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533AE" w:rsidRPr="002533AE" w:rsidRDefault="005E2210" w:rsidP="002533AE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45505F">
        <w:rPr>
          <w:rFonts w:ascii="GHEA Mariam" w:hAnsi="GHEA Mariam"/>
          <w:sz w:val="24"/>
          <w:szCs w:val="24"/>
          <w:lang w:val="hy-AM"/>
        </w:rPr>
        <w:t xml:space="preserve">8 </w:t>
      </w:r>
      <w:r w:rsidR="00235480" w:rsidRPr="00235480">
        <w:rPr>
          <w:rFonts w:ascii="GHEA Mariam" w:hAnsi="GHEA Mariam"/>
          <w:sz w:val="24"/>
          <w:szCs w:val="24"/>
          <w:lang w:val="hy-AM"/>
        </w:rPr>
        <w:t xml:space="preserve">մարտի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2533AE">
        <w:rPr>
          <w:rFonts w:ascii="GHEA Mariam" w:hAnsi="GHEA Mariam"/>
          <w:sz w:val="24"/>
          <w:szCs w:val="24"/>
        </w:rPr>
        <w:t xml:space="preserve">N </w:t>
      </w:r>
      <w:r w:rsidR="00296E5B" w:rsidRPr="002533AE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533AE" w:rsidRPr="002533AE">
        <w:rPr>
          <w:rFonts w:ascii="GHEA Mariam" w:hAnsi="GHEA Mariam"/>
          <w:sz w:val="24"/>
          <w:szCs w:val="24"/>
          <w:lang w:val="hy-AM"/>
        </w:rPr>
        <w:t>-</w:t>
      </w:r>
      <w:r w:rsidR="002533AE" w:rsidRPr="002533AE">
        <w:rPr>
          <w:rFonts w:ascii="GHEA Mariam" w:hAnsi="GHEA Mariam"/>
          <w:sz w:val="24"/>
          <w:szCs w:val="24"/>
        </w:rPr>
        <w:t xml:space="preserve"> </w:t>
      </w:r>
      <w:r w:rsidR="002533AE" w:rsidRPr="002533AE">
        <w:rPr>
          <w:rFonts w:ascii="GHEA Mariam" w:hAnsi="GHEA Mariam" w:cs="Sylfaen"/>
          <w:sz w:val="24"/>
          <w:szCs w:val="24"/>
          <w:lang w:val="hy-AM"/>
        </w:rPr>
        <w:t>Ա</w:t>
      </w:r>
    </w:p>
    <w:p w:rsidR="002533AE" w:rsidRDefault="002533AE" w:rsidP="002533AE">
      <w:pPr>
        <w:spacing w:line="360" w:lineRule="auto"/>
        <w:rPr>
          <w:rFonts w:ascii="GHEA Mariam" w:hAnsi="GHEA Mariam"/>
          <w:sz w:val="24"/>
          <w:szCs w:val="24"/>
        </w:rPr>
      </w:pPr>
    </w:p>
    <w:p w:rsidR="002533AE" w:rsidRPr="002533AE" w:rsidRDefault="002533AE" w:rsidP="002533AE">
      <w:pPr>
        <w:spacing w:line="360" w:lineRule="auto"/>
        <w:rPr>
          <w:rFonts w:ascii="GHEA Mariam" w:hAnsi="GHEA Mariam"/>
          <w:sz w:val="24"/>
          <w:szCs w:val="24"/>
        </w:rPr>
      </w:pPr>
    </w:p>
    <w:p w:rsidR="002533AE" w:rsidRDefault="002533AE" w:rsidP="002533AE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lang w:val="hy-AM"/>
        </w:rPr>
      </w:pPr>
      <w:r w:rsidRPr="002533AE">
        <w:rPr>
          <w:rFonts w:ascii="GHEA Mariam" w:hAnsi="GHEA Mariam"/>
          <w:bCs/>
          <w:lang w:val="hy-AM"/>
        </w:rPr>
        <w:t xml:space="preserve">«ՔՈՐԱՍՈՖԹ ՍՈԼՈՒՇՆՍ» ՓԱԿ ԲԱԺՆԵՏԻՐԱԿԱՆ ԸՆԿԵՐՈՒԹՅԱՆԸ </w:t>
      </w:r>
      <w:r w:rsidRPr="002533AE">
        <w:rPr>
          <w:rFonts w:ascii="GHEA Mariam" w:hAnsi="GHEA Mariam"/>
          <w:bCs/>
          <w:spacing w:val="-4"/>
          <w:lang w:val="hy-AM"/>
        </w:rPr>
        <w:t>«ԷԿՈՍ» ԱԶԱՏ ՏՆՏԵՍԱԿԱՆ ԳՈՏՈՒ ՇԱՀԱԳՈՐԾՈՂՆԵՐԻ ՌԵԵՍՏՐՈՒՄ</w:t>
      </w:r>
      <w:r w:rsidRPr="002533AE">
        <w:rPr>
          <w:rFonts w:ascii="GHEA Mariam" w:hAnsi="GHEA Mariam"/>
          <w:bCs/>
          <w:lang w:val="hy-AM"/>
        </w:rPr>
        <w:t xml:space="preserve"> ՆԵՐԱՌԵԼՈՒ ՄԱՍԻՆ</w:t>
      </w:r>
    </w:p>
    <w:p w:rsidR="002533AE" w:rsidRPr="002533AE" w:rsidRDefault="002533AE" w:rsidP="002533AE">
      <w:pPr>
        <w:pStyle w:val="NormalWeb"/>
        <w:spacing w:before="0" w:beforeAutospacing="0" w:after="0" w:afterAutospacing="0"/>
        <w:jc w:val="center"/>
        <w:rPr>
          <w:rFonts w:ascii="GHEA Mariam" w:hAnsi="GHEA Mariam"/>
          <w:bCs/>
          <w:lang w:val="hy-AM"/>
        </w:rPr>
      </w:pPr>
      <w:r w:rsidRPr="002533AE">
        <w:rPr>
          <w:rFonts w:ascii="GHEA Mariam" w:hAnsi="GHEA Mariam"/>
          <w:bCs/>
          <w:lang w:val="hy-AM"/>
        </w:rPr>
        <w:t>---------------------------------------------------------------------------------------------------------</w:t>
      </w:r>
    </w:p>
    <w:p w:rsidR="002533AE" w:rsidRPr="00C06C77" w:rsidRDefault="002533AE" w:rsidP="002533AE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2533AE" w:rsidRPr="002533AE" w:rsidRDefault="002533AE" w:rsidP="002533AE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Emphasis"/>
          <w:rFonts w:ascii="GHEA Mariam" w:hAnsi="GHEA Mariam"/>
          <w:bCs/>
          <w:i w:val="0"/>
          <w:lang w:val="hy-AM"/>
        </w:rPr>
      </w:pPr>
      <w:r w:rsidRPr="002533AE">
        <w:rPr>
          <w:rFonts w:ascii="GHEA Mariam" w:hAnsi="GHEA Mariam"/>
          <w:lang w:val="hy-AM"/>
        </w:rPr>
        <w:t xml:space="preserve">Հիմք ընդունելով «Ազատ տնտեսական գոտիների մասին» </w:t>
      </w:r>
      <w:r w:rsidRPr="002533AE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2533AE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2533AE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 w:rsidRPr="002533AE">
        <w:rPr>
          <w:rFonts w:ascii="GHEA Mariam" w:hAnsi="GHEA Mariam"/>
          <w:lang w:val="hy-AM"/>
        </w:rPr>
        <w:t xml:space="preserve"> </w:t>
      </w:r>
      <w:r w:rsidRPr="002533AE">
        <w:rPr>
          <w:rFonts w:ascii="GHEA Mariam" w:hAnsi="GHEA Mariam"/>
          <w:lang w:val="hy-AM"/>
        </w:rPr>
        <w:t xml:space="preserve">օրենքի 7-րդ հոդվածի 2-րդ և 3-րդ մասերը, Հայաստանի Հանրապետության կառավարության 2019 թվականի հունիսի 6-ի N 727-Ն որոշման N 3 հավելվածի 7-րդ կետի 5-րդ ենթակետը` Հայաստանի Հանրապետության կառավարությունը </w:t>
      </w:r>
      <w:r>
        <w:rPr>
          <w:rFonts w:ascii="GHEA Mariam" w:hAnsi="GHEA Mariam"/>
          <w:lang w:val="hy-AM"/>
        </w:rPr>
        <w:t xml:space="preserve">  </w:t>
      </w:r>
      <w:r w:rsidRPr="002533AE">
        <w:rPr>
          <w:rStyle w:val="Emphasis"/>
          <w:rFonts w:ascii="GHEA Mariam" w:hAnsi="GHEA Mariam"/>
          <w:bCs/>
          <w:i w:val="0"/>
          <w:lang w:val="hy-AM"/>
        </w:rPr>
        <w:t xml:space="preserve">ո ր ո շ ու մ </w:t>
      </w:r>
      <w:r>
        <w:rPr>
          <w:rStyle w:val="Emphasis"/>
          <w:rFonts w:ascii="GHEA Mariam" w:hAnsi="GHEA Mariam"/>
          <w:bCs/>
          <w:i w:val="0"/>
          <w:lang w:val="hy-AM"/>
        </w:rPr>
        <w:t xml:space="preserve">  </w:t>
      </w:r>
      <w:r w:rsidRPr="002533AE">
        <w:rPr>
          <w:rStyle w:val="Emphasis"/>
          <w:rFonts w:ascii="GHEA Mariam" w:hAnsi="GHEA Mariam"/>
          <w:bCs/>
          <w:i w:val="0"/>
          <w:lang w:val="hy-AM"/>
        </w:rPr>
        <w:t>է.</w:t>
      </w:r>
    </w:p>
    <w:p w:rsidR="002533AE" w:rsidRPr="002533AE" w:rsidRDefault="002533AE" w:rsidP="002533A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533AE">
        <w:rPr>
          <w:rFonts w:ascii="GHEA Mariam" w:hAnsi="GHEA Mariam"/>
          <w:lang w:val="hy-AM"/>
        </w:rPr>
        <w:t>1. Ներառել «Քորասոֆթ Սոլուշնս» փակ բաժնետիրական ընկերությանը (գրանցման համար` 286.120.1342314) «ԷԿՈՍ» ազատ տնտեսական գոտու շահա</w:t>
      </w:r>
      <w:r>
        <w:rPr>
          <w:rFonts w:ascii="GHEA Mariam" w:hAnsi="GHEA Mariam"/>
          <w:lang w:val="hy-AM"/>
        </w:rPr>
        <w:softHyphen/>
      </w:r>
      <w:r w:rsidRPr="002533AE">
        <w:rPr>
          <w:rFonts w:ascii="GHEA Mariam" w:hAnsi="GHEA Mariam"/>
          <w:lang w:val="hy-AM"/>
        </w:rPr>
        <w:t>գործողների ռեեստրում (այսուհետ՝ շահագործողների ռեեստր)</w:t>
      </w:r>
      <w:r w:rsidR="00571547">
        <w:rPr>
          <w:rFonts w:ascii="GHEA Mariam" w:hAnsi="GHEA Mariam"/>
          <w:lang w:val="hy-AM"/>
        </w:rPr>
        <w:t>՝</w:t>
      </w:r>
      <w:r w:rsidRPr="002533AE">
        <w:rPr>
          <w:rFonts w:ascii="GHEA Mariam" w:hAnsi="GHEA Mariam"/>
          <w:lang w:val="hy-AM"/>
        </w:rPr>
        <w:t xml:space="preserve"> բարձր և </w:t>
      </w:r>
      <w:r w:rsidRPr="002533AE">
        <w:rPr>
          <w:rFonts w:ascii="GHEA Mariam" w:hAnsi="GHEA Mariam"/>
          <w:spacing w:val="-6"/>
          <w:lang w:val="hy-AM"/>
        </w:rPr>
        <w:t>տեղե</w:t>
      </w:r>
      <w:r w:rsidRPr="002533AE">
        <w:rPr>
          <w:rFonts w:ascii="GHEA Mariam" w:hAnsi="GHEA Mariam"/>
          <w:spacing w:val="-6"/>
          <w:lang w:val="hy-AM"/>
        </w:rPr>
        <w:softHyphen/>
      </w:r>
      <w:r w:rsidRPr="002533AE">
        <w:rPr>
          <w:rFonts w:ascii="GHEA Mariam" w:hAnsi="GHEA Mariam"/>
          <w:spacing w:val="-6"/>
          <w:lang w:val="hy-AM"/>
        </w:rPr>
        <w:t>կատվական տեխնոլոգիաների ոլորտում գործունեության, մասնավորապես՝ ծրագրա</w:t>
      </w:r>
      <w:r w:rsidRPr="002533AE">
        <w:rPr>
          <w:rFonts w:ascii="GHEA Mariam" w:hAnsi="GHEA Mariam"/>
          <w:spacing w:val="-6"/>
          <w:lang w:val="hy-AM"/>
        </w:rPr>
        <w:softHyphen/>
      </w:r>
      <w:r w:rsidRPr="002533AE">
        <w:rPr>
          <w:rFonts w:ascii="GHEA Mariam" w:hAnsi="GHEA Mariam"/>
          <w:spacing w:val="-6"/>
          <w:lang w:val="hy-AM"/>
        </w:rPr>
        <w:t xml:space="preserve">յին </w:t>
      </w:r>
      <w:r w:rsidRPr="002533AE">
        <w:rPr>
          <w:rFonts w:ascii="GHEA Mariam" w:hAnsi="GHEA Mariam"/>
          <w:lang w:val="hy-AM"/>
        </w:rPr>
        <w:t>ապահովման մշակման համար:</w:t>
      </w:r>
    </w:p>
    <w:p w:rsidR="002533AE" w:rsidRPr="002533AE" w:rsidRDefault="002533AE" w:rsidP="002533A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533AE">
        <w:rPr>
          <w:rFonts w:ascii="GHEA Mariam" w:hAnsi="GHEA Mariam"/>
          <w:lang w:val="hy-AM"/>
        </w:rPr>
        <w:t>2. Շահագործողների ռեեստրում ներառված լինելու ժամկետը սահմանել 5 տարի:</w:t>
      </w:r>
    </w:p>
    <w:p w:rsidR="002533AE" w:rsidRPr="002533AE" w:rsidRDefault="002533AE" w:rsidP="002533A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533AE">
        <w:rPr>
          <w:rFonts w:ascii="GHEA Mariam" w:hAnsi="GHEA Mariam"/>
          <w:lang w:val="hy-AM"/>
        </w:rPr>
        <w:t>3. Հայաստանի Հանրապետության էկոնոմիկայի նախարարին`</w:t>
      </w:r>
    </w:p>
    <w:p w:rsidR="002533AE" w:rsidRPr="002533AE" w:rsidRDefault="002533AE" w:rsidP="002533A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533AE">
        <w:rPr>
          <w:rFonts w:ascii="GHEA Mariam" w:hAnsi="GHEA Mariam"/>
          <w:lang w:val="hy-AM"/>
        </w:rPr>
        <w:lastRenderedPageBreak/>
        <w:t>1) Հայաստանի Հանրապետության կառավարության 2019 թվականի հունիսի 6-ի N 727-Ն որոշմամբ հաստատված կարգով</w:t>
      </w:r>
      <w:r w:rsidR="009E71C2">
        <w:rPr>
          <w:rFonts w:ascii="GHEA Mariam" w:hAnsi="GHEA Mariam"/>
          <w:lang w:val="hy-AM"/>
        </w:rPr>
        <w:t>՝</w:t>
      </w:r>
      <w:r w:rsidRPr="002533AE">
        <w:rPr>
          <w:rFonts w:ascii="GHEA Mariam" w:hAnsi="GHEA Mariam"/>
          <w:lang w:val="hy-AM"/>
        </w:rPr>
        <w:t xml:space="preserve"> «Քորասոֆթ Սոլուշնս» փակ բաժ</w:t>
      </w:r>
      <w:r w:rsidR="009E71C2">
        <w:rPr>
          <w:rFonts w:ascii="GHEA Mariam" w:hAnsi="GHEA Mariam"/>
          <w:lang w:val="hy-AM"/>
        </w:rPr>
        <w:softHyphen/>
        <w:t>նետիրական ընկերության</w:t>
      </w:r>
      <w:r w:rsidRPr="002533AE">
        <w:rPr>
          <w:rFonts w:ascii="GHEA Mariam" w:hAnsi="GHEA Mariam"/>
          <w:lang w:val="hy-AM"/>
        </w:rPr>
        <w:t xml:space="preserve"> և «ԷԿՈՍ» փակ բաժնետիրա</w:t>
      </w:r>
      <w:r w:rsidR="009E71C2">
        <w:rPr>
          <w:rFonts w:ascii="GHEA Mariam" w:hAnsi="GHEA Mariam"/>
          <w:lang w:val="hy-AM"/>
        </w:rPr>
        <w:t>կան ընկերության միջև պայմանագիր</w:t>
      </w:r>
      <w:bookmarkStart w:id="0" w:name="_GoBack"/>
      <w:bookmarkEnd w:id="0"/>
      <w:r w:rsidRPr="002533AE">
        <w:rPr>
          <w:rFonts w:ascii="GHEA Mariam" w:hAnsi="GHEA Mariam"/>
          <w:lang w:val="hy-AM"/>
        </w:rPr>
        <w:t xml:space="preserve"> կնքվելուց հետո 2 աշխատանքային օրվա ընթացքում «Քո</w:t>
      </w:r>
      <w:r w:rsidR="00175959">
        <w:rPr>
          <w:rFonts w:ascii="GHEA Mariam" w:hAnsi="GHEA Mariam"/>
          <w:lang w:val="hy-AM"/>
        </w:rPr>
        <w:softHyphen/>
      </w:r>
      <w:r w:rsidRPr="002533AE">
        <w:rPr>
          <w:rFonts w:ascii="GHEA Mariam" w:hAnsi="GHEA Mariam"/>
          <w:lang w:val="hy-AM"/>
        </w:rPr>
        <w:t>րա</w:t>
      </w:r>
      <w:r w:rsidR="00175959">
        <w:rPr>
          <w:rFonts w:ascii="GHEA Mariam" w:hAnsi="GHEA Mariam"/>
          <w:lang w:val="hy-AM"/>
        </w:rPr>
        <w:softHyphen/>
      </w:r>
      <w:r w:rsidRPr="002533AE">
        <w:rPr>
          <w:rFonts w:ascii="GHEA Mariam" w:hAnsi="GHEA Mariam"/>
          <w:lang w:val="hy-AM"/>
        </w:rPr>
        <w:t>սոֆթ Սոլուշնս» փակ բաժնետիրական ընկերությանը տրամադրել շահա</w:t>
      </w:r>
      <w:r w:rsidR="00175959">
        <w:rPr>
          <w:rFonts w:ascii="GHEA Mariam" w:hAnsi="GHEA Mariam"/>
          <w:lang w:val="hy-AM"/>
        </w:rPr>
        <w:softHyphen/>
      </w:r>
      <w:r w:rsidRPr="002533AE">
        <w:rPr>
          <w:rFonts w:ascii="GHEA Mariam" w:hAnsi="GHEA Mariam"/>
          <w:lang w:val="hy-AM"/>
        </w:rPr>
        <w:t>գոր</w:t>
      </w:r>
      <w:r w:rsidR="00175959">
        <w:rPr>
          <w:rFonts w:ascii="GHEA Mariam" w:hAnsi="GHEA Mariam"/>
          <w:lang w:val="hy-AM"/>
        </w:rPr>
        <w:softHyphen/>
      </w:r>
      <w:r w:rsidRPr="002533AE">
        <w:rPr>
          <w:rFonts w:ascii="GHEA Mariam" w:hAnsi="GHEA Mariam"/>
          <w:lang w:val="hy-AM"/>
        </w:rPr>
        <w:t>ծողների ռեեստրում ներառվելու վկայական.</w:t>
      </w:r>
    </w:p>
    <w:p w:rsidR="002533AE" w:rsidRPr="002533AE" w:rsidRDefault="002533AE" w:rsidP="002533A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533AE">
        <w:rPr>
          <w:rFonts w:ascii="GHEA Mariam" w:hAnsi="GHEA Mariam"/>
          <w:lang w:val="hy-AM"/>
        </w:rPr>
        <w:t xml:space="preserve">2) «Քորասոֆթ Սոլուշնս» փակ բաժնետիրական ընկերությանը վկայական տրամադրելուց հետո վերջինիս պատճենը 1 աշխատանքային օրվա ընթացքում </w:t>
      </w:r>
      <w:r w:rsidRPr="00175959">
        <w:rPr>
          <w:rFonts w:ascii="GHEA Mariam" w:hAnsi="GHEA Mariam"/>
          <w:spacing w:val="-2"/>
          <w:lang w:val="hy-AM"/>
        </w:rPr>
        <w:t>տրամադրել Հայաստանի Հանրապետության պետական եկամուտների կոմիտեին:</w:t>
      </w:r>
    </w:p>
    <w:p w:rsidR="00296E5B" w:rsidRPr="002533AE" w:rsidRDefault="00296E5B" w:rsidP="00477447">
      <w:pPr>
        <w:rPr>
          <w:lang w:val="hy-AM"/>
        </w:rPr>
      </w:pPr>
    </w:p>
    <w:p w:rsidR="00296E5B" w:rsidRPr="002533AE" w:rsidRDefault="00296E5B" w:rsidP="00477447">
      <w:pPr>
        <w:rPr>
          <w:lang w:val="hy-AM"/>
        </w:rPr>
      </w:pPr>
    </w:p>
    <w:p w:rsidR="00296E5B" w:rsidRPr="002533AE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533AE" w:rsidRPr="002533AE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418" w:rsidRDefault="00976418">
      <w:r>
        <w:separator/>
      </w:r>
    </w:p>
  </w:endnote>
  <w:endnote w:type="continuationSeparator" w:id="0">
    <w:p w:rsidR="00976418" w:rsidRDefault="00976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71547">
      <w:rPr>
        <w:noProof/>
        <w:sz w:val="18"/>
      </w:rPr>
      <w:t>KA-95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418" w:rsidRDefault="00976418">
      <w:r>
        <w:separator/>
      </w:r>
    </w:p>
  </w:footnote>
  <w:footnote w:type="continuationSeparator" w:id="0">
    <w:p w:rsidR="00976418" w:rsidRDefault="009764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E71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959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3AE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3C14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05F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47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6418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E71C2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C6B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2533A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533AE"/>
    <w:rPr>
      <w:i/>
      <w:iCs/>
    </w:rPr>
  </w:style>
  <w:style w:type="paragraph" w:styleId="BalloonText">
    <w:name w:val="Balloon Text"/>
    <w:basedOn w:val="Normal"/>
    <w:link w:val="BalloonTextChar"/>
    <w:rsid w:val="005715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7154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124</cp:revision>
  <cp:lastPrinted>2024-03-26T06:37:00Z</cp:lastPrinted>
  <dcterms:created xsi:type="dcterms:W3CDTF">2022-03-23T13:26:00Z</dcterms:created>
  <dcterms:modified xsi:type="dcterms:W3CDTF">2024-03-26T06:42:00Z</dcterms:modified>
</cp:coreProperties>
</file>