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257B3" w14:textId="718C1BDD" w:rsidR="002144B1" w:rsidRPr="00EA287A" w:rsidRDefault="002144B1" w:rsidP="000B507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7A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75DA1AA" w14:textId="77777777" w:rsidR="002144B1" w:rsidRPr="00EA287A" w:rsidRDefault="002144B1" w:rsidP="000B507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D45E01" w14:textId="77777777" w:rsidR="00037C73" w:rsidRPr="00EA287A" w:rsidRDefault="00C00C80" w:rsidP="000B5071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</w:pPr>
      <w:r w:rsidRPr="00EA287A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«</w:t>
      </w:r>
      <w:r w:rsidR="002144B1" w:rsidRPr="00EA287A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</w:p>
    <w:p w14:paraId="1284189F" w14:textId="1B8B9FDA" w:rsidR="00C00C80" w:rsidRPr="00EA287A" w:rsidRDefault="002144B1" w:rsidP="000B5071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7A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2003 ԹՎԱԿԱՆԻ ՓԵՏՐՎԱՐԻ 6-Ի N 138-Ն ՈՐՈՇՄԱՆ ՄԵՋ </w:t>
      </w:r>
      <w:r w:rsidR="0094434F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ԼՐԱՑՈՒՄՆԵՐ </w:t>
      </w:r>
      <w:r w:rsidRPr="00EA287A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 xml:space="preserve"> ԿԱՏԱՐԵԼՈՒ ՄԱՍԻՆ</w:t>
      </w:r>
      <w:r w:rsidR="00C00C80" w:rsidRPr="00EA287A">
        <w:rPr>
          <w:rFonts w:ascii="GHEA Grapalat" w:hAnsi="GHEA Grapalat"/>
          <w:b/>
          <w:bCs/>
          <w:color w:val="000000"/>
          <w:spacing w:val="-2"/>
          <w:sz w:val="24"/>
          <w:szCs w:val="24"/>
          <w:lang w:val="hy-AM"/>
        </w:rPr>
        <w:t>»</w:t>
      </w:r>
      <w:r w:rsidR="00C00C80" w:rsidRPr="00EA287A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ՈՐՈՇՄԱՆ </w:t>
      </w:r>
      <w:r w:rsidR="00C00C80" w:rsidRPr="00EA287A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ԱՆՀՐԱԺԵՇՏՈՒԹՅԱՆ </w:t>
      </w:r>
    </w:p>
    <w:p w14:paraId="04086AC7" w14:textId="5C249DC0" w:rsidR="002144B1" w:rsidRPr="00EA287A" w:rsidRDefault="00C00C80" w:rsidP="000B5071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7A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2DF9D2B2" w14:textId="77777777" w:rsidR="000B5071" w:rsidRDefault="000B5071" w:rsidP="000B5071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5BA4425" w14:textId="77777777" w:rsidR="00AA6951" w:rsidRPr="00EA287A" w:rsidRDefault="00AA6951" w:rsidP="000B5071">
      <w:pPr>
        <w:tabs>
          <w:tab w:val="left" w:pos="217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C3EF3A9" w14:textId="3F446714" w:rsidR="0040146B" w:rsidRPr="00EA287A" w:rsidRDefault="000B5071" w:rsidP="000B507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87A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A287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A287A">
        <w:rPr>
          <w:rFonts w:ascii="GHEA Grapalat" w:hAnsi="GHEA Grapalat" w:cs="Sylfaen"/>
          <w:b/>
          <w:sz w:val="24"/>
          <w:szCs w:val="24"/>
          <w:lang w:val="hy-AM"/>
        </w:rPr>
        <w:t>ակտի ընդունման</w:t>
      </w:r>
      <w:r w:rsidRPr="00EA287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A287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անհրաժեշտությունը, ընթացիկ իրավիճակը</w:t>
      </w:r>
    </w:p>
    <w:p w14:paraId="161D242C" w14:textId="32185A84" w:rsidR="000B5071" w:rsidRPr="00EA287A" w:rsidRDefault="000B5071" w:rsidP="000B50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A287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Գյուղատնտեսական ծառայությունների կենտրոն» պետական ոչ առևտրային կազմակերպություն</w:t>
      </w:r>
      <w:r w:rsidR="00663E9F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778C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5B778C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 w:rsidR="005B77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 w:rsidR="005B778C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="005B778C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3E9F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2003 թվականի փետրվարի 6–ի </w:t>
      </w:r>
      <w:r w:rsidR="00663E9F" w:rsidRPr="00EA287A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 138-Ն որոշման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63E9F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63E9F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663E9F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="00663E9F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="00663E9F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3E9F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հավելվածի մեջ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տնօրենի արձակուրդի և գործուղման տրամադրման</w:t>
      </w:r>
      <w:r w:rsidR="00EA287A" w:rsidRPr="00EA287A">
        <w:rPr>
          <w:rFonts w:ascii="GHEA Grapalat" w:hAnsi="GHEA Grapalat"/>
          <w:color w:val="000000"/>
          <w:sz w:val="24"/>
          <w:szCs w:val="24"/>
          <w:lang w:val="hy-AM"/>
        </w:rPr>
        <w:t>, դրանք նախապես համաձայնացնելու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իրավակարգավորումները սահմանված չեն։</w:t>
      </w:r>
      <w:r w:rsidR="00663E9F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B77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69BA4E1" w14:textId="77777777" w:rsidR="00656F73" w:rsidRDefault="00663E9F" w:rsidP="000B50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Որոշման մեջ առկա իրավական դրույթի բացակայությունը</w:t>
      </w:r>
      <w:r w:rsidR="00180721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տարընկալում է առաջացնում, որով</w:t>
      </w:r>
      <w:r w:rsidR="000B5071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 </w:t>
      </w:r>
      <w:r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լիազորված պետական մարմնի ղեկավարի՝ </w:t>
      </w:r>
      <w:r w:rsidR="000B5071" w:rsidRPr="00EA287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0B5071" w:rsidRPr="00EA287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0B5071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էկոնոմիկայի նախարարի հրամանի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իրավական հիմքերը</w:t>
      </w:r>
      <w:r w:rsidR="00180721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80721" w:rsidRPr="00EA287A">
        <w:rPr>
          <w:rFonts w:ascii="GHEA Grapalat" w:hAnsi="GHEA Grapalat"/>
          <w:color w:val="000000"/>
          <w:sz w:val="24"/>
          <w:szCs w:val="24"/>
          <w:lang w:val="hy-AM"/>
        </w:rPr>
        <w:t>արձակուրդի և գործուղման տրամադրման մասով այս պարագայում բաց են։</w:t>
      </w:r>
      <w:r w:rsidR="000B5071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09BDFFF" w14:textId="77777777" w:rsidR="00AA6951" w:rsidRDefault="00AA6951" w:rsidP="000B50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FA7977C" w14:textId="4055F4A5" w:rsidR="000B5071" w:rsidRPr="00E976FF" w:rsidRDefault="000B5071" w:rsidP="00E976F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6F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14:paraId="3F42FF01" w14:textId="77777777" w:rsidR="00272DD2" w:rsidRDefault="00180721" w:rsidP="001807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287A">
        <w:rPr>
          <w:rFonts w:ascii="GHEA Grapalat" w:hAnsi="GHEA Grapalat"/>
          <w:sz w:val="24"/>
          <w:szCs w:val="24"/>
          <w:lang w:val="hy-AM"/>
        </w:rPr>
        <w:t xml:space="preserve">Սույն նախագծի կարգավորման նպատակն է ապահովել կազմակերպության տնօրենի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արձակուրդի և գործուղման տրամադրման</w:t>
      </w:r>
      <w:r w:rsidR="00EA287A" w:rsidRPr="00EA287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287A" w:rsidRPr="00EA287A">
        <w:rPr>
          <w:rFonts w:ascii="GHEA Grapalat" w:hAnsi="GHEA Grapalat"/>
          <w:color w:val="000000"/>
          <w:sz w:val="24"/>
          <w:szCs w:val="24"/>
          <w:lang w:val="hy-AM"/>
        </w:rPr>
        <w:t xml:space="preserve">դրանք նախապես համաձայնացնելու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իրավական հիմքերը՝ Որոշման մեջ կատարելով համապատասխան լրացումներ։</w:t>
      </w:r>
      <w:r w:rsidR="00065DAE" w:rsidRPr="00065DA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4C5275" w14:textId="77777777" w:rsidR="00AA6951" w:rsidRDefault="00AA6951" w:rsidP="001807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0EA137" w14:textId="77777777" w:rsidR="00180721" w:rsidRPr="00EA287A" w:rsidRDefault="00180721" w:rsidP="001807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09DB81" w14:textId="77777777" w:rsidR="000B5071" w:rsidRPr="00EA287A" w:rsidRDefault="000B5071" w:rsidP="000B507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EA287A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EA287A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41FA75F6" w14:textId="65473B84" w:rsidR="0073028B" w:rsidRPr="0073028B" w:rsidRDefault="00AA6951" w:rsidP="006B7C5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Կապը ռազմավարական փաստաթղթերի հետ բացակայում է։</w:t>
      </w:r>
    </w:p>
    <w:p w14:paraId="15508328" w14:textId="77777777" w:rsidR="00180721" w:rsidRPr="00EA287A" w:rsidRDefault="00180721" w:rsidP="000B5071">
      <w:pPr>
        <w:pStyle w:val="ListParagraph"/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3FCED33D" w14:textId="49D6EECB" w:rsidR="000B5071" w:rsidRPr="00EA287A" w:rsidRDefault="000B5071" w:rsidP="000B507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A287A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C8AAB5D" w14:textId="77777777" w:rsidR="000B5071" w:rsidRPr="00EA287A" w:rsidRDefault="000B5071" w:rsidP="000B5071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287A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EA287A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2329BD93" w14:textId="77777777" w:rsidR="00180721" w:rsidRPr="00EA287A" w:rsidRDefault="00180721" w:rsidP="000B5071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2E242A8" w14:textId="09DFBAA5" w:rsidR="000B5071" w:rsidRPr="00EA287A" w:rsidRDefault="000B5071" w:rsidP="000B507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EA287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2D23F5C8" w14:textId="77777777" w:rsidR="000B5071" w:rsidRPr="00EA287A" w:rsidRDefault="000B5071" w:rsidP="000B5071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EA287A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 ընդունմամբ </w:t>
      </w:r>
      <w:r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EA287A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EA287A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EA287A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EA287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EA287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EA287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EA287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EA287A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EA287A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EA287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2C6E616" w14:textId="77777777" w:rsidR="00180721" w:rsidRPr="00EA287A" w:rsidRDefault="00180721" w:rsidP="000B5071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1C69A726" w14:textId="1259A550" w:rsidR="000B5071" w:rsidRPr="00EA287A" w:rsidRDefault="000B5071" w:rsidP="000B5071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A287A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EA287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359A0821" w14:textId="63C12651" w:rsidR="000B5071" w:rsidRDefault="00EA287A" w:rsidP="00EA287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A287A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մեջ </w:t>
      </w:r>
      <w:r w:rsidRPr="00EA287A">
        <w:rPr>
          <w:rFonts w:ascii="GHEA Grapalat" w:hAnsi="GHEA Grapalat"/>
          <w:sz w:val="24"/>
          <w:szCs w:val="24"/>
          <w:lang w:val="hy-AM"/>
        </w:rPr>
        <w:t>կսահմանվեն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իրավական դրույթներ, որ</w:t>
      </w:r>
      <w:r w:rsidR="006B7C5D">
        <w:rPr>
          <w:rFonts w:ascii="GHEA Grapalat" w:hAnsi="GHEA Grapalat"/>
          <w:sz w:val="24"/>
          <w:szCs w:val="24"/>
          <w:lang w:val="hy-AM"/>
        </w:rPr>
        <w:t>ոնք</w:t>
      </w:r>
      <w:r>
        <w:rPr>
          <w:rFonts w:ascii="GHEA Grapalat" w:hAnsi="GHEA Grapalat"/>
          <w:sz w:val="24"/>
          <w:szCs w:val="24"/>
          <w:lang w:val="hy-AM"/>
        </w:rPr>
        <w:t xml:space="preserve"> հնարավորություն կընձեռն</w:t>
      </w:r>
      <w:r w:rsidR="006B7C5D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կարգավորել կազմակերպության տնօրենի </w:t>
      </w:r>
      <w:r w:rsidRPr="00EA287A">
        <w:rPr>
          <w:rFonts w:ascii="GHEA Grapalat" w:hAnsi="GHEA Grapalat"/>
          <w:color w:val="000000"/>
          <w:sz w:val="24"/>
          <w:szCs w:val="24"/>
          <w:lang w:val="hy-AM"/>
        </w:rPr>
        <w:t>արձակուրդի և գործուղման տրամադրման, դրանք նախապես համաձայնացնելու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 հիմքերը։</w:t>
      </w:r>
    </w:p>
    <w:p w14:paraId="5A7D6997" w14:textId="3835FC5D" w:rsidR="00EA287A" w:rsidRDefault="00EA287A" w:rsidP="00EA287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4B34FA" w:rsidRPr="00EA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լիազորված պետական մարմնի ղեկավարի</w:t>
      </w:r>
      <w:r w:rsidR="004B34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4B34FA">
        <w:rPr>
          <w:rFonts w:ascii="GHEA Grapalat" w:hAnsi="GHEA Grapalat"/>
          <w:sz w:val="24"/>
          <w:szCs w:val="24"/>
          <w:lang w:val="hy-AM"/>
        </w:rPr>
        <w:t xml:space="preserve">կազմակերպության տնօրենի առավել թափանցիկ գործելաոճի ապահովում, որն ուղղակիորեն կապված է </w:t>
      </w:r>
      <w:r w:rsidR="00CA0B7E">
        <w:rPr>
          <w:rFonts w:ascii="GHEA Grapalat" w:hAnsi="GHEA Grapalat"/>
          <w:sz w:val="24"/>
          <w:szCs w:val="24"/>
          <w:lang w:val="hy-AM"/>
        </w:rPr>
        <w:t>կազմակերպության բնականոն գործառույթների իրականացման արդյունավետության բարձրացման հետ։</w:t>
      </w:r>
    </w:p>
    <w:sectPr w:rsidR="00EA287A" w:rsidSect="00082025">
      <w:pgSz w:w="12240" w:h="15840"/>
      <w:pgMar w:top="990" w:right="1080" w:bottom="153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984CDC"/>
    <w:multiLevelType w:val="hybridMultilevel"/>
    <w:tmpl w:val="96501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8824143"/>
    <w:multiLevelType w:val="hybridMultilevel"/>
    <w:tmpl w:val="C0A4C922"/>
    <w:lvl w:ilvl="0" w:tplc="B9022BF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724700">
    <w:abstractNumId w:val="1"/>
  </w:num>
  <w:num w:numId="2" w16cid:durableId="313025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64D"/>
    <w:rsid w:val="00037C73"/>
    <w:rsid w:val="00065DAE"/>
    <w:rsid w:val="00082025"/>
    <w:rsid w:val="000B5071"/>
    <w:rsid w:val="00161210"/>
    <w:rsid w:val="0016264D"/>
    <w:rsid w:val="00180721"/>
    <w:rsid w:val="001A6E8C"/>
    <w:rsid w:val="00205CA3"/>
    <w:rsid w:val="002144B1"/>
    <w:rsid w:val="00272DD2"/>
    <w:rsid w:val="002A1BA1"/>
    <w:rsid w:val="0040146B"/>
    <w:rsid w:val="0043300D"/>
    <w:rsid w:val="004B34FA"/>
    <w:rsid w:val="005B778C"/>
    <w:rsid w:val="00656F73"/>
    <w:rsid w:val="00663E9F"/>
    <w:rsid w:val="0068042C"/>
    <w:rsid w:val="006913FE"/>
    <w:rsid w:val="006B52E8"/>
    <w:rsid w:val="006B7C5D"/>
    <w:rsid w:val="0073028B"/>
    <w:rsid w:val="007667B3"/>
    <w:rsid w:val="00942690"/>
    <w:rsid w:val="0094434F"/>
    <w:rsid w:val="00A113C8"/>
    <w:rsid w:val="00AA6951"/>
    <w:rsid w:val="00B27C5B"/>
    <w:rsid w:val="00C00C80"/>
    <w:rsid w:val="00CA0B7E"/>
    <w:rsid w:val="00D4078B"/>
    <w:rsid w:val="00E976FF"/>
    <w:rsid w:val="00EA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D7CC2"/>
  <w15:chartTrackingRefBased/>
  <w15:docId w15:val="{DD595D02-906A-45FA-BB28-0231A88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4B1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C80"/>
    <w:pPr>
      <w:ind w:left="720"/>
      <w:contextualSpacing/>
    </w:pPr>
  </w:style>
  <w:style w:type="character" w:styleId="Strong">
    <w:name w:val="Strong"/>
    <w:uiPriority w:val="22"/>
    <w:qFormat/>
    <w:rsid w:val="00C00C80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0B5071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0B5071"/>
    <w:rPr>
      <w:rFonts w:ascii="Arial Unicode" w:eastAsia="Times New Roman" w:hAnsi="Arial Unicode" w:cs="Times New Roman"/>
      <w:kern w:val="0"/>
      <w:sz w:val="16"/>
      <w:szCs w:val="16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Lusine V. Chobanyan</cp:lastModifiedBy>
  <cp:revision>40</cp:revision>
  <dcterms:created xsi:type="dcterms:W3CDTF">2023-11-20T14:53:00Z</dcterms:created>
  <dcterms:modified xsi:type="dcterms:W3CDTF">2024-03-19T06:39:00Z</dcterms:modified>
</cp:coreProperties>
</file>