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50A3" w:rsidRPr="00D608B8" w:rsidRDefault="00F350A3" w:rsidP="009044FD">
      <w:pPr>
        <w:shd w:val="clear" w:color="auto" w:fill="FFFFFF"/>
        <w:spacing w:after="0" w:line="360" w:lineRule="auto"/>
        <w:ind w:firstLine="375"/>
        <w:jc w:val="center"/>
        <w:rPr>
          <w:rFonts w:ascii="GHEA Grapalat" w:eastAsia="Times New Roman" w:hAnsi="GHEA Grapalat" w:cs="Times New Roman"/>
          <w:b/>
          <w:color w:val="000000" w:themeColor="text1"/>
          <w:sz w:val="24"/>
          <w:szCs w:val="24"/>
          <w:lang w:val="hy-AM"/>
        </w:rPr>
      </w:pPr>
      <w:r w:rsidRPr="00D608B8">
        <w:rPr>
          <w:rFonts w:ascii="GHEA Grapalat" w:eastAsia="Times New Roman" w:hAnsi="GHEA Grapalat" w:cs="Times New Roman"/>
          <w:b/>
          <w:color w:val="000000" w:themeColor="text1"/>
          <w:sz w:val="24"/>
          <w:szCs w:val="24"/>
          <w:lang w:val="hy-AM"/>
        </w:rPr>
        <w:t>ԱՄՓՈՓԱԹԵՐԹ</w:t>
      </w:r>
    </w:p>
    <w:p w:rsidR="00FD7201" w:rsidRDefault="00F350A3" w:rsidP="009044FD">
      <w:pPr>
        <w:spacing w:after="0" w:line="360" w:lineRule="auto"/>
        <w:rPr>
          <w:rFonts w:ascii="GHEA Grapalat" w:hAnsi="GHEA Grapalat" w:cs="Sylfaen"/>
          <w:b/>
          <w:sz w:val="24"/>
          <w:szCs w:val="24"/>
          <w:lang w:val="hy-AM"/>
        </w:rPr>
      </w:pPr>
      <w:r w:rsidRPr="00F350A3">
        <w:rPr>
          <w:rFonts w:ascii="GHEA Grapalat" w:eastAsia="Times New Roman" w:hAnsi="GHEA Grapalat" w:cs="Times New Roman"/>
          <w:b/>
          <w:sz w:val="24"/>
          <w:szCs w:val="24"/>
          <w:lang w:val="hy-AM"/>
        </w:rPr>
        <w:t>«ՀԱՅԱՍՏԱՆԻ ՀԱՆՐԱՊԵՏՈՒԹՅԱՆ ԿԱՌԱՎԱՐՈՒԹՅԱՆ 2011 ԹՎԱԿԱՆԻ ՄԱՅԻՍԻ 5-Ի N 665-Ն, 201</w:t>
      </w:r>
      <w:r>
        <w:rPr>
          <w:rFonts w:ascii="GHEA Grapalat" w:eastAsia="Times New Roman" w:hAnsi="GHEA Grapalat" w:cs="Times New Roman"/>
          <w:b/>
          <w:sz w:val="24"/>
          <w:szCs w:val="24"/>
          <w:lang w:val="hy-AM"/>
        </w:rPr>
        <w:t>4 ԹՎԱԿԱՆԻ ՀՈՒՆԻՍԻ 26-Ի N 635-Ն ԵՎ</w:t>
      </w:r>
      <w:r w:rsidRPr="00F350A3">
        <w:rPr>
          <w:rFonts w:ascii="GHEA Grapalat" w:eastAsia="Times New Roman" w:hAnsi="GHEA Grapalat" w:cs="Times New Roman"/>
          <w:b/>
          <w:sz w:val="24"/>
          <w:szCs w:val="24"/>
          <w:lang w:val="hy-AM"/>
        </w:rPr>
        <w:t xml:space="preserve"> 2023 ԹՎԱԿԱՆԻ ՆՈՅԵՄԲԵՐԻ 30-Ի N 2</w:t>
      </w:r>
      <w:r>
        <w:rPr>
          <w:rFonts w:ascii="GHEA Grapalat" w:eastAsia="Times New Roman" w:hAnsi="GHEA Grapalat" w:cs="Times New Roman"/>
          <w:b/>
          <w:sz w:val="24"/>
          <w:szCs w:val="24"/>
          <w:lang w:val="hy-AM"/>
        </w:rPr>
        <w:t>100-Ն ՈՐՈՇՈՒՄՆԵՐՈՒՄ ԼՐԱՑՈՒՄՆԵՐ ԵՎ</w:t>
      </w:r>
      <w:r w:rsidRPr="00F350A3">
        <w:rPr>
          <w:rFonts w:ascii="GHEA Grapalat" w:eastAsia="Times New Roman" w:hAnsi="GHEA Grapalat" w:cs="Times New Roman"/>
          <w:b/>
          <w:sz w:val="24"/>
          <w:szCs w:val="24"/>
          <w:lang w:val="hy-AM"/>
        </w:rPr>
        <w:t xml:space="preserve"> ՓՈՓՈԽՈՒԹՅՈՒՆՆԵՐ ԿԱՏԱՐԵԼՈՒ ՄԱՍԻՆ» ՀՀ</w:t>
      </w:r>
      <w:r w:rsidRPr="00F350A3">
        <w:rPr>
          <w:rFonts w:eastAsia="Times New Roman" w:cs="Calibri"/>
          <w:b/>
          <w:sz w:val="24"/>
          <w:szCs w:val="24"/>
          <w:lang w:val="hy-AM"/>
        </w:rPr>
        <w:t> </w:t>
      </w:r>
      <w:r w:rsidRPr="00F350A3">
        <w:rPr>
          <w:rFonts w:ascii="GHEA Grapalat" w:eastAsia="Times New Roman" w:hAnsi="GHEA Grapalat" w:cs="Times New Roman"/>
          <w:b/>
          <w:sz w:val="24"/>
          <w:szCs w:val="24"/>
          <w:lang w:val="hy-AM"/>
        </w:rPr>
        <w:t>ԿԱՌԱՎԱՐՈՒԹՅԱՆ ՈՐՈՇՄԱՆ</w:t>
      </w:r>
      <w:r>
        <w:rPr>
          <w:rFonts w:ascii="GHEA Grapalat" w:hAnsi="GHEA Grapalat" w:cs="Sylfaen"/>
          <w:b/>
          <w:sz w:val="24"/>
          <w:szCs w:val="24"/>
          <w:lang w:val="hy-AM"/>
        </w:rPr>
        <w:t xml:space="preserve"> </w:t>
      </w:r>
    </w:p>
    <w:p w:rsidR="005F664E" w:rsidRDefault="00F350A3" w:rsidP="009044FD">
      <w:pPr>
        <w:spacing w:after="0" w:line="360" w:lineRule="auto"/>
        <w:jc w:val="center"/>
        <w:rPr>
          <w:rFonts w:ascii="GHEA Grapalat" w:eastAsia="GHEA Grapalat" w:hAnsi="GHEA Grapalat" w:cs="GHEA Grapalat"/>
          <w:b/>
          <w:sz w:val="24"/>
          <w:szCs w:val="24"/>
          <w:lang w:val="hy-AM"/>
        </w:rPr>
      </w:pPr>
      <w:r w:rsidRPr="00D608B8">
        <w:rPr>
          <w:rFonts w:ascii="GHEA Grapalat" w:eastAsia="GHEA Grapalat" w:hAnsi="GHEA Grapalat" w:cs="GHEA Grapalat"/>
          <w:b/>
          <w:sz w:val="24"/>
          <w:szCs w:val="24"/>
          <w:lang w:val="hy-AM"/>
        </w:rPr>
        <w:t>ՆԱԽԱԳԾԵՐԻ ՎԵՐԱԲԵՐՅԱԼ</w:t>
      </w:r>
    </w:p>
    <w:p w:rsidR="00F350A3" w:rsidRDefault="00F350A3" w:rsidP="009044FD">
      <w:pPr>
        <w:spacing w:line="360" w:lineRule="auto"/>
        <w:rPr>
          <w:rFonts w:ascii="GHEA Grapalat" w:eastAsia="GHEA Grapalat" w:hAnsi="GHEA Grapalat" w:cs="GHEA Grapalat"/>
          <w:b/>
          <w:sz w:val="24"/>
          <w:szCs w:val="24"/>
          <w:lang w:val="hy-AM"/>
        </w:rPr>
      </w:pPr>
    </w:p>
    <w:tbl>
      <w:tblPr>
        <w:tblStyle w:val="TableGrid"/>
        <w:tblW w:w="0" w:type="auto"/>
        <w:tblLook w:val="04A0" w:firstRow="1" w:lastRow="0" w:firstColumn="1" w:lastColumn="0" w:noHBand="0" w:noVBand="1"/>
      </w:tblPr>
      <w:tblGrid>
        <w:gridCol w:w="6970"/>
        <w:gridCol w:w="6970"/>
      </w:tblGrid>
      <w:tr w:rsidR="00F350A3" w:rsidTr="00F350A3">
        <w:tc>
          <w:tcPr>
            <w:tcW w:w="6974" w:type="dxa"/>
          </w:tcPr>
          <w:p w:rsidR="00F350A3" w:rsidRPr="00F350A3" w:rsidRDefault="00F350A3" w:rsidP="009044FD">
            <w:pPr>
              <w:pStyle w:val="ListParagraph"/>
              <w:numPr>
                <w:ilvl w:val="0"/>
                <w:numId w:val="20"/>
              </w:numPr>
              <w:spacing w:line="360" w:lineRule="auto"/>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Պաշտպանության նախարարություն</w:t>
            </w:r>
          </w:p>
        </w:tc>
        <w:tc>
          <w:tcPr>
            <w:tcW w:w="6974" w:type="dxa"/>
          </w:tcPr>
          <w:p w:rsidR="00F350A3" w:rsidRDefault="00297641" w:rsidP="009044FD">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04.03.2024 թ․ թիվ </w:t>
            </w:r>
            <w:r w:rsidRPr="00297641">
              <w:rPr>
                <w:rFonts w:ascii="GHEA Grapalat" w:eastAsia="GHEA Grapalat" w:hAnsi="GHEA Grapalat" w:cs="GHEA Grapalat"/>
                <w:b/>
                <w:sz w:val="24"/>
                <w:szCs w:val="24"/>
                <w:lang w:val="hy-AM"/>
              </w:rPr>
              <w:t>ՊՆ/510/2361-2024</w:t>
            </w:r>
          </w:p>
        </w:tc>
      </w:tr>
      <w:tr w:rsidR="00F350A3" w:rsidRPr="003332B9" w:rsidTr="00F350A3">
        <w:tc>
          <w:tcPr>
            <w:tcW w:w="6974" w:type="dxa"/>
          </w:tcPr>
          <w:p w:rsidR="00F350A3" w:rsidRDefault="00297641" w:rsidP="009044FD">
            <w:pPr>
              <w:spacing w:line="360" w:lineRule="auto"/>
              <w:jc w:val="both"/>
              <w:rPr>
                <w:rFonts w:ascii="GHEA Grapalat" w:eastAsia="GHEA Grapalat" w:hAnsi="GHEA Grapalat" w:cs="GHEA Grapalat"/>
                <w:b/>
                <w:sz w:val="24"/>
                <w:szCs w:val="24"/>
                <w:lang w:val="hy-AM"/>
              </w:rPr>
            </w:pPr>
            <w:r>
              <w:rPr>
                <w:rFonts w:ascii="GHEA Grapalat" w:hAnsi="GHEA Grapalat"/>
                <w:sz w:val="24"/>
                <w:szCs w:val="24"/>
                <w:lang w:val="hy-AM"/>
              </w:rPr>
              <w:t xml:space="preserve">2024 թվականի փետրվարի 21-ի Ձեր N ՆՄ/ԱԳ-1-4/5932-2024 գրությամբ ներկայացված «Հայաստանի Հանրապետության կառավարության 2011 թվականի մայիսի 5-ի N 665-Ն, 2014 թվականի հունիսի 26-ի N 635-Ն  և 2023 թվականի նոյեմբերի 30-ի N 2100-Ն որոշումներում լրացումներ և փոփոխություններ կատարելու մասին» Կառավարության որոշման նախագծի ուսումնասիրության արդյունքներով հայտնում եմ, որ հաշվի առնելով նախագծով կարգավորվող անձանց շրջանակը, առաջարկում ենք լուծել նաև ՀՀ կառավարության 04.02.2021թ. N141-Ն որոշման հավելվածի 34-րդ կետի 4-րդ ենթակետում առկա խնդիրը` հանելով </w:t>
            </w:r>
            <w:r>
              <w:rPr>
                <w:rFonts w:ascii="GHEA Grapalat" w:hAnsi="GHEA Grapalat"/>
                <w:sz w:val="24"/>
                <w:szCs w:val="24"/>
                <w:lang w:val="hy-AM"/>
              </w:rPr>
              <w:lastRenderedPageBreak/>
              <w:t>դրանում նշված ՀՀ կառավարության 2014թ. ապրիլի 23-ի N438-Ն որոշմանը տրված հղումը` հիմք ընդունելով ՀՀ կառավարության 21.11.2019թ. N1664-Ն որոշման 2-րդ կետի կարգավորումները:</w:t>
            </w:r>
          </w:p>
        </w:tc>
        <w:tc>
          <w:tcPr>
            <w:tcW w:w="6974" w:type="dxa"/>
          </w:tcPr>
          <w:p w:rsidR="00F350A3" w:rsidRDefault="00297641" w:rsidP="009044FD">
            <w:pPr>
              <w:spacing w:line="360" w:lineRule="auto"/>
              <w:jc w:val="center"/>
              <w:rPr>
                <w:rFonts w:ascii="GHEA Grapalat" w:eastAsia="GHEA Grapalat" w:hAnsi="GHEA Grapalat" w:cs="GHEA Grapalat"/>
                <w:sz w:val="24"/>
                <w:szCs w:val="24"/>
                <w:lang w:val="hy-AM"/>
              </w:rPr>
            </w:pPr>
            <w:r w:rsidRPr="00297641">
              <w:rPr>
                <w:rFonts w:ascii="GHEA Grapalat" w:eastAsia="GHEA Grapalat" w:hAnsi="GHEA Grapalat" w:cs="GHEA Grapalat"/>
                <w:sz w:val="24"/>
                <w:szCs w:val="24"/>
                <w:lang w:val="hy-AM"/>
              </w:rPr>
              <w:lastRenderedPageBreak/>
              <w:t>Ընդունվել է։</w:t>
            </w:r>
          </w:p>
          <w:p w:rsidR="00AD49B8" w:rsidRDefault="00AD49B8" w:rsidP="009044FD">
            <w:pPr>
              <w:spacing w:line="360" w:lineRule="auto"/>
              <w:jc w:val="both"/>
              <w:rPr>
                <w:rFonts w:ascii="GHEA Grapalat" w:hAnsi="GHEA Grapalat"/>
                <w:sz w:val="24"/>
                <w:szCs w:val="24"/>
                <w:lang w:val="hy-AM"/>
              </w:rPr>
            </w:pPr>
            <w:r>
              <w:rPr>
                <w:rFonts w:ascii="GHEA Grapalat" w:eastAsia="GHEA Grapalat" w:hAnsi="GHEA Grapalat" w:cs="GHEA Grapalat"/>
                <w:sz w:val="24"/>
                <w:szCs w:val="24"/>
                <w:lang w:val="hy-AM"/>
              </w:rPr>
              <w:t xml:space="preserve">Նախագիծը լրամշակվել է և </w:t>
            </w:r>
            <w:r w:rsidR="00EA10B7">
              <w:rPr>
                <w:rFonts w:ascii="GHEA Grapalat" w:eastAsia="GHEA Grapalat" w:hAnsi="GHEA Grapalat" w:cs="GHEA Grapalat"/>
                <w:sz w:val="24"/>
                <w:szCs w:val="24"/>
                <w:lang w:val="hy-AM"/>
              </w:rPr>
              <w:t xml:space="preserve">փաթեթ </w:t>
            </w:r>
            <w:r w:rsidR="009044FD">
              <w:rPr>
                <w:rFonts w:ascii="GHEA Grapalat" w:eastAsia="GHEA Grapalat" w:hAnsi="GHEA Grapalat" w:cs="GHEA Grapalat"/>
                <w:sz w:val="24"/>
                <w:szCs w:val="24"/>
                <w:lang w:val="hy-AM"/>
              </w:rPr>
              <w:t>է</w:t>
            </w:r>
            <w:r w:rsidR="009044FD">
              <w:rPr>
                <w:rFonts w:ascii="GHEA Grapalat" w:eastAsia="GHEA Grapalat" w:hAnsi="GHEA Grapalat" w:cs="GHEA Grapalat"/>
                <w:sz w:val="24"/>
                <w:szCs w:val="24"/>
                <w:lang w:val="hy-AM"/>
              </w:rPr>
              <w:t xml:space="preserve"> </w:t>
            </w:r>
            <w:r w:rsidR="00EA10B7">
              <w:rPr>
                <w:rFonts w:ascii="GHEA Grapalat" w:eastAsia="GHEA Grapalat" w:hAnsi="GHEA Grapalat" w:cs="GHEA Grapalat"/>
                <w:sz w:val="24"/>
                <w:szCs w:val="24"/>
                <w:lang w:val="hy-AM"/>
              </w:rPr>
              <w:t>ներա</w:t>
            </w:r>
            <w:r w:rsidR="009044FD">
              <w:rPr>
                <w:rFonts w:ascii="GHEA Grapalat" w:eastAsia="GHEA Grapalat" w:hAnsi="GHEA Grapalat" w:cs="GHEA Grapalat"/>
                <w:sz w:val="24"/>
                <w:szCs w:val="24"/>
                <w:lang w:val="hy-AM"/>
              </w:rPr>
              <w:t>ռ</w:t>
            </w:r>
            <w:r w:rsidR="00EA10B7">
              <w:rPr>
                <w:rFonts w:ascii="GHEA Grapalat" w:eastAsia="GHEA Grapalat" w:hAnsi="GHEA Grapalat" w:cs="GHEA Grapalat"/>
                <w:sz w:val="24"/>
                <w:szCs w:val="24"/>
                <w:lang w:val="hy-AM"/>
              </w:rPr>
              <w:t xml:space="preserve">վել նաև </w:t>
            </w:r>
            <w:r>
              <w:rPr>
                <w:rFonts w:ascii="GHEA Grapalat" w:hAnsi="GHEA Grapalat"/>
                <w:sz w:val="24"/>
                <w:szCs w:val="24"/>
                <w:lang w:val="hy-AM"/>
              </w:rPr>
              <w:t>ՀՀ կառավարության 04.02.2021թ. N141-Ն որոշման</w:t>
            </w:r>
            <w:r w:rsidR="009044FD">
              <w:rPr>
                <w:rFonts w:ascii="GHEA Grapalat" w:hAnsi="GHEA Grapalat"/>
                <w:sz w:val="24"/>
                <w:szCs w:val="24"/>
                <w:lang w:val="hy-AM"/>
              </w:rPr>
              <w:t xml:space="preserve"> մեջ փոփոխություններ նախատեսող դրույթներով, որոնք աշխատանքային կարգով համաձայնեցվել է շահագրգիռ մարմինների </w:t>
            </w:r>
            <w:r w:rsidR="00752FCA">
              <w:rPr>
                <w:rFonts w:ascii="GHEA Grapalat" w:hAnsi="GHEA Grapalat"/>
                <w:sz w:val="24"/>
                <w:szCs w:val="24"/>
                <w:lang w:val="hy-AM"/>
              </w:rPr>
              <w:t>մասնագետների հետ</w:t>
            </w:r>
            <w:r>
              <w:rPr>
                <w:rFonts w:ascii="GHEA Grapalat" w:hAnsi="GHEA Grapalat"/>
                <w:sz w:val="24"/>
                <w:szCs w:val="24"/>
                <w:lang w:val="hy-AM"/>
              </w:rPr>
              <w:t xml:space="preserve">։ </w:t>
            </w:r>
          </w:p>
          <w:p w:rsidR="009044FD" w:rsidRPr="00297641" w:rsidRDefault="009044FD" w:rsidP="009044FD">
            <w:pPr>
              <w:spacing w:line="360" w:lineRule="auto"/>
              <w:jc w:val="both"/>
              <w:rPr>
                <w:rFonts w:ascii="GHEA Grapalat" w:eastAsia="GHEA Grapalat" w:hAnsi="GHEA Grapalat" w:cs="GHEA Grapalat"/>
                <w:sz w:val="24"/>
                <w:szCs w:val="24"/>
                <w:lang w:val="hy-AM"/>
              </w:rPr>
            </w:pPr>
          </w:p>
        </w:tc>
      </w:tr>
      <w:tr w:rsidR="00F350A3" w:rsidTr="00F350A3">
        <w:tc>
          <w:tcPr>
            <w:tcW w:w="6974" w:type="dxa"/>
          </w:tcPr>
          <w:p w:rsidR="00F350A3" w:rsidRPr="00A451D0" w:rsidRDefault="00A451D0" w:rsidP="009044FD">
            <w:pPr>
              <w:pStyle w:val="ListParagraph"/>
              <w:numPr>
                <w:ilvl w:val="0"/>
                <w:numId w:val="20"/>
              </w:numPr>
              <w:spacing w:line="360" w:lineRule="auto"/>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Ազգային անվտանգության ծառայություն</w:t>
            </w:r>
          </w:p>
        </w:tc>
        <w:tc>
          <w:tcPr>
            <w:tcW w:w="6974" w:type="dxa"/>
          </w:tcPr>
          <w:p w:rsidR="00F350A3" w:rsidRDefault="00A451D0" w:rsidP="00752FCA">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01.03.2024 թ</w:t>
            </w:r>
            <w:r>
              <w:rPr>
                <w:rFonts w:ascii="Cambria Math" w:eastAsia="GHEA Grapalat" w:hAnsi="Cambria Math" w:cs="Cambria Math"/>
                <w:b/>
                <w:sz w:val="24"/>
                <w:szCs w:val="24"/>
                <w:lang w:val="hy-AM"/>
              </w:rPr>
              <w:t>․</w:t>
            </w:r>
            <w:r>
              <w:rPr>
                <w:rFonts w:ascii="GHEA Grapalat" w:eastAsia="GHEA Grapalat" w:hAnsi="GHEA Grapalat" w:cs="GHEA Grapalat"/>
                <w:b/>
                <w:sz w:val="24"/>
                <w:szCs w:val="24"/>
                <w:lang w:val="hy-AM"/>
              </w:rPr>
              <w:t xml:space="preserve"> թիվ </w:t>
            </w:r>
            <w:r w:rsidRPr="00A451D0">
              <w:rPr>
                <w:rFonts w:ascii="GHEA Grapalat" w:eastAsia="GHEA Grapalat" w:hAnsi="GHEA Grapalat" w:cs="GHEA Grapalat"/>
                <w:b/>
                <w:sz w:val="24"/>
                <w:szCs w:val="24"/>
                <w:lang w:val="hy-AM"/>
              </w:rPr>
              <w:t>11/341</w:t>
            </w:r>
          </w:p>
        </w:tc>
      </w:tr>
      <w:tr w:rsidR="00F350A3" w:rsidTr="00F350A3">
        <w:tc>
          <w:tcPr>
            <w:tcW w:w="6974" w:type="dxa"/>
          </w:tcPr>
          <w:p w:rsidR="00F350A3" w:rsidRDefault="00A451D0" w:rsidP="009044FD">
            <w:pPr>
              <w:spacing w:line="360" w:lineRule="auto"/>
              <w:jc w:val="both"/>
              <w:rPr>
                <w:rFonts w:ascii="GHEA Grapalat" w:eastAsia="GHEA Grapalat" w:hAnsi="GHEA Grapalat" w:cs="GHEA Grapalat"/>
                <w:b/>
                <w:sz w:val="24"/>
                <w:szCs w:val="24"/>
                <w:lang w:val="hy-AM"/>
              </w:rPr>
            </w:pPr>
            <w:r>
              <w:rPr>
                <w:rFonts w:ascii="GHEA Grapalat" w:eastAsia="Times New Roman" w:hAnsi="GHEA Grapalat" w:cs="Times New Roman"/>
                <w:sz w:val="24"/>
                <w:szCs w:val="24"/>
                <w:lang w:val="hy-AM"/>
              </w:rPr>
              <w:t>«Հայաստանի Հանրապետության կառավարության 2011 թվականի մայիսի 5-ի N 665-Ն, 2014 թվականի հունիսի 26-ի N 635-Ն և 2023 թվականի նոյեմբերի 30-ի N 2100-Ն որոշումներում լրացումներ և փոփոխություններ կատարելու մասին» ՀՀ</w:t>
            </w:r>
            <w:r>
              <w:rPr>
                <w:rFonts w:eastAsia="Times New Roman" w:cs="Calibri"/>
                <w:sz w:val="24"/>
                <w:szCs w:val="24"/>
                <w:lang w:val="hy-AM"/>
              </w:rPr>
              <w:t> </w:t>
            </w:r>
            <w:r>
              <w:rPr>
                <w:rFonts w:ascii="GHEA Grapalat" w:eastAsia="Times New Roman" w:hAnsi="GHEA Grapalat" w:cs="Times New Roman"/>
                <w:sz w:val="24"/>
                <w:szCs w:val="24"/>
                <w:lang w:val="hy-AM"/>
              </w:rPr>
              <w:t>կառավարության որոշման նախագծի վերաբերյալ առաջարկություններ չկան։</w:t>
            </w:r>
          </w:p>
        </w:tc>
        <w:tc>
          <w:tcPr>
            <w:tcW w:w="6974" w:type="dxa"/>
          </w:tcPr>
          <w:p w:rsidR="00F350A3" w:rsidRDefault="00A451D0" w:rsidP="009044FD">
            <w:pPr>
              <w:spacing w:line="360" w:lineRule="auto"/>
              <w:jc w:val="center"/>
              <w:rPr>
                <w:rFonts w:ascii="GHEA Grapalat" w:eastAsia="GHEA Grapalat" w:hAnsi="GHEA Grapalat" w:cs="GHEA Grapalat"/>
                <w:b/>
                <w:sz w:val="24"/>
                <w:szCs w:val="24"/>
                <w:lang w:val="hy-AM"/>
              </w:rPr>
            </w:pPr>
            <w:r w:rsidRPr="00261CC2">
              <w:rPr>
                <w:rFonts w:ascii="GHEA Grapalat" w:eastAsia="GHEA Grapalat" w:hAnsi="GHEA Grapalat" w:cs="GHEA Grapalat"/>
                <w:sz w:val="24"/>
                <w:szCs w:val="24"/>
                <w:lang w:val="hy-AM"/>
              </w:rPr>
              <w:t>Ընդունվել է ի գիտություն։</w:t>
            </w:r>
          </w:p>
        </w:tc>
      </w:tr>
      <w:tr w:rsidR="00F350A3" w:rsidTr="00F350A3">
        <w:tc>
          <w:tcPr>
            <w:tcW w:w="6974" w:type="dxa"/>
          </w:tcPr>
          <w:p w:rsidR="00F350A3" w:rsidRPr="00F350A3" w:rsidRDefault="00F350A3" w:rsidP="009044FD">
            <w:pPr>
              <w:pStyle w:val="ListParagraph"/>
              <w:numPr>
                <w:ilvl w:val="0"/>
                <w:numId w:val="20"/>
              </w:numPr>
              <w:spacing w:line="360" w:lineRule="auto"/>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Ֆինանսների նախարարություն</w:t>
            </w:r>
          </w:p>
        </w:tc>
        <w:tc>
          <w:tcPr>
            <w:tcW w:w="6974" w:type="dxa"/>
          </w:tcPr>
          <w:p w:rsidR="00F350A3" w:rsidRDefault="00F350A3" w:rsidP="009044FD">
            <w:pPr>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11.03.2024 թ․ թիվ </w:t>
            </w:r>
            <w:r w:rsidRPr="00F350A3">
              <w:rPr>
                <w:rFonts w:ascii="GHEA Grapalat" w:eastAsia="GHEA Grapalat" w:hAnsi="GHEA Grapalat" w:cs="GHEA Grapalat"/>
                <w:b/>
                <w:sz w:val="24"/>
                <w:szCs w:val="24"/>
                <w:lang w:val="hy-AM"/>
              </w:rPr>
              <w:t>01/34-2/4695-2024</w:t>
            </w:r>
          </w:p>
        </w:tc>
      </w:tr>
      <w:tr w:rsidR="00F350A3" w:rsidTr="00F350A3">
        <w:tc>
          <w:tcPr>
            <w:tcW w:w="6974" w:type="dxa"/>
          </w:tcPr>
          <w:p w:rsidR="00F350A3" w:rsidRPr="00E324F6" w:rsidRDefault="00F350A3" w:rsidP="009044FD">
            <w:pPr>
              <w:spacing w:line="360" w:lineRule="auto"/>
              <w:jc w:val="both"/>
              <w:rPr>
                <w:rFonts w:ascii="Verdana" w:eastAsia="Times New Roman" w:hAnsi="Verdana" w:cs="Times New Roman"/>
                <w:color w:val="000000"/>
                <w:sz w:val="18"/>
                <w:szCs w:val="18"/>
                <w:lang w:val="hy-AM"/>
              </w:rPr>
            </w:pPr>
            <w:r>
              <w:rPr>
                <w:rFonts w:ascii="GHEA Grapalat" w:eastAsia="Times New Roman" w:hAnsi="GHEA Grapalat" w:cs="Times New Roman"/>
                <w:sz w:val="24"/>
                <w:szCs w:val="24"/>
                <w:lang w:val="hy-AM"/>
              </w:rPr>
              <w:t>Ձեր 21.02.2024թ. N ՆՄ/ԱԳ-1-4/5932-2024 գրությամբ ներկայացված «Հայաստանի Հանրապետության կառավարության 2011 թվականի մայիսի 5-ի N 665-Ն, 2014 թվականի հունիսի 26-ի N 635-Ն և 2023 թվականի նոյեմբերի 30-ի N 2100-Ն որոշումներում լրացումներ և փոփոխություններ կատարելու մասին» ՀՀ</w:t>
            </w:r>
            <w:r>
              <w:rPr>
                <w:rFonts w:eastAsia="Times New Roman" w:cs="Calibri"/>
                <w:sz w:val="24"/>
                <w:szCs w:val="24"/>
                <w:lang w:val="hy-AM"/>
              </w:rPr>
              <w:t> </w:t>
            </w:r>
            <w:r>
              <w:rPr>
                <w:rFonts w:ascii="GHEA Grapalat" w:eastAsia="Times New Roman" w:hAnsi="GHEA Grapalat" w:cs="Times New Roman"/>
                <w:sz w:val="24"/>
                <w:szCs w:val="24"/>
                <w:lang w:val="hy-AM"/>
              </w:rPr>
              <w:t xml:space="preserve">կառավարության </w:t>
            </w:r>
            <w:r>
              <w:rPr>
                <w:rFonts w:ascii="GHEA Grapalat" w:eastAsia="Times New Roman" w:hAnsi="GHEA Grapalat" w:cs="Times New Roman"/>
                <w:sz w:val="24"/>
                <w:szCs w:val="24"/>
                <w:lang w:val="hy-AM"/>
              </w:rPr>
              <w:lastRenderedPageBreak/>
              <w:t>որոշման նախագծի վերաբերյալ հայտնում ենք, որ մեր իրավասությունների շրջանակներում առարկություններ չունենք։</w:t>
            </w:r>
          </w:p>
        </w:tc>
        <w:tc>
          <w:tcPr>
            <w:tcW w:w="6974" w:type="dxa"/>
          </w:tcPr>
          <w:p w:rsidR="00F350A3" w:rsidRPr="00261CC2" w:rsidRDefault="00261CC2" w:rsidP="009044FD">
            <w:pPr>
              <w:spacing w:line="360" w:lineRule="auto"/>
              <w:jc w:val="center"/>
              <w:rPr>
                <w:rFonts w:ascii="GHEA Grapalat" w:eastAsia="GHEA Grapalat" w:hAnsi="GHEA Grapalat" w:cs="GHEA Grapalat"/>
                <w:sz w:val="24"/>
                <w:szCs w:val="24"/>
                <w:lang w:val="hy-AM"/>
              </w:rPr>
            </w:pPr>
            <w:r w:rsidRPr="00261CC2">
              <w:rPr>
                <w:rFonts w:ascii="GHEA Grapalat" w:eastAsia="GHEA Grapalat" w:hAnsi="GHEA Grapalat" w:cs="GHEA Grapalat"/>
                <w:sz w:val="24"/>
                <w:szCs w:val="24"/>
                <w:lang w:val="hy-AM"/>
              </w:rPr>
              <w:lastRenderedPageBreak/>
              <w:t>Ընդունվել է ի գիտություն։</w:t>
            </w:r>
          </w:p>
        </w:tc>
      </w:tr>
      <w:tr w:rsidR="00F350A3" w:rsidTr="00F350A3">
        <w:tc>
          <w:tcPr>
            <w:tcW w:w="6974" w:type="dxa"/>
          </w:tcPr>
          <w:p w:rsidR="00F350A3" w:rsidRPr="005A4A61" w:rsidRDefault="00F350A3" w:rsidP="009044FD">
            <w:pPr>
              <w:pStyle w:val="ListParagraph"/>
              <w:numPr>
                <w:ilvl w:val="0"/>
                <w:numId w:val="20"/>
              </w:numPr>
              <w:spacing w:line="360" w:lineRule="auto"/>
              <w:jc w:val="center"/>
              <w:rPr>
                <w:rFonts w:ascii="GHEA Grapalat" w:eastAsia="Times New Roman" w:hAnsi="GHEA Grapalat" w:cs="Times New Roman"/>
                <w:b/>
                <w:sz w:val="24"/>
                <w:szCs w:val="24"/>
              </w:rPr>
            </w:pPr>
            <w:r w:rsidRPr="005A4A61">
              <w:rPr>
                <w:rFonts w:ascii="GHEA Grapalat" w:eastAsia="Times New Roman" w:hAnsi="GHEA Grapalat" w:cs="Times New Roman"/>
                <w:b/>
                <w:sz w:val="24"/>
                <w:szCs w:val="24"/>
                <w:lang w:val="hy-AM"/>
              </w:rPr>
              <w:t>Արդարադատության նախարարություն</w:t>
            </w:r>
          </w:p>
        </w:tc>
        <w:tc>
          <w:tcPr>
            <w:tcW w:w="6974" w:type="dxa"/>
          </w:tcPr>
          <w:p w:rsidR="00F350A3" w:rsidRPr="00F350A3" w:rsidRDefault="00F350A3" w:rsidP="00752FCA">
            <w:pPr>
              <w:shd w:val="clear" w:color="auto" w:fill="FFFFFF"/>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19.03.</w:t>
            </w:r>
            <w:r w:rsidRPr="00F350A3">
              <w:rPr>
                <w:rFonts w:ascii="GHEA Grapalat" w:eastAsia="GHEA Grapalat" w:hAnsi="GHEA Grapalat" w:cs="GHEA Grapalat"/>
                <w:b/>
                <w:sz w:val="24"/>
                <w:szCs w:val="24"/>
                <w:lang w:val="hy-AM"/>
              </w:rPr>
              <w:t xml:space="preserve">2024 </w:t>
            </w:r>
            <w:r>
              <w:rPr>
                <w:rFonts w:ascii="GHEA Grapalat" w:eastAsia="GHEA Grapalat" w:hAnsi="GHEA Grapalat" w:cs="GHEA Grapalat"/>
                <w:b/>
                <w:sz w:val="24"/>
                <w:szCs w:val="24"/>
                <w:lang w:val="hy-AM"/>
              </w:rPr>
              <w:t>թ</w:t>
            </w:r>
            <w:r w:rsidRPr="00F350A3">
              <w:rPr>
                <w:rFonts w:ascii="GHEA Grapalat" w:eastAsia="GHEA Grapalat" w:hAnsi="GHEA Grapalat" w:cs="GHEA Grapalat"/>
                <w:b/>
                <w:sz w:val="24"/>
                <w:szCs w:val="24"/>
                <w:lang w:val="hy-AM"/>
              </w:rPr>
              <w:t xml:space="preserve">. </w:t>
            </w:r>
            <w:r>
              <w:rPr>
                <w:rFonts w:ascii="GHEA Grapalat" w:eastAsia="GHEA Grapalat" w:hAnsi="GHEA Grapalat" w:cs="GHEA Grapalat"/>
                <w:b/>
                <w:sz w:val="24"/>
                <w:szCs w:val="24"/>
                <w:lang w:val="hy-AM"/>
              </w:rPr>
              <w:t>թիվ</w:t>
            </w:r>
            <w:r w:rsidRPr="00F350A3">
              <w:rPr>
                <w:rFonts w:ascii="GHEA Grapalat" w:eastAsia="GHEA Grapalat" w:hAnsi="GHEA Grapalat" w:cs="GHEA Grapalat"/>
                <w:b/>
                <w:sz w:val="24"/>
                <w:szCs w:val="24"/>
                <w:lang w:val="hy-AM"/>
              </w:rPr>
              <w:t xml:space="preserve"> 01/27.1/10595-2024</w:t>
            </w:r>
          </w:p>
        </w:tc>
      </w:tr>
      <w:tr w:rsidR="00F350A3" w:rsidTr="00F350A3">
        <w:tc>
          <w:tcPr>
            <w:tcW w:w="6974" w:type="dxa"/>
          </w:tcPr>
          <w:p w:rsidR="00F350A3" w:rsidRDefault="00F350A3" w:rsidP="009044FD">
            <w:pPr>
              <w:spacing w:line="360" w:lineRule="auto"/>
              <w:jc w:val="both"/>
              <w:rPr>
                <w:rFonts w:ascii="GHEA Grapalat" w:eastAsia="Times New Roman" w:hAnsi="GHEA Grapalat" w:cs="Times New Roman"/>
                <w:sz w:val="24"/>
                <w:szCs w:val="24"/>
                <w:lang w:val="hy-AM"/>
              </w:rPr>
            </w:pPr>
            <w:r w:rsidRPr="00701E54">
              <w:rPr>
                <w:rFonts w:ascii="GHEA Grapalat" w:hAnsi="GHEA Grapalat" w:cs="Sylfaen"/>
                <w:sz w:val="24"/>
                <w:szCs w:val="24"/>
                <w:lang w:val="hy-AM"/>
              </w:rPr>
              <w:t xml:space="preserve">Ի պատասխան Ձեր՝ 2024 թվականի մարտի 4-ի </w:t>
            </w:r>
            <w:r w:rsidRPr="00701E54">
              <w:rPr>
                <w:rFonts w:ascii="GHEA Grapalat" w:hAnsi="GHEA Grapalat" w:cs="Sylfaen"/>
                <w:color w:val="000000"/>
                <w:sz w:val="24"/>
                <w:szCs w:val="24"/>
                <w:shd w:val="clear" w:color="auto" w:fill="FFFFFF"/>
                <w:lang w:val="hy-AM"/>
              </w:rPr>
              <w:t>ՆՄ</w:t>
            </w:r>
            <w:r w:rsidRPr="00701E54">
              <w:rPr>
                <w:rFonts w:ascii="GHEA Grapalat" w:hAnsi="GHEA Grapalat"/>
                <w:color w:val="000000"/>
                <w:sz w:val="24"/>
                <w:szCs w:val="24"/>
                <w:shd w:val="clear" w:color="auto" w:fill="FFFFFF"/>
                <w:lang w:val="hy-AM"/>
              </w:rPr>
              <w:t>/</w:t>
            </w:r>
            <w:r w:rsidRPr="00701E54">
              <w:rPr>
                <w:rFonts w:ascii="GHEA Grapalat" w:hAnsi="GHEA Grapalat" w:cs="Sylfaen"/>
                <w:color w:val="000000"/>
                <w:sz w:val="24"/>
                <w:szCs w:val="24"/>
                <w:shd w:val="clear" w:color="auto" w:fill="FFFFFF"/>
                <w:lang w:val="hy-AM"/>
              </w:rPr>
              <w:t>ԱԳ</w:t>
            </w:r>
            <w:r w:rsidRPr="00701E54">
              <w:rPr>
                <w:rFonts w:ascii="GHEA Grapalat" w:hAnsi="GHEA Grapalat"/>
                <w:color w:val="000000"/>
                <w:sz w:val="24"/>
                <w:szCs w:val="24"/>
                <w:shd w:val="clear" w:color="auto" w:fill="FFFFFF"/>
                <w:lang w:val="hy-AM"/>
              </w:rPr>
              <w:t>-1-3/7505-2024</w:t>
            </w:r>
            <w:r w:rsidRPr="00701E54">
              <w:rPr>
                <w:rFonts w:ascii="Verdana" w:hAnsi="Verdana"/>
                <w:color w:val="000000"/>
                <w:sz w:val="18"/>
                <w:szCs w:val="18"/>
                <w:shd w:val="clear" w:color="auto" w:fill="FFFFFF"/>
                <w:lang w:val="hy-AM"/>
              </w:rPr>
              <w:t xml:space="preserve"> </w:t>
            </w:r>
            <w:r w:rsidRPr="00701E54">
              <w:rPr>
                <w:rFonts w:ascii="GHEA Grapalat" w:hAnsi="GHEA Grapalat" w:cs="Sylfaen"/>
                <w:sz w:val="24"/>
                <w:szCs w:val="24"/>
                <w:lang w:val="hy-AM"/>
              </w:rPr>
              <w:t>գրության՝ կից ներկայացնում ենք</w:t>
            </w:r>
            <w:r w:rsidRPr="00701E54">
              <w:rPr>
                <w:rFonts w:ascii="GHEA Grapalat" w:hAnsi="GHEA Grapalat"/>
                <w:sz w:val="24"/>
                <w:szCs w:val="24"/>
                <w:lang w:val="hy-AM"/>
              </w:rPr>
              <w:t xml:space="preserve"> «</w:t>
            </w:r>
            <w:r w:rsidRPr="00701E54">
              <w:rPr>
                <w:rFonts w:ascii="GHEA Grapalat" w:hAnsi="GHEA Grapalat"/>
                <w:bCs/>
                <w:sz w:val="24"/>
                <w:szCs w:val="24"/>
                <w:lang w:val="hy-AM"/>
              </w:rPr>
              <w:t>Հայաստանի Հանրապետության կառավարության 2011 թվականի մայիսի 5-ի N 665-Ն, 2014 թվականի հունիսի 26-Ի</w:t>
            </w:r>
            <w:r w:rsidRPr="00090291">
              <w:rPr>
                <w:rFonts w:ascii="GHEA Grapalat" w:hAnsi="GHEA Grapalat"/>
                <w:bCs/>
                <w:sz w:val="24"/>
                <w:szCs w:val="24"/>
                <w:lang w:val="hy-AM"/>
              </w:rPr>
              <w:t xml:space="preserve"> N 635-Ն,  2021 թվականի</w:t>
            </w:r>
            <w:r w:rsidRPr="000F4095">
              <w:rPr>
                <w:rFonts w:ascii="GHEA Grapalat" w:hAnsi="GHEA Grapalat"/>
                <w:bCs/>
                <w:sz w:val="24"/>
                <w:szCs w:val="24"/>
                <w:lang w:val="hy-AM"/>
              </w:rPr>
              <w:t xml:space="preserve"> </w:t>
            </w:r>
            <w:r w:rsidRPr="00090291">
              <w:rPr>
                <w:rFonts w:ascii="GHEA Grapalat" w:hAnsi="GHEA Grapalat"/>
                <w:bCs/>
                <w:sz w:val="24"/>
                <w:szCs w:val="24"/>
                <w:lang w:val="hy-AM"/>
              </w:rPr>
              <w:t xml:space="preserve">փետրվարի 4-ի N 141-Ն </w:t>
            </w:r>
            <w:r w:rsidRPr="000F4095">
              <w:rPr>
                <w:rFonts w:ascii="GHEA Grapalat" w:hAnsi="GHEA Grapalat"/>
                <w:bCs/>
                <w:sz w:val="24"/>
                <w:szCs w:val="24"/>
                <w:lang w:val="hy-AM"/>
              </w:rPr>
              <w:t>և</w:t>
            </w:r>
            <w:r w:rsidRPr="00090291">
              <w:rPr>
                <w:rFonts w:ascii="GHEA Grapalat" w:hAnsi="GHEA Grapalat"/>
                <w:bCs/>
                <w:sz w:val="24"/>
                <w:szCs w:val="24"/>
                <w:lang w:val="hy-AM"/>
              </w:rPr>
              <w:t xml:space="preserve"> 2023 թվականի նոյեմբերի 30-ի N 2100-Ն որոշումներում լրացումներ</w:t>
            </w:r>
            <w:r w:rsidRPr="00090291">
              <w:rPr>
                <w:rFonts w:ascii="GHEA Grapalat" w:hAnsi="GHEA Grapalat" w:cs="Sylfaen"/>
                <w:bCs/>
                <w:sz w:val="24"/>
                <w:szCs w:val="24"/>
                <w:lang w:val="hy-AM"/>
              </w:rPr>
              <w:t xml:space="preserve"> </w:t>
            </w:r>
            <w:r w:rsidRPr="000F4095">
              <w:rPr>
                <w:rFonts w:ascii="GHEA Grapalat" w:hAnsi="GHEA Grapalat" w:cs="Sylfaen"/>
                <w:bCs/>
                <w:sz w:val="24"/>
                <w:szCs w:val="24"/>
                <w:lang w:val="hy-AM"/>
              </w:rPr>
              <w:t>և</w:t>
            </w:r>
            <w:r w:rsidRPr="00090291">
              <w:rPr>
                <w:rFonts w:ascii="GHEA Grapalat" w:hAnsi="GHEA Grapalat" w:cs="Sylfaen"/>
                <w:bCs/>
                <w:sz w:val="24"/>
                <w:szCs w:val="24"/>
                <w:lang w:val="hy-AM"/>
              </w:rPr>
              <w:t xml:space="preserve"> փոփոխություններ</w:t>
            </w:r>
            <w:r w:rsidRPr="00090291">
              <w:rPr>
                <w:rFonts w:ascii="GHEA Grapalat" w:hAnsi="GHEA Grapalat"/>
                <w:bCs/>
                <w:sz w:val="24"/>
                <w:szCs w:val="24"/>
                <w:lang w:val="hy-AM"/>
              </w:rPr>
              <w:t xml:space="preserve"> կատարելու</w:t>
            </w:r>
            <w:r w:rsidRPr="00090291">
              <w:rPr>
                <w:rFonts w:ascii="GHEA Grapalat" w:hAnsi="GHEA Grapalat" w:cs="Sylfaen"/>
                <w:bCs/>
                <w:sz w:val="24"/>
                <w:szCs w:val="24"/>
                <w:lang w:val="hy-AM"/>
              </w:rPr>
              <w:t xml:space="preserve"> </w:t>
            </w:r>
            <w:r w:rsidRPr="00090291">
              <w:rPr>
                <w:rFonts w:ascii="GHEA Grapalat" w:hAnsi="GHEA Grapalat"/>
                <w:bCs/>
                <w:sz w:val="24"/>
                <w:szCs w:val="24"/>
                <w:lang w:val="hy-AM"/>
              </w:rPr>
              <w:t>մասին</w:t>
            </w:r>
            <w:r w:rsidRPr="0059783A">
              <w:rPr>
                <w:rFonts w:ascii="GHEA Grapalat" w:hAnsi="GHEA Grapalat" w:cs="Times Armenian"/>
                <w:sz w:val="24"/>
                <w:szCs w:val="24"/>
                <w:lang w:val="hy-AM"/>
              </w:rPr>
              <w:t xml:space="preserve">» </w:t>
            </w:r>
            <w:r w:rsidRPr="0059783A">
              <w:rPr>
                <w:rFonts w:ascii="GHEA Grapalat" w:eastAsia="Arial Unicode MS" w:hAnsi="GHEA Grapalat" w:cs="Arial Unicode MS"/>
                <w:sz w:val="24"/>
                <w:szCs w:val="24"/>
                <w:lang w:val="hy-AM"/>
              </w:rPr>
              <w:t>ՀՀ կառավարության</w:t>
            </w:r>
            <w:r w:rsidRPr="001159FA">
              <w:rPr>
                <w:rFonts w:ascii="GHEA Grapalat" w:eastAsia="Arial Unicode MS" w:hAnsi="GHEA Grapalat" w:cs="Arial Unicode MS"/>
                <w:sz w:val="24"/>
                <w:szCs w:val="24"/>
                <w:lang w:val="hy-AM"/>
              </w:rPr>
              <w:t xml:space="preserve"> որոշման</w:t>
            </w:r>
            <w:r w:rsidRPr="001159FA">
              <w:rPr>
                <w:rFonts w:ascii="GHEA Grapalat" w:hAnsi="GHEA Grapalat"/>
                <w:sz w:val="24"/>
                <w:szCs w:val="24"/>
                <w:lang w:val="hy-AM"/>
              </w:rPr>
              <w:t xml:space="preserve"> նախագծի վերաբերյալ ՀՀ արդարադատության նախարարության պետական փորձագիտական եզրակացությունը։</w:t>
            </w:r>
          </w:p>
        </w:tc>
        <w:tc>
          <w:tcPr>
            <w:tcW w:w="6974" w:type="dxa"/>
          </w:tcPr>
          <w:p w:rsidR="00F350A3" w:rsidRDefault="00F350A3" w:rsidP="009044FD">
            <w:pPr>
              <w:spacing w:line="360" w:lineRule="auto"/>
              <w:jc w:val="center"/>
              <w:rPr>
                <w:rFonts w:ascii="GHEA Grapalat" w:eastAsia="GHEA Grapalat" w:hAnsi="GHEA Grapalat" w:cs="GHEA Grapalat"/>
                <w:b/>
                <w:sz w:val="24"/>
                <w:szCs w:val="24"/>
                <w:lang w:val="hy-AM"/>
              </w:rPr>
            </w:pPr>
          </w:p>
        </w:tc>
      </w:tr>
      <w:tr w:rsidR="00F350A3" w:rsidRPr="003332B9" w:rsidTr="00F350A3">
        <w:tc>
          <w:tcPr>
            <w:tcW w:w="6974" w:type="dxa"/>
          </w:tcPr>
          <w:p w:rsidR="005A4A61" w:rsidRPr="00F06542" w:rsidRDefault="005A4A61" w:rsidP="009044FD">
            <w:pPr>
              <w:tabs>
                <w:tab w:val="left" w:pos="810"/>
              </w:tabs>
              <w:spacing w:line="360" w:lineRule="auto"/>
              <w:ind w:right="-72"/>
              <w:jc w:val="both"/>
              <w:rPr>
                <w:rFonts w:ascii="GHEA Grapalat" w:hAnsi="GHEA Grapalat"/>
                <w:sz w:val="24"/>
                <w:szCs w:val="24"/>
                <w:lang w:val="hy-AM"/>
              </w:rPr>
            </w:pPr>
            <w:r w:rsidRPr="00F06542">
              <w:rPr>
                <w:rFonts w:ascii="GHEA Grapalat" w:hAnsi="GHEA Grapalat"/>
                <w:color w:val="000000"/>
                <w:sz w:val="24"/>
                <w:szCs w:val="24"/>
                <w:shd w:val="clear" w:color="auto" w:fill="FFFFFF"/>
                <w:lang w:val="hy-AM"/>
              </w:rPr>
              <w:t>1.</w:t>
            </w:r>
            <w:r w:rsidRPr="00F06542">
              <w:rPr>
                <w:rFonts w:ascii="GHEA Grapalat" w:hAnsi="GHEA Grapalat"/>
                <w:sz w:val="24"/>
                <w:szCs w:val="24"/>
                <w:lang w:val="hy-AM"/>
              </w:rPr>
              <w:t>Նախագծի 1-ին կետի 2-րդ ենթակետի «ա» պարբերությունից անհրաժեշտ է հանել «կետը» բառը:</w:t>
            </w:r>
          </w:p>
          <w:p w:rsidR="00F350A3" w:rsidRDefault="00F350A3" w:rsidP="009044FD">
            <w:pPr>
              <w:spacing w:line="360" w:lineRule="auto"/>
              <w:jc w:val="both"/>
              <w:rPr>
                <w:rFonts w:ascii="GHEA Grapalat" w:eastAsia="Times New Roman" w:hAnsi="GHEA Grapalat" w:cs="Times New Roman"/>
                <w:sz w:val="24"/>
                <w:szCs w:val="24"/>
                <w:lang w:val="hy-AM"/>
              </w:rPr>
            </w:pPr>
          </w:p>
        </w:tc>
        <w:tc>
          <w:tcPr>
            <w:tcW w:w="6974" w:type="dxa"/>
          </w:tcPr>
          <w:p w:rsidR="00F350A3" w:rsidRPr="00EC0C30" w:rsidRDefault="00084975" w:rsidP="009044FD">
            <w:pPr>
              <w:spacing w:line="360" w:lineRule="auto"/>
              <w:jc w:val="center"/>
              <w:rPr>
                <w:rFonts w:ascii="GHEA Grapalat" w:eastAsia="GHEA Grapalat" w:hAnsi="GHEA Grapalat" w:cs="GHEA Grapalat"/>
                <w:sz w:val="24"/>
                <w:szCs w:val="24"/>
                <w:lang w:val="hy-AM"/>
              </w:rPr>
            </w:pPr>
            <w:r w:rsidRPr="00EC0C30">
              <w:rPr>
                <w:rFonts w:ascii="GHEA Grapalat" w:hAnsi="GHEA Grapalat"/>
                <w:bCs/>
                <w:sz w:val="24"/>
                <w:szCs w:val="24"/>
                <w:lang w:val="hy-AM"/>
              </w:rPr>
              <w:t>Ընդունվել</w:t>
            </w:r>
            <w:r w:rsidRPr="00EC0C30">
              <w:rPr>
                <w:rFonts w:ascii="GHEA Grapalat" w:eastAsia="GHEA Grapalat" w:hAnsi="GHEA Grapalat" w:cs="GHEA Grapalat"/>
                <w:sz w:val="24"/>
                <w:szCs w:val="24"/>
                <w:lang w:val="hy-AM"/>
              </w:rPr>
              <w:t xml:space="preserve"> է։</w:t>
            </w:r>
          </w:p>
          <w:p w:rsidR="00084975" w:rsidRDefault="00084975" w:rsidP="009044FD">
            <w:pPr>
              <w:spacing w:line="360" w:lineRule="auto"/>
              <w:jc w:val="both"/>
              <w:rPr>
                <w:rFonts w:ascii="GHEA Grapalat" w:eastAsia="GHEA Grapalat" w:hAnsi="GHEA Grapalat" w:cs="GHEA Grapalat"/>
                <w:b/>
                <w:sz w:val="24"/>
                <w:szCs w:val="24"/>
                <w:lang w:val="hy-AM"/>
              </w:rPr>
            </w:pPr>
            <w:r w:rsidRPr="00084975">
              <w:rPr>
                <w:rFonts w:ascii="GHEA Grapalat" w:eastAsia="GHEA Grapalat" w:hAnsi="GHEA Grapalat" w:cs="GHEA Grapalat"/>
                <w:sz w:val="24"/>
                <w:szCs w:val="24"/>
                <w:lang w:val="hy-AM"/>
              </w:rPr>
              <w:t xml:space="preserve">Նախագծի </w:t>
            </w:r>
            <w:r w:rsidRPr="00084975">
              <w:rPr>
                <w:rFonts w:ascii="GHEA Grapalat" w:hAnsi="GHEA Grapalat"/>
                <w:sz w:val="24"/>
                <w:szCs w:val="24"/>
                <w:lang w:val="hy-AM"/>
              </w:rPr>
              <w:t>1-ին կետի 2-րդ ենթակետի «ա» պարբերությունից հանվել է «կետը</w:t>
            </w:r>
            <w:r>
              <w:rPr>
                <w:rFonts w:ascii="GHEA Grapalat" w:hAnsi="GHEA Grapalat"/>
                <w:sz w:val="24"/>
                <w:szCs w:val="24"/>
                <w:lang w:val="hy-AM"/>
              </w:rPr>
              <w:t>» բառը։</w:t>
            </w:r>
          </w:p>
        </w:tc>
      </w:tr>
      <w:tr w:rsidR="00F350A3" w:rsidRPr="003332B9" w:rsidTr="00F350A3">
        <w:tc>
          <w:tcPr>
            <w:tcW w:w="6974" w:type="dxa"/>
          </w:tcPr>
          <w:p w:rsidR="00F350A3" w:rsidRDefault="005A4A61" w:rsidP="009044FD">
            <w:pPr>
              <w:spacing w:line="360" w:lineRule="auto"/>
              <w:jc w:val="both"/>
              <w:rPr>
                <w:rFonts w:ascii="GHEA Grapalat" w:eastAsia="GHEA Grapalat" w:hAnsi="GHEA Grapalat" w:cs="GHEA Grapalat"/>
                <w:b/>
                <w:sz w:val="24"/>
                <w:szCs w:val="24"/>
                <w:lang w:val="hy-AM"/>
              </w:rPr>
            </w:pPr>
            <w:r w:rsidRPr="00F06542">
              <w:rPr>
                <w:rFonts w:ascii="GHEA Grapalat" w:hAnsi="GHEA Grapalat"/>
                <w:color w:val="000000"/>
                <w:sz w:val="24"/>
                <w:szCs w:val="24"/>
                <w:shd w:val="clear" w:color="auto" w:fill="FFFFFF"/>
                <w:lang w:val="hy-AM"/>
              </w:rPr>
              <w:lastRenderedPageBreak/>
              <w:t xml:space="preserve">2.Նախագծի 2-րդ կետի 2-րդ ենթակետի </w:t>
            </w:r>
            <w:r w:rsidRPr="00F06542">
              <w:rPr>
                <w:rFonts w:ascii="GHEA Grapalat" w:hAnsi="GHEA Grapalat"/>
                <w:sz w:val="24"/>
                <w:szCs w:val="24"/>
                <w:lang w:val="hy-AM"/>
              </w:rPr>
              <w:t>«ա» պարբերությունից անհրաժեշտ է հանել «հետո» և «կետը» բառերը:</w:t>
            </w:r>
          </w:p>
        </w:tc>
        <w:tc>
          <w:tcPr>
            <w:tcW w:w="6974" w:type="dxa"/>
          </w:tcPr>
          <w:p w:rsidR="00927B3E" w:rsidRPr="00B7495A" w:rsidRDefault="00927B3E" w:rsidP="009044FD">
            <w:pPr>
              <w:spacing w:line="360" w:lineRule="auto"/>
              <w:jc w:val="center"/>
              <w:rPr>
                <w:rFonts w:ascii="GHEA Grapalat" w:eastAsia="GHEA Grapalat" w:hAnsi="GHEA Grapalat" w:cs="GHEA Grapalat"/>
                <w:sz w:val="24"/>
                <w:szCs w:val="24"/>
                <w:lang w:val="hy-AM"/>
              </w:rPr>
            </w:pPr>
            <w:r w:rsidRPr="00EC0C30">
              <w:rPr>
                <w:rFonts w:ascii="GHEA Grapalat" w:hAnsi="GHEA Grapalat"/>
                <w:bCs/>
                <w:sz w:val="24"/>
                <w:szCs w:val="24"/>
                <w:lang w:val="hy-AM"/>
              </w:rPr>
              <w:t>Ընդունվել</w:t>
            </w:r>
            <w:r w:rsidRPr="00B7495A">
              <w:rPr>
                <w:rFonts w:ascii="GHEA Grapalat" w:eastAsia="GHEA Grapalat" w:hAnsi="GHEA Grapalat" w:cs="GHEA Grapalat"/>
                <w:sz w:val="24"/>
                <w:szCs w:val="24"/>
                <w:lang w:val="hy-AM"/>
              </w:rPr>
              <w:t xml:space="preserve"> է։</w:t>
            </w:r>
          </w:p>
          <w:p w:rsidR="00F350A3" w:rsidRDefault="00927B3E" w:rsidP="009044FD">
            <w:pPr>
              <w:spacing w:line="360" w:lineRule="auto"/>
              <w:jc w:val="both"/>
              <w:rPr>
                <w:rFonts w:ascii="GHEA Grapalat" w:eastAsia="GHEA Grapalat" w:hAnsi="GHEA Grapalat" w:cs="GHEA Grapalat"/>
                <w:b/>
                <w:sz w:val="24"/>
                <w:szCs w:val="24"/>
                <w:lang w:val="hy-AM"/>
              </w:rPr>
            </w:pPr>
            <w:r w:rsidRPr="00084975">
              <w:rPr>
                <w:rFonts w:ascii="GHEA Grapalat" w:eastAsia="GHEA Grapalat" w:hAnsi="GHEA Grapalat" w:cs="GHEA Grapalat"/>
                <w:sz w:val="24"/>
                <w:szCs w:val="24"/>
                <w:lang w:val="hy-AM"/>
              </w:rPr>
              <w:t xml:space="preserve">Նախագծի </w:t>
            </w:r>
            <w:r>
              <w:rPr>
                <w:rFonts w:ascii="GHEA Grapalat" w:hAnsi="GHEA Grapalat"/>
                <w:sz w:val="24"/>
                <w:szCs w:val="24"/>
                <w:lang w:val="hy-AM"/>
              </w:rPr>
              <w:t>2</w:t>
            </w:r>
            <w:r w:rsidRPr="00084975">
              <w:rPr>
                <w:rFonts w:ascii="GHEA Grapalat" w:hAnsi="GHEA Grapalat"/>
                <w:sz w:val="24"/>
                <w:szCs w:val="24"/>
                <w:lang w:val="hy-AM"/>
              </w:rPr>
              <w:t>-</w:t>
            </w:r>
            <w:r>
              <w:rPr>
                <w:rFonts w:ascii="GHEA Grapalat" w:hAnsi="GHEA Grapalat"/>
                <w:sz w:val="24"/>
                <w:szCs w:val="24"/>
                <w:lang w:val="hy-AM"/>
              </w:rPr>
              <w:t>րդ</w:t>
            </w:r>
            <w:r w:rsidRPr="00084975">
              <w:rPr>
                <w:rFonts w:ascii="GHEA Grapalat" w:hAnsi="GHEA Grapalat"/>
                <w:sz w:val="24"/>
                <w:szCs w:val="24"/>
                <w:lang w:val="hy-AM"/>
              </w:rPr>
              <w:t xml:space="preserve"> կետի 2-րդ ենթակետի «ա» պարբերությունից հանվել </w:t>
            </w:r>
            <w:r>
              <w:rPr>
                <w:rFonts w:ascii="GHEA Grapalat" w:hAnsi="GHEA Grapalat"/>
                <w:sz w:val="24"/>
                <w:szCs w:val="24"/>
                <w:lang w:val="hy-AM"/>
              </w:rPr>
              <w:t>են</w:t>
            </w:r>
            <w:r w:rsidRPr="00084975">
              <w:rPr>
                <w:rFonts w:ascii="GHEA Grapalat" w:hAnsi="GHEA Grapalat"/>
                <w:sz w:val="24"/>
                <w:szCs w:val="24"/>
                <w:lang w:val="hy-AM"/>
              </w:rPr>
              <w:t xml:space="preserve"> </w:t>
            </w:r>
            <w:r w:rsidRPr="00F06542">
              <w:rPr>
                <w:rFonts w:ascii="GHEA Grapalat" w:hAnsi="GHEA Grapalat"/>
                <w:sz w:val="24"/>
                <w:szCs w:val="24"/>
                <w:lang w:val="hy-AM"/>
              </w:rPr>
              <w:t xml:space="preserve">«հետո» և «կետը» </w:t>
            </w:r>
            <w:r>
              <w:rPr>
                <w:rFonts w:ascii="GHEA Grapalat" w:hAnsi="GHEA Grapalat"/>
                <w:sz w:val="24"/>
                <w:szCs w:val="24"/>
                <w:lang w:val="hy-AM"/>
              </w:rPr>
              <w:t>բառերը։</w:t>
            </w:r>
          </w:p>
        </w:tc>
      </w:tr>
      <w:tr w:rsidR="005A4A61" w:rsidRPr="003332B9" w:rsidTr="00F350A3">
        <w:tc>
          <w:tcPr>
            <w:tcW w:w="6974" w:type="dxa"/>
          </w:tcPr>
          <w:p w:rsidR="005A4A61" w:rsidRPr="00F06542" w:rsidRDefault="005A4A61" w:rsidP="009044FD">
            <w:pPr>
              <w:spacing w:line="360" w:lineRule="auto"/>
              <w:jc w:val="both"/>
              <w:rPr>
                <w:rFonts w:ascii="GHEA Grapalat" w:hAnsi="GHEA Grapalat"/>
                <w:color w:val="000000"/>
                <w:sz w:val="24"/>
                <w:szCs w:val="24"/>
                <w:shd w:val="clear" w:color="auto" w:fill="FFFFFF"/>
                <w:lang w:val="hy-AM"/>
              </w:rPr>
            </w:pPr>
            <w:r w:rsidRPr="00F06542">
              <w:rPr>
                <w:rFonts w:ascii="GHEA Grapalat" w:hAnsi="GHEA Grapalat"/>
                <w:sz w:val="24"/>
                <w:szCs w:val="24"/>
                <w:lang w:val="hy-AM"/>
              </w:rPr>
              <w:t xml:space="preserve">3.Նախագծի 3-րդ կետում անհրաժեշտ է նշել ՀՀ կառավարության </w:t>
            </w:r>
            <w:r w:rsidRPr="00F06542">
              <w:rPr>
                <w:rFonts w:ascii="GHEA Grapalat" w:hAnsi="GHEA Grapalat"/>
                <w:bCs/>
                <w:sz w:val="24"/>
                <w:szCs w:val="24"/>
                <w:lang w:val="hy-AM"/>
              </w:rPr>
              <w:t xml:space="preserve">2021 թվականի փետրվարի 4-ի N 141-Ն որոշման վերնագիրը՝ նկատի ունենալով </w:t>
            </w:r>
            <w:r w:rsidRPr="00F06542">
              <w:rPr>
                <w:rFonts w:ascii="GHEA Grapalat" w:hAnsi="GHEA Grapalat"/>
                <w:color w:val="000000"/>
                <w:sz w:val="24"/>
                <w:szCs w:val="24"/>
                <w:shd w:val="clear" w:color="auto" w:fill="FFFFFF"/>
                <w:lang w:val="hy-AM"/>
              </w:rPr>
              <w:t>«Նորմատիվ իրավական ակտերի մասին» օրենքի 17-րդ հոդվածի 8-րդ մասի և 18-րդ հոդվածի 2-րդ մասի պահանջները:</w:t>
            </w:r>
          </w:p>
        </w:tc>
        <w:tc>
          <w:tcPr>
            <w:tcW w:w="6974" w:type="dxa"/>
          </w:tcPr>
          <w:p w:rsidR="005A4A61" w:rsidRPr="00F066E2" w:rsidRDefault="00F066E2" w:rsidP="009044FD">
            <w:pPr>
              <w:spacing w:line="360" w:lineRule="auto"/>
              <w:jc w:val="center"/>
              <w:rPr>
                <w:rFonts w:ascii="GHEA Grapalat" w:hAnsi="GHEA Grapalat"/>
                <w:bCs/>
                <w:sz w:val="24"/>
                <w:szCs w:val="24"/>
                <w:lang w:val="hy-AM"/>
              </w:rPr>
            </w:pPr>
            <w:r w:rsidRPr="00F066E2">
              <w:rPr>
                <w:rFonts w:ascii="GHEA Grapalat" w:hAnsi="GHEA Grapalat"/>
                <w:bCs/>
                <w:sz w:val="24"/>
                <w:szCs w:val="24"/>
                <w:lang w:val="hy-AM"/>
              </w:rPr>
              <w:t>Ընդունվել է։</w:t>
            </w:r>
          </w:p>
          <w:p w:rsidR="00F066E2" w:rsidRDefault="00F066E2" w:rsidP="009044FD">
            <w:pPr>
              <w:spacing w:line="360" w:lineRule="auto"/>
              <w:jc w:val="both"/>
              <w:rPr>
                <w:rFonts w:ascii="GHEA Grapalat" w:eastAsia="GHEA Grapalat" w:hAnsi="GHEA Grapalat" w:cs="GHEA Grapalat"/>
                <w:b/>
                <w:sz w:val="24"/>
                <w:szCs w:val="24"/>
                <w:lang w:val="hy-AM"/>
              </w:rPr>
            </w:pPr>
            <w:r w:rsidRPr="00F066E2">
              <w:rPr>
                <w:rFonts w:ascii="GHEA Grapalat" w:hAnsi="GHEA Grapalat"/>
                <w:bCs/>
                <w:sz w:val="24"/>
                <w:szCs w:val="24"/>
                <w:lang w:val="hy-AM"/>
              </w:rPr>
              <w:t xml:space="preserve">Համապատասխան փոփոխությունները կատարվել են։ Նախագծի 3-րդ կետում նշվել է ՀՀ կառավարության </w:t>
            </w:r>
            <w:r w:rsidRPr="00F06542">
              <w:rPr>
                <w:rFonts w:ascii="GHEA Grapalat" w:hAnsi="GHEA Grapalat"/>
                <w:bCs/>
                <w:sz w:val="24"/>
                <w:szCs w:val="24"/>
                <w:lang w:val="hy-AM"/>
              </w:rPr>
              <w:t xml:space="preserve">2021 թվականի փետրվարի 4-ի N 141-Ն որոշման </w:t>
            </w:r>
            <w:r>
              <w:rPr>
                <w:rFonts w:ascii="GHEA Grapalat" w:hAnsi="GHEA Grapalat"/>
                <w:bCs/>
                <w:sz w:val="24"/>
                <w:szCs w:val="24"/>
                <w:lang w:val="hy-AM"/>
              </w:rPr>
              <w:t>լրիվ անվանումը։</w:t>
            </w:r>
          </w:p>
        </w:tc>
      </w:tr>
      <w:tr w:rsidR="005A4A61" w:rsidRPr="003332B9" w:rsidTr="00F350A3">
        <w:tc>
          <w:tcPr>
            <w:tcW w:w="6974" w:type="dxa"/>
          </w:tcPr>
          <w:p w:rsidR="005A4A61" w:rsidRPr="00F06542" w:rsidRDefault="005A4A61" w:rsidP="009044FD">
            <w:pPr>
              <w:tabs>
                <w:tab w:val="left" w:pos="810"/>
              </w:tabs>
              <w:spacing w:line="360" w:lineRule="auto"/>
              <w:ind w:right="-72"/>
              <w:jc w:val="both"/>
              <w:rPr>
                <w:rFonts w:ascii="GHEA Grapalat" w:hAnsi="GHEA Grapalat"/>
                <w:sz w:val="24"/>
                <w:szCs w:val="24"/>
                <w:lang w:val="hy-AM"/>
              </w:rPr>
            </w:pPr>
            <w:r w:rsidRPr="00F06542">
              <w:rPr>
                <w:rFonts w:ascii="GHEA Grapalat" w:hAnsi="GHEA Grapalat"/>
                <w:color w:val="000000"/>
                <w:sz w:val="24"/>
                <w:szCs w:val="24"/>
                <w:shd w:val="clear" w:color="auto" w:fill="FFFFFF"/>
                <w:lang w:val="hy-AM"/>
              </w:rPr>
              <w:t>4.Նախագիծն անհրաժեշտ է համաձայնեցնել շահագրգիռ մարմինների հետ:</w:t>
            </w:r>
          </w:p>
          <w:p w:rsidR="005A4A61" w:rsidRPr="00F06542" w:rsidRDefault="005A4A61" w:rsidP="009044FD">
            <w:pPr>
              <w:spacing w:line="360" w:lineRule="auto"/>
              <w:jc w:val="both"/>
              <w:rPr>
                <w:rFonts w:ascii="GHEA Grapalat" w:hAnsi="GHEA Grapalat"/>
                <w:color w:val="000000"/>
                <w:sz w:val="24"/>
                <w:szCs w:val="24"/>
                <w:shd w:val="clear" w:color="auto" w:fill="FFFFFF"/>
                <w:lang w:val="hy-AM"/>
              </w:rPr>
            </w:pPr>
          </w:p>
        </w:tc>
        <w:tc>
          <w:tcPr>
            <w:tcW w:w="6974" w:type="dxa"/>
          </w:tcPr>
          <w:p w:rsidR="005A4A61" w:rsidRPr="005A4A61" w:rsidRDefault="005A4A61" w:rsidP="009044FD">
            <w:pPr>
              <w:spacing w:line="360" w:lineRule="auto"/>
              <w:jc w:val="center"/>
              <w:rPr>
                <w:rFonts w:ascii="GHEA Grapalat" w:eastAsia="GHEA Grapalat" w:hAnsi="GHEA Grapalat" w:cs="GHEA Grapalat"/>
                <w:sz w:val="24"/>
                <w:szCs w:val="24"/>
                <w:lang w:val="hy-AM"/>
              </w:rPr>
            </w:pPr>
            <w:r w:rsidRPr="00EC0C30">
              <w:rPr>
                <w:rFonts w:ascii="GHEA Grapalat" w:hAnsi="GHEA Grapalat"/>
                <w:bCs/>
                <w:sz w:val="24"/>
                <w:szCs w:val="24"/>
                <w:lang w:val="hy-AM"/>
              </w:rPr>
              <w:t>Ընդունվել</w:t>
            </w:r>
            <w:r w:rsidRPr="005A4A61">
              <w:rPr>
                <w:rFonts w:ascii="GHEA Grapalat" w:eastAsia="GHEA Grapalat" w:hAnsi="GHEA Grapalat" w:cs="GHEA Grapalat"/>
                <w:sz w:val="24"/>
                <w:szCs w:val="24"/>
                <w:lang w:val="hy-AM"/>
              </w:rPr>
              <w:t xml:space="preserve"> է ի գիտություն։</w:t>
            </w:r>
          </w:p>
          <w:p w:rsidR="005A4A61" w:rsidRDefault="005A4A61" w:rsidP="009044FD">
            <w:pPr>
              <w:spacing w:line="360" w:lineRule="auto"/>
              <w:jc w:val="both"/>
              <w:rPr>
                <w:rFonts w:ascii="GHEA Grapalat" w:eastAsia="GHEA Grapalat" w:hAnsi="GHEA Grapalat" w:cs="GHEA Grapalat"/>
                <w:b/>
                <w:sz w:val="24"/>
                <w:szCs w:val="24"/>
                <w:lang w:val="hy-AM"/>
              </w:rPr>
            </w:pPr>
            <w:r w:rsidRPr="005A4A61">
              <w:rPr>
                <w:rFonts w:ascii="GHEA Grapalat" w:eastAsia="GHEA Grapalat" w:hAnsi="GHEA Grapalat" w:cs="GHEA Grapalat"/>
                <w:sz w:val="24"/>
                <w:szCs w:val="24"/>
                <w:lang w:val="hy-AM"/>
              </w:rPr>
              <w:t xml:space="preserve">Նախագիծը ուղարկվել էր </w:t>
            </w:r>
            <w:r w:rsidRPr="005A4A61">
              <w:rPr>
                <w:rFonts w:ascii="GHEA Grapalat" w:hAnsi="GHEA Grapalat"/>
                <w:color w:val="000000"/>
                <w:sz w:val="24"/>
                <w:szCs w:val="24"/>
                <w:shd w:val="clear" w:color="auto" w:fill="FFFFFF"/>
                <w:lang w:val="hy-AM"/>
              </w:rPr>
              <w:t>շահագրգիռ</w:t>
            </w:r>
            <w:r w:rsidRPr="00F06542">
              <w:rPr>
                <w:rFonts w:ascii="GHEA Grapalat" w:hAnsi="GHEA Grapalat"/>
                <w:color w:val="000000"/>
                <w:sz w:val="24"/>
                <w:szCs w:val="24"/>
                <w:shd w:val="clear" w:color="auto" w:fill="FFFFFF"/>
                <w:lang w:val="hy-AM"/>
              </w:rPr>
              <w:t xml:space="preserve"> մարմինների</w:t>
            </w:r>
            <w:r>
              <w:rPr>
                <w:rFonts w:ascii="GHEA Grapalat" w:hAnsi="GHEA Grapalat"/>
                <w:color w:val="000000"/>
                <w:sz w:val="24"/>
                <w:szCs w:val="24"/>
                <w:shd w:val="clear" w:color="auto" w:fill="FFFFFF"/>
                <w:lang w:val="hy-AM"/>
              </w:rPr>
              <w:t xml:space="preserve"> կարծիքի։ Ստացված կարծիքները ներառված են հիշյալ ամփոփաթերթում։</w:t>
            </w:r>
          </w:p>
        </w:tc>
      </w:tr>
      <w:tr w:rsidR="003332B9" w:rsidRPr="00AD49B8" w:rsidTr="00F350A3">
        <w:tc>
          <w:tcPr>
            <w:tcW w:w="6974" w:type="dxa"/>
          </w:tcPr>
          <w:p w:rsidR="003332B9" w:rsidRPr="003332B9" w:rsidRDefault="003332B9" w:rsidP="009044FD">
            <w:pPr>
              <w:pStyle w:val="ListParagraph"/>
              <w:numPr>
                <w:ilvl w:val="0"/>
                <w:numId w:val="20"/>
              </w:numPr>
              <w:tabs>
                <w:tab w:val="left" w:pos="810"/>
              </w:tabs>
              <w:spacing w:line="360" w:lineRule="auto"/>
              <w:ind w:right="-72"/>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Ներքին գործերի նախարարություն</w:t>
            </w:r>
          </w:p>
        </w:tc>
        <w:tc>
          <w:tcPr>
            <w:tcW w:w="6974" w:type="dxa"/>
          </w:tcPr>
          <w:p w:rsidR="003332B9" w:rsidRPr="00752FCA" w:rsidRDefault="00752FCA" w:rsidP="00752FCA">
            <w:pPr>
              <w:pStyle w:val="ListParagraph"/>
              <w:tabs>
                <w:tab w:val="left" w:pos="810"/>
              </w:tabs>
              <w:spacing w:line="360" w:lineRule="auto"/>
              <w:ind w:right="-72"/>
              <w:jc w:val="center"/>
              <w:rPr>
                <w:rFonts w:ascii="GHEA Grapalat" w:hAnsi="GHEA Grapalat"/>
                <w:b/>
                <w:bCs/>
                <w:sz w:val="24"/>
                <w:szCs w:val="24"/>
                <w:lang w:val="en-GB"/>
              </w:rPr>
            </w:pPr>
            <w:r w:rsidRPr="00752FCA">
              <w:rPr>
                <w:rFonts w:ascii="GHEA Grapalat" w:hAnsi="GHEA Grapalat"/>
                <w:b/>
                <w:color w:val="000000"/>
                <w:sz w:val="24"/>
                <w:szCs w:val="24"/>
                <w:shd w:val="clear" w:color="auto" w:fill="FFFFFF"/>
                <w:lang w:val="hy-AM"/>
              </w:rPr>
              <w:t xml:space="preserve">20.03.2024 թիվ </w:t>
            </w:r>
            <w:r w:rsidRPr="00752FCA">
              <w:rPr>
                <w:rFonts w:ascii="GHEA Grapalat" w:hAnsi="GHEA Grapalat"/>
                <w:b/>
                <w:color w:val="000000"/>
                <w:sz w:val="24"/>
                <w:szCs w:val="24"/>
                <w:shd w:val="clear" w:color="auto" w:fill="FFFFFF"/>
                <w:lang w:val="hy-AM"/>
              </w:rPr>
              <w:t>43/6/38339-24</w:t>
            </w:r>
          </w:p>
        </w:tc>
      </w:tr>
      <w:tr w:rsidR="003332B9" w:rsidRPr="003332B9" w:rsidTr="00F350A3">
        <w:tc>
          <w:tcPr>
            <w:tcW w:w="6974" w:type="dxa"/>
          </w:tcPr>
          <w:p w:rsidR="003332B9" w:rsidRPr="003332B9" w:rsidRDefault="003332B9" w:rsidP="009044FD">
            <w:pPr>
              <w:spacing w:line="360" w:lineRule="auto"/>
              <w:jc w:val="both"/>
              <w:rPr>
                <w:rFonts w:ascii="GHEA Grapalat" w:hAnsi="GHEA Grapalat"/>
                <w:bCs/>
                <w:sz w:val="24"/>
                <w:szCs w:val="24"/>
                <w:lang w:val="hy-AM"/>
              </w:rPr>
            </w:pPr>
            <w:r w:rsidRPr="003332B9">
              <w:rPr>
                <w:rFonts w:ascii="GHEA Grapalat" w:hAnsi="GHEA Grapalat"/>
                <w:bCs/>
                <w:sz w:val="24"/>
                <w:szCs w:val="24"/>
                <w:lang w:val="hy-AM"/>
              </w:rPr>
              <w:t>Ի պատասխան Ձեր 21.02.2024թ. թիվ ՆՄ/ԱԳ-1-4/5932-2024 գրության՝ ՀՀ ներքին գործերի նախարարությունում ուսումնասիրվել է</w:t>
            </w:r>
            <w:bookmarkStart w:id="0" w:name="_Hlk158641113"/>
            <w:r w:rsidRPr="003332B9">
              <w:rPr>
                <w:rFonts w:ascii="GHEA Grapalat" w:hAnsi="GHEA Grapalat"/>
                <w:bCs/>
                <w:sz w:val="24"/>
                <w:szCs w:val="24"/>
                <w:lang w:val="hy-AM"/>
              </w:rPr>
              <w:t xml:space="preserve"> </w:t>
            </w:r>
            <w:bookmarkEnd w:id="0"/>
            <w:r w:rsidRPr="003332B9">
              <w:rPr>
                <w:rFonts w:ascii="GHEA Grapalat" w:hAnsi="GHEA Grapalat"/>
                <w:bCs/>
                <w:sz w:val="24"/>
                <w:szCs w:val="24"/>
                <w:lang w:val="hy-AM"/>
              </w:rPr>
              <w:t xml:space="preserve">«Հայաստանի Հանրապետության կառավարության 2011 թվականի մայիսի 5-ի N 665-Ն, 2014 թվականի հունիսի 26-ի N 635-Ն և 2023 թվականի նոյեմբերի </w:t>
            </w:r>
            <w:r w:rsidRPr="003332B9">
              <w:rPr>
                <w:rFonts w:ascii="GHEA Grapalat" w:hAnsi="GHEA Grapalat"/>
                <w:bCs/>
                <w:sz w:val="24"/>
                <w:szCs w:val="24"/>
                <w:lang w:val="hy-AM"/>
              </w:rPr>
              <w:lastRenderedPageBreak/>
              <w:t xml:space="preserve">30-ի N 2100-Ն որոշումներում լրացումներ և փոփոխություններ կատարելու մասին» ՀՀ կառավարության որոշման նախագիծը (այսուհետ՝ Նախագիծ): </w:t>
            </w:r>
          </w:p>
          <w:p w:rsidR="003332B9" w:rsidRPr="003332B9" w:rsidRDefault="003332B9" w:rsidP="009044FD">
            <w:pPr>
              <w:spacing w:line="360" w:lineRule="auto"/>
              <w:ind w:firstLine="284"/>
              <w:jc w:val="both"/>
              <w:rPr>
                <w:rFonts w:ascii="GHEA Grapalat" w:hAnsi="GHEA Grapalat"/>
                <w:bCs/>
                <w:sz w:val="24"/>
                <w:szCs w:val="24"/>
                <w:lang w:val="hy-AM"/>
              </w:rPr>
            </w:pPr>
            <w:r w:rsidRPr="003332B9">
              <w:rPr>
                <w:rFonts w:ascii="GHEA Grapalat" w:hAnsi="GHEA Grapalat"/>
                <w:bCs/>
                <w:sz w:val="24"/>
                <w:szCs w:val="24"/>
                <w:lang w:val="hy-AM"/>
              </w:rPr>
              <w:t xml:space="preserve"> Այդ կապակցությամբ գտնում ենք, որ Նախագծով առաջարկվող փոփոխություններով անհավասար մոտեցում կցուցաբերվի մինչև 2024 թվականի մարտի 11-ը և 2024 թվականի մարտի 11-ից հետո դիմում ներկայացրած անձանց կենսաթոշակի իրավունքի իրացման համար։</w:t>
            </w:r>
          </w:p>
          <w:p w:rsidR="003332B9" w:rsidRPr="003332B9" w:rsidRDefault="003332B9" w:rsidP="009044FD">
            <w:pPr>
              <w:spacing w:line="360" w:lineRule="auto"/>
              <w:ind w:right="90" w:firstLine="284"/>
              <w:jc w:val="both"/>
              <w:rPr>
                <w:rFonts w:ascii="GHEA Grapalat" w:hAnsi="GHEA Grapalat"/>
                <w:bCs/>
                <w:sz w:val="24"/>
                <w:szCs w:val="24"/>
                <w:lang w:val="hy-AM"/>
              </w:rPr>
            </w:pPr>
            <w:r w:rsidRPr="003332B9">
              <w:rPr>
                <w:rFonts w:ascii="GHEA Grapalat" w:hAnsi="GHEA Grapalat"/>
                <w:bCs/>
                <w:sz w:val="24"/>
                <w:szCs w:val="24"/>
                <w:lang w:val="hy-AM"/>
              </w:rPr>
              <w:t xml:space="preserve"> Ուստի առաջարկվում է Նախագիծը խմբագրել՝ ապահովելով քաղաքացիների կենսաթոշակի իրավունքի արդարացի իրացումը։</w:t>
            </w:r>
          </w:p>
        </w:tc>
        <w:tc>
          <w:tcPr>
            <w:tcW w:w="6974" w:type="dxa"/>
          </w:tcPr>
          <w:p w:rsidR="009F2EF5" w:rsidRPr="005A4A61" w:rsidRDefault="009F2EF5" w:rsidP="009044FD">
            <w:pPr>
              <w:spacing w:line="360" w:lineRule="auto"/>
              <w:jc w:val="center"/>
              <w:rPr>
                <w:rFonts w:ascii="GHEA Grapalat" w:eastAsia="GHEA Grapalat" w:hAnsi="GHEA Grapalat" w:cs="GHEA Grapalat"/>
                <w:sz w:val="24"/>
                <w:szCs w:val="24"/>
                <w:lang w:val="hy-AM"/>
              </w:rPr>
            </w:pPr>
            <w:r w:rsidRPr="00EC0C30">
              <w:rPr>
                <w:rFonts w:ascii="GHEA Grapalat" w:hAnsi="GHEA Grapalat"/>
                <w:bCs/>
                <w:sz w:val="24"/>
                <w:szCs w:val="24"/>
                <w:lang w:val="hy-AM"/>
              </w:rPr>
              <w:lastRenderedPageBreak/>
              <w:t>Ընդունվել</w:t>
            </w:r>
            <w:r w:rsidRPr="005A4A61">
              <w:rPr>
                <w:rFonts w:ascii="GHEA Grapalat" w:eastAsia="GHEA Grapalat" w:hAnsi="GHEA Grapalat" w:cs="GHEA Grapalat"/>
                <w:sz w:val="24"/>
                <w:szCs w:val="24"/>
                <w:lang w:val="hy-AM"/>
              </w:rPr>
              <w:t xml:space="preserve"> է ի գիտություն։</w:t>
            </w:r>
          </w:p>
          <w:p w:rsidR="003332B9" w:rsidRDefault="009F2EF5" w:rsidP="009044FD">
            <w:pPr>
              <w:spacing w:line="360" w:lineRule="auto"/>
              <w:jc w:val="both"/>
              <w:rPr>
                <w:rFonts w:ascii="GHEA Grapalat" w:hAnsi="GHEA Grapalat"/>
                <w:bCs/>
                <w:sz w:val="24"/>
                <w:szCs w:val="24"/>
                <w:lang w:val="hy-AM"/>
              </w:rPr>
            </w:pPr>
            <w:r>
              <w:rPr>
                <w:rFonts w:ascii="GHEA Grapalat" w:hAnsi="GHEA Grapalat"/>
                <w:bCs/>
                <w:sz w:val="24"/>
                <w:szCs w:val="24"/>
                <w:lang w:val="hy-AM"/>
              </w:rPr>
              <w:t xml:space="preserve">Նախագիծը մշակվել և շրջանառվում է հատկապես </w:t>
            </w:r>
            <w:r w:rsidR="00F22C5F">
              <w:rPr>
                <w:rFonts w:ascii="GHEA Grapalat" w:hAnsi="GHEA Grapalat"/>
                <w:bCs/>
                <w:sz w:val="24"/>
                <w:szCs w:val="24"/>
                <w:lang w:val="hy-AM"/>
              </w:rPr>
              <w:t xml:space="preserve">կենսաթոշակ, նպաստ, պարգևավճար նշանակելու </w:t>
            </w:r>
            <w:r w:rsidR="00211036">
              <w:rPr>
                <w:rFonts w:ascii="GHEA Grapalat" w:hAnsi="GHEA Grapalat"/>
                <w:bCs/>
                <w:sz w:val="24"/>
                <w:szCs w:val="24"/>
                <w:lang w:val="hy-AM"/>
              </w:rPr>
              <w:t>դիմումները</w:t>
            </w:r>
            <w:r w:rsidR="00F22C5F">
              <w:rPr>
                <w:rFonts w:ascii="GHEA Grapalat" w:hAnsi="GHEA Grapalat"/>
                <w:bCs/>
                <w:sz w:val="24"/>
                <w:szCs w:val="24"/>
                <w:lang w:val="hy-AM"/>
              </w:rPr>
              <w:t xml:space="preserve"> մինչև </w:t>
            </w:r>
            <w:r>
              <w:rPr>
                <w:rFonts w:ascii="GHEA Grapalat" w:hAnsi="GHEA Grapalat"/>
                <w:bCs/>
                <w:sz w:val="24"/>
                <w:szCs w:val="24"/>
                <w:lang w:val="hy-AM"/>
              </w:rPr>
              <w:t>2024 թվականի մարտի 11-</w:t>
            </w:r>
            <w:r w:rsidR="00F22C5F">
              <w:rPr>
                <w:rFonts w:ascii="GHEA Grapalat" w:hAnsi="GHEA Grapalat"/>
                <w:bCs/>
                <w:sz w:val="24"/>
                <w:szCs w:val="24"/>
                <w:lang w:val="hy-AM"/>
              </w:rPr>
              <w:t xml:space="preserve">ը և </w:t>
            </w:r>
            <w:r w:rsidR="00F22C5F">
              <w:rPr>
                <w:rFonts w:ascii="GHEA Grapalat" w:hAnsi="GHEA Grapalat"/>
                <w:bCs/>
                <w:sz w:val="24"/>
                <w:szCs w:val="24"/>
                <w:lang w:val="hy-AM"/>
              </w:rPr>
              <w:t xml:space="preserve">այդ </w:t>
            </w:r>
            <w:r w:rsidR="00F22C5F">
              <w:rPr>
                <w:rFonts w:ascii="GHEA Grapalat" w:hAnsi="GHEA Grapalat"/>
                <w:bCs/>
                <w:sz w:val="24"/>
                <w:szCs w:val="24"/>
                <w:lang w:val="hy-AM"/>
              </w:rPr>
              <w:t>ամսաթ</w:t>
            </w:r>
            <w:r w:rsidR="00F22C5F">
              <w:rPr>
                <w:rFonts w:ascii="GHEA Grapalat" w:hAnsi="GHEA Grapalat"/>
                <w:bCs/>
                <w:sz w:val="24"/>
                <w:szCs w:val="24"/>
                <w:lang w:val="hy-AM"/>
              </w:rPr>
              <w:t>վ</w:t>
            </w:r>
            <w:r w:rsidR="00F22C5F">
              <w:rPr>
                <w:rFonts w:ascii="GHEA Grapalat" w:hAnsi="GHEA Grapalat"/>
                <w:bCs/>
                <w:sz w:val="24"/>
                <w:szCs w:val="24"/>
                <w:lang w:val="hy-AM"/>
              </w:rPr>
              <w:t>ից հ</w:t>
            </w:r>
            <w:r>
              <w:rPr>
                <w:rFonts w:ascii="GHEA Grapalat" w:hAnsi="GHEA Grapalat"/>
                <w:bCs/>
                <w:sz w:val="24"/>
                <w:szCs w:val="24"/>
                <w:lang w:val="hy-AM"/>
              </w:rPr>
              <w:t xml:space="preserve">ետո </w:t>
            </w:r>
            <w:r w:rsidR="00211036">
              <w:rPr>
                <w:rFonts w:ascii="GHEA Grapalat" w:hAnsi="GHEA Grapalat"/>
                <w:bCs/>
                <w:sz w:val="24"/>
                <w:szCs w:val="24"/>
                <w:lang w:val="hy-AM"/>
              </w:rPr>
              <w:t xml:space="preserve">ներկայացնողների համար հավասար </w:t>
            </w:r>
            <w:r w:rsidR="00211036">
              <w:rPr>
                <w:rFonts w:ascii="GHEA Grapalat" w:hAnsi="GHEA Grapalat"/>
                <w:bCs/>
                <w:sz w:val="24"/>
                <w:szCs w:val="24"/>
                <w:lang w:val="hy-AM"/>
              </w:rPr>
              <w:lastRenderedPageBreak/>
              <w:t>պայմաններ, այն է՝ 2023 թվականի հոկտեմբերի 1-ից նշանակելու համար։</w:t>
            </w:r>
          </w:p>
          <w:p w:rsidR="00211036" w:rsidRPr="00EC0C30" w:rsidRDefault="00211036" w:rsidP="00E520A0">
            <w:pPr>
              <w:spacing w:line="360" w:lineRule="auto"/>
              <w:jc w:val="both"/>
              <w:rPr>
                <w:rFonts w:ascii="GHEA Grapalat" w:hAnsi="GHEA Grapalat"/>
                <w:bCs/>
                <w:sz w:val="24"/>
                <w:szCs w:val="24"/>
                <w:lang w:val="hy-AM"/>
              </w:rPr>
            </w:pPr>
            <w:r>
              <w:rPr>
                <w:rFonts w:ascii="GHEA Grapalat" w:hAnsi="GHEA Grapalat"/>
                <w:bCs/>
                <w:sz w:val="24"/>
                <w:szCs w:val="24"/>
                <w:lang w:val="hy-AM"/>
              </w:rPr>
              <w:t>Դիրքորոշումը և առաջարկը հստակ չ</w:t>
            </w:r>
            <w:r w:rsidR="00E520A0">
              <w:rPr>
                <w:rFonts w:ascii="GHEA Grapalat" w:hAnsi="GHEA Grapalat"/>
                <w:bCs/>
                <w:sz w:val="24"/>
                <w:szCs w:val="24"/>
                <w:lang w:val="hy-AM"/>
              </w:rPr>
              <w:t>են</w:t>
            </w:r>
            <w:bookmarkStart w:id="1" w:name="_GoBack"/>
            <w:bookmarkEnd w:id="1"/>
            <w:r>
              <w:rPr>
                <w:rFonts w:ascii="GHEA Grapalat" w:hAnsi="GHEA Grapalat"/>
                <w:bCs/>
                <w:sz w:val="24"/>
                <w:szCs w:val="24"/>
                <w:lang w:val="hy-AM"/>
              </w:rPr>
              <w:t>։</w:t>
            </w:r>
          </w:p>
        </w:tc>
      </w:tr>
      <w:tr w:rsidR="00985443" w:rsidRPr="00AD49B8" w:rsidTr="00F350A3">
        <w:tc>
          <w:tcPr>
            <w:tcW w:w="6974" w:type="dxa"/>
          </w:tcPr>
          <w:p w:rsidR="00E43A49" w:rsidRPr="00985443" w:rsidRDefault="00E43A49" w:rsidP="009044FD">
            <w:pPr>
              <w:tabs>
                <w:tab w:val="left" w:pos="810"/>
              </w:tabs>
              <w:spacing w:line="360" w:lineRule="auto"/>
              <w:ind w:right="-72"/>
              <w:jc w:val="center"/>
              <w:rPr>
                <w:rFonts w:ascii="GHEA Grapalat" w:hAnsi="GHEA Grapalat"/>
                <w:color w:val="000000"/>
                <w:sz w:val="24"/>
                <w:szCs w:val="24"/>
                <w:shd w:val="clear" w:color="auto" w:fill="FFFFFF"/>
                <w:lang w:val="hy-AM"/>
              </w:rPr>
            </w:pPr>
            <w:r w:rsidRPr="00E43A49">
              <w:rPr>
                <w:rFonts w:ascii="GHEA Grapalat" w:hAnsi="GHEA Grapalat"/>
                <w:color w:val="000000"/>
                <w:sz w:val="24"/>
                <w:szCs w:val="24"/>
                <w:shd w:val="clear" w:color="auto" w:fill="FFFFFF"/>
                <w:lang w:val="hy-AM"/>
              </w:rPr>
              <w:lastRenderedPageBreak/>
              <w:t>Նախագիծը ներկայացվել է հանրային քննարկման</w:t>
            </w:r>
          </w:p>
        </w:tc>
        <w:tc>
          <w:tcPr>
            <w:tcW w:w="6974" w:type="dxa"/>
          </w:tcPr>
          <w:p w:rsidR="00985443" w:rsidRPr="005A4A61" w:rsidRDefault="00985443" w:rsidP="009044FD">
            <w:pPr>
              <w:spacing w:line="360" w:lineRule="auto"/>
              <w:jc w:val="both"/>
              <w:rPr>
                <w:rFonts w:ascii="GHEA Grapalat" w:eastAsia="GHEA Grapalat" w:hAnsi="GHEA Grapalat" w:cs="GHEA Grapalat"/>
                <w:sz w:val="24"/>
                <w:szCs w:val="24"/>
                <w:lang w:val="hy-AM"/>
              </w:rPr>
            </w:pPr>
          </w:p>
        </w:tc>
      </w:tr>
    </w:tbl>
    <w:p w:rsidR="00F350A3" w:rsidRDefault="00F350A3" w:rsidP="009044FD">
      <w:pPr>
        <w:spacing w:line="360" w:lineRule="auto"/>
        <w:jc w:val="both"/>
        <w:rPr>
          <w:rFonts w:ascii="GHEA Grapalat" w:eastAsia="GHEA Grapalat" w:hAnsi="GHEA Grapalat" w:cs="GHEA Grapalat"/>
          <w:b/>
          <w:sz w:val="24"/>
          <w:szCs w:val="24"/>
          <w:lang w:val="hy-AM"/>
        </w:rPr>
      </w:pPr>
    </w:p>
    <w:p w:rsidR="00F350A3" w:rsidRDefault="00F350A3" w:rsidP="009044FD">
      <w:pPr>
        <w:spacing w:line="360" w:lineRule="auto"/>
        <w:jc w:val="both"/>
        <w:rPr>
          <w:rFonts w:ascii="GHEA Grapalat" w:eastAsia="GHEA Grapalat" w:hAnsi="GHEA Grapalat" w:cs="GHEA Grapalat"/>
          <w:b/>
          <w:sz w:val="24"/>
          <w:szCs w:val="24"/>
          <w:lang w:val="hy-AM"/>
        </w:rPr>
      </w:pPr>
    </w:p>
    <w:p w:rsidR="00F350A3" w:rsidRPr="00F350A3" w:rsidRDefault="00F350A3" w:rsidP="009044FD">
      <w:pPr>
        <w:spacing w:line="360" w:lineRule="auto"/>
        <w:jc w:val="both"/>
        <w:rPr>
          <w:lang w:val="hy-AM"/>
        </w:rPr>
      </w:pPr>
    </w:p>
    <w:sectPr w:rsidR="00F350A3" w:rsidRPr="00F350A3" w:rsidSect="009044FD">
      <w:footerReference w:type="default" r:id="rId8"/>
      <w:pgSz w:w="16838" w:h="11906" w:orient="landscape" w:code="9"/>
      <w:pgMar w:top="1440" w:right="1448"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AE9" w:rsidRDefault="00285AE9" w:rsidP="00794C75">
      <w:pPr>
        <w:spacing w:after="0" w:line="240" w:lineRule="auto"/>
      </w:pPr>
      <w:r>
        <w:separator/>
      </w:r>
    </w:p>
  </w:endnote>
  <w:endnote w:type="continuationSeparator" w:id="0">
    <w:p w:rsidR="00285AE9" w:rsidRDefault="00285AE9" w:rsidP="0079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gg_Times1">
    <w:panose1 w:val="00000000000000000000"/>
    <w:charset w:val="00"/>
    <w:family w:val="auto"/>
    <w:notTrueType/>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Armenian">
    <w:altName w:val="Times New Roman"/>
    <w:panose1 w:val="02020603050405020304"/>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88225"/>
      <w:docPartObj>
        <w:docPartGallery w:val="Page Numbers (Bottom of Page)"/>
        <w:docPartUnique/>
      </w:docPartObj>
    </w:sdtPr>
    <w:sdtEndPr>
      <w:rPr>
        <w:noProof/>
      </w:rPr>
    </w:sdtEndPr>
    <w:sdtContent>
      <w:p w:rsidR="00185C17" w:rsidRDefault="00185C17">
        <w:pPr>
          <w:pStyle w:val="Footer"/>
          <w:jc w:val="right"/>
        </w:pPr>
        <w:r>
          <w:fldChar w:fldCharType="begin"/>
        </w:r>
        <w:r>
          <w:instrText xml:space="preserve"> PAGE   \* MERGEFORMAT </w:instrText>
        </w:r>
        <w:r>
          <w:fldChar w:fldCharType="separate"/>
        </w:r>
        <w:r w:rsidR="00E64804">
          <w:rPr>
            <w:noProof/>
          </w:rPr>
          <w:t>3</w:t>
        </w:r>
        <w:r>
          <w:rPr>
            <w:noProof/>
          </w:rPr>
          <w:fldChar w:fldCharType="end"/>
        </w:r>
      </w:p>
    </w:sdtContent>
  </w:sdt>
  <w:p w:rsidR="00185C17" w:rsidRDefault="00185C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AE9" w:rsidRDefault="00285AE9" w:rsidP="00794C75">
      <w:pPr>
        <w:spacing w:after="0" w:line="240" w:lineRule="auto"/>
      </w:pPr>
      <w:r>
        <w:separator/>
      </w:r>
    </w:p>
  </w:footnote>
  <w:footnote w:type="continuationSeparator" w:id="0">
    <w:p w:rsidR="00285AE9" w:rsidRDefault="00285AE9" w:rsidP="00794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57B8"/>
    <w:multiLevelType w:val="hybridMultilevel"/>
    <w:tmpl w:val="DE7268BE"/>
    <w:lvl w:ilvl="0" w:tplc="E4088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4FA5C59"/>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EB4633"/>
    <w:multiLevelType w:val="hybridMultilevel"/>
    <w:tmpl w:val="7EC49E52"/>
    <w:lvl w:ilvl="0" w:tplc="0E72894A">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3" w15:restartNumberingAfterBreak="0">
    <w:nsid w:val="210328DE"/>
    <w:multiLevelType w:val="hybridMultilevel"/>
    <w:tmpl w:val="ABEAAFC6"/>
    <w:lvl w:ilvl="0" w:tplc="EF983B76">
      <w:start w:val="1"/>
      <w:numFmt w:val="decimal"/>
      <w:lvlText w:val="%1."/>
      <w:lvlJc w:val="left"/>
      <w:pPr>
        <w:ind w:left="810" w:hanging="360"/>
      </w:pPr>
      <w:rPr>
        <w:rFonts w:eastAsia="Times New Roman"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29B67180"/>
    <w:multiLevelType w:val="hybridMultilevel"/>
    <w:tmpl w:val="FF9C8F44"/>
    <w:lvl w:ilvl="0" w:tplc="16981DB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AC03BA2"/>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0F734B"/>
    <w:multiLevelType w:val="hybridMultilevel"/>
    <w:tmpl w:val="585297CE"/>
    <w:lvl w:ilvl="0" w:tplc="288E1AA8">
      <w:start w:val="1"/>
      <w:numFmt w:val="decimal"/>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34142021"/>
    <w:multiLevelType w:val="hybridMultilevel"/>
    <w:tmpl w:val="217CDF02"/>
    <w:lvl w:ilvl="0" w:tplc="CF36C992">
      <w:start w:val="1"/>
      <w:numFmt w:val="decimal"/>
      <w:lvlText w:val="%1."/>
      <w:lvlJc w:val="left"/>
      <w:pPr>
        <w:ind w:left="900" w:hanging="360"/>
      </w:pPr>
      <w:rPr>
        <w:rFonts w:hint="default"/>
        <w:b/>
        <w:color w:val="000000" w:themeColor="text1"/>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8" w15:restartNumberingAfterBreak="0">
    <w:nsid w:val="36EB044F"/>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37D80A9C"/>
    <w:multiLevelType w:val="hybridMultilevel"/>
    <w:tmpl w:val="CB30937C"/>
    <w:lvl w:ilvl="0" w:tplc="5972E730">
      <w:start w:val="1"/>
      <w:numFmt w:val="decimal"/>
      <w:lvlText w:val="%1."/>
      <w:lvlJc w:val="left"/>
      <w:pPr>
        <w:ind w:left="927" w:hanging="360"/>
      </w:pPr>
      <w:rPr>
        <w:rFonts w:ascii="Cambria Math" w:hAnsi="Cambria Math" w:cs="Cambria Math" w:hint="default"/>
        <w:b w:val="0"/>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E4E7381"/>
    <w:multiLevelType w:val="hybridMultilevel"/>
    <w:tmpl w:val="C75CAAD8"/>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47653E7F"/>
    <w:multiLevelType w:val="hybridMultilevel"/>
    <w:tmpl w:val="B89CC7F0"/>
    <w:lvl w:ilvl="0" w:tplc="ABEAD520">
      <w:start w:val="1"/>
      <w:numFmt w:val="decimal"/>
      <w:lvlText w:val="%1)"/>
      <w:lvlJc w:val="left"/>
      <w:pPr>
        <w:ind w:left="1017" w:hanging="450"/>
      </w:pPr>
      <w:rPr>
        <w:rFonts w:eastAsia="Times New Roman" w:cs="Times New Roman" w:hint="default"/>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49C07C38"/>
    <w:multiLevelType w:val="hybridMultilevel"/>
    <w:tmpl w:val="6DE678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1637E56"/>
    <w:multiLevelType w:val="hybridMultilevel"/>
    <w:tmpl w:val="B8D2F1A2"/>
    <w:lvl w:ilvl="0" w:tplc="74C06F8A">
      <w:start w:val="1"/>
      <w:numFmt w:val="decimal"/>
      <w:lvlText w:val="%1."/>
      <w:lvlJc w:val="left"/>
      <w:pPr>
        <w:ind w:left="735" w:hanging="360"/>
      </w:pPr>
    </w:lvl>
    <w:lvl w:ilvl="1" w:tplc="71A64D04">
      <w:start w:val="1"/>
      <w:numFmt w:val="decimal"/>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4" w15:restartNumberingAfterBreak="0">
    <w:nsid w:val="64F42BB6"/>
    <w:multiLevelType w:val="hybridMultilevel"/>
    <w:tmpl w:val="AF004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8A42CF"/>
    <w:multiLevelType w:val="hybridMultilevel"/>
    <w:tmpl w:val="7E0E6B24"/>
    <w:lvl w:ilvl="0" w:tplc="7228D5A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6" w15:restartNumberingAfterBreak="0">
    <w:nsid w:val="71603BC1"/>
    <w:multiLevelType w:val="hybridMultilevel"/>
    <w:tmpl w:val="282A3F6C"/>
    <w:lvl w:ilvl="0" w:tplc="5D68CE70">
      <w:start w:val="5"/>
      <w:numFmt w:val="decimal"/>
      <w:lvlText w:val="%1."/>
      <w:lvlJc w:val="left"/>
      <w:pPr>
        <w:ind w:left="900" w:hanging="360"/>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74E41D20"/>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76B723D4"/>
    <w:multiLevelType w:val="hybridMultilevel"/>
    <w:tmpl w:val="315023B8"/>
    <w:lvl w:ilvl="0" w:tplc="C06EE79E">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3"/>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1"/>
  </w:num>
  <w:num w:numId="8">
    <w:abstractNumId w:val="18"/>
  </w:num>
  <w:num w:numId="9">
    <w:abstractNumId w:val="16"/>
  </w:num>
  <w:num w:numId="10">
    <w:abstractNumId w:val="9"/>
  </w:num>
  <w:num w:numId="11">
    <w:abstractNumId w:val="2"/>
  </w:num>
  <w:num w:numId="12">
    <w:abstractNumId w:val="12"/>
  </w:num>
  <w:num w:numId="13">
    <w:abstractNumId w:val="10"/>
  </w:num>
  <w:num w:numId="14">
    <w:abstractNumId w:val="4"/>
  </w:num>
  <w:num w:numId="15">
    <w:abstractNumId w:val="17"/>
  </w:num>
  <w:num w:numId="16">
    <w:abstractNumId w:val="5"/>
  </w:num>
  <w:num w:numId="17">
    <w:abstractNumId w:val="1"/>
  </w:num>
  <w:num w:numId="18">
    <w:abstractNumId w:val="8"/>
  </w:num>
  <w:num w:numId="19">
    <w:abstractNumId w:val="13"/>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B2"/>
    <w:rsid w:val="00000241"/>
    <w:rsid w:val="000011FE"/>
    <w:rsid w:val="00007085"/>
    <w:rsid w:val="00012CC5"/>
    <w:rsid w:val="00021383"/>
    <w:rsid w:val="00027AD6"/>
    <w:rsid w:val="0003230F"/>
    <w:rsid w:val="0003364A"/>
    <w:rsid w:val="000364D8"/>
    <w:rsid w:val="00040AA1"/>
    <w:rsid w:val="000442D9"/>
    <w:rsid w:val="00051006"/>
    <w:rsid w:val="00065882"/>
    <w:rsid w:val="00067089"/>
    <w:rsid w:val="00071DC1"/>
    <w:rsid w:val="0007243E"/>
    <w:rsid w:val="00077FA1"/>
    <w:rsid w:val="00084975"/>
    <w:rsid w:val="00084CD5"/>
    <w:rsid w:val="00087B68"/>
    <w:rsid w:val="0009426C"/>
    <w:rsid w:val="0009662D"/>
    <w:rsid w:val="00097540"/>
    <w:rsid w:val="000A0340"/>
    <w:rsid w:val="000A0894"/>
    <w:rsid w:val="000A0938"/>
    <w:rsid w:val="000A3FAE"/>
    <w:rsid w:val="000A465B"/>
    <w:rsid w:val="000A63E2"/>
    <w:rsid w:val="000C1A6F"/>
    <w:rsid w:val="000C7418"/>
    <w:rsid w:val="000D195C"/>
    <w:rsid w:val="000D3E1F"/>
    <w:rsid w:val="000D5B6F"/>
    <w:rsid w:val="000E05E8"/>
    <w:rsid w:val="000F2A93"/>
    <w:rsid w:val="00100707"/>
    <w:rsid w:val="001071CE"/>
    <w:rsid w:val="0011132A"/>
    <w:rsid w:val="00113C2A"/>
    <w:rsid w:val="00127858"/>
    <w:rsid w:val="001336A1"/>
    <w:rsid w:val="00133A26"/>
    <w:rsid w:val="00136A6D"/>
    <w:rsid w:val="001405D2"/>
    <w:rsid w:val="00142B4D"/>
    <w:rsid w:val="00143BC4"/>
    <w:rsid w:val="00144F24"/>
    <w:rsid w:val="00146BE7"/>
    <w:rsid w:val="00146D3C"/>
    <w:rsid w:val="00161096"/>
    <w:rsid w:val="00165C62"/>
    <w:rsid w:val="00175134"/>
    <w:rsid w:val="0017657D"/>
    <w:rsid w:val="00176E88"/>
    <w:rsid w:val="0018293B"/>
    <w:rsid w:val="00185C17"/>
    <w:rsid w:val="00192825"/>
    <w:rsid w:val="0019529F"/>
    <w:rsid w:val="00196746"/>
    <w:rsid w:val="00197F96"/>
    <w:rsid w:val="001A28AE"/>
    <w:rsid w:val="001A3002"/>
    <w:rsid w:val="001A3E44"/>
    <w:rsid w:val="001A6736"/>
    <w:rsid w:val="001B5378"/>
    <w:rsid w:val="001B7910"/>
    <w:rsid w:val="001C1830"/>
    <w:rsid w:val="001C2BAA"/>
    <w:rsid w:val="001D080E"/>
    <w:rsid w:val="001D0880"/>
    <w:rsid w:val="001D5C2E"/>
    <w:rsid w:val="001E3B34"/>
    <w:rsid w:val="001E3F54"/>
    <w:rsid w:val="001E67E7"/>
    <w:rsid w:val="001F4E7C"/>
    <w:rsid w:val="00201A84"/>
    <w:rsid w:val="002071B6"/>
    <w:rsid w:val="00211036"/>
    <w:rsid w:val="00211406"/>
    <w:rsid w:val="00211CF8"/>
    <w:rsid w:val="002136A7"/>
    <w:rsid w:val="00215A56"/>
    <w:rsid w:val="00220AF6"/>
    <w:rsid w:val="00226443"/>
    <w:rsid w:val="00233068"/>
    <w:rsid w:val="00233708"/>
    <w:rsid w:val="00243896"/>
    <w:rsid w:val="00246588"/>
    <w:rsid w:val="00252BF6"/>
    <w:rsid w:val="00253367"/>
    <w:rsid w:val="00260751"/>
    <w:rsid w:val="00261CC2"/>
    <w:rsid w:val="00267781"/>
    <w:rsid w:val="00272556"/>
    <w:rsid w:val="00273451"/>
    <w:rsid w:val="00274E82"/>
    <w:rsid w:val="00274F9F"/>
    <w:rsid w:val="00275139"/>
    <w:rsid w:val="00275BB6"/>
    <w:rsid w:val="00285AE9"/>
    <w:rsid w:val="00286456"/>
    <w:rsid w:val="00287395"/>
    <w:rsid w:val="00287A94"/>
    <w:rsid w:val="002961F1"/>
    <w:rsid w:val="00297641"/>
    <w:rsid w:val="002A4ED1"/>
    <w:rsid w:val="002A70CD"/>
    <w:rsid w:val="002B0A41"/>
    <w:rsid w:val="002B0DCF"/>
    <w:rsid w:val="002B2A2C"/>
    <w:rsid w:val="002B6184"/>
    <w:rsid w:val="002B76F4"/>
    <w:rsid w:val="002C0D8C"/>
    <w:rsid w:val="002C4DD0"/>
    <w:rsid w:val="002D237E"/>
    <w:rsid w:val="002D25E1"/>
    <w:rsid w:val="002D2663"/>
    <w:rsid w:val="002D3672"/>
    <w:rsid w:val="002D3C26"/>
    <w:rsid w:val="002D4EE0"/>
    <w:rsid w:val="002D63E1"/>
    <w:rsid w:val="002E7037"/>
    <w:rsid w:val="002F0E9D"/>
    <w:rsid w:val="002F127F"/>
    <w:rsid w:val="002F6009"/>
    <w:rsid w:val="00310C7B"/>
    <w:rsid w:val="003117DB"/>
    <w:rsid w:val="003126DE"/>
    <w:rsid w:val="003135BD"/>
    <w:rsid w:val="003170FA"/>
    <w:rsid w:val="00317615"/>
    <w:rsid w:val="00325664"/>
    <w:rsid w:val="00331742"/>
    <w:rsid w:val="00331B60"/>
    <w:rsid w:val="003332B9"/>
    <w:rsid w:val="003364CA"/>
    <w:rsid w:val="00346DEC"/>
    <w:rsid w:val="003508BF"/>
    <w:rsid w:val="00352B5D"/>
    <w:rsid w:val="00353A86"/>
    <w:rsid w:val="003557C9"/>
    <w:rsid w:val="00361D51"/>
    <w:rsid w:val="00363136"/>
    <w:rsid w:val="00364661"/>
    <w:rsid w:val="0036477C"/>
    <w:rsid w:val="00364B87"/>
    <w:rsid w:val="00371827"/>
    <w:rsid w:val="00381996"/>
    <w:rsid w:val="00384C84"/>
    <w:rsid w:val="003877FA"/>
    <w:rsid w:val="003905D9"/>
    <w:rsid w:val="0039076D"/>
    <w:rsid w:val="00392199"/>
    <w:rsid w:val="0039599B"/>
    <w:rsid w:val="003A1B95"/>
    <w:rsid w:val="003A26D4"/>
    <w:rsid w:val="003B49BF"/>
    <w:rsid w:val="003B74F3"/>
    <w:rsid w:val="003B7601"/>
    <w:rsid w:val="003B7EED"/>
    <w:rsid w:val="003B7F98"/>
    <w:rsid w:val="003D60EE"/>
    <w:rsid w:val="003D7CE4"/>
    <w:rsid w:val="003E062E"/>
    <w:rsid w:val="003E205F"/>
    <w:rsid w:val="003E34A4"/>
    <w:rsid w:val="003E7723"/>
    <w:rsid w:val="003F1E26"/>
    <w:rsid w:val="003F1E5A"/>
    <w:rsid w:val="003F67CD"/>
    <w:rsid w:val="00404D53"/>
    <w:rsid w:val="004079B0"/>
    <w:rsid w:val="00410B32"/>
    <w:rsid w:val="004118B9"/>
    <w:rsid w:val="004133D3"/>
    <w:rsid w:val="0042247F"/>
    <w:rsid w:val="004243F5"/>
    <w:rsid w:val="00426111"/>
    <w:rsid w:val="00430878"/>
    <w:rsid w:val="004309F7"/>
    <w:rsid w:val="004323D9"/>
    <w:rsid w:val="00433152"/>
    <w:rsid w:val="00435F23"/>
    <w:rsid w:val="004366EF"/>
    <w:rsid w:val="00442579"/>
    <w:rsid w:val="0044331A"/>
    <w:rsid w:val="00443BE9"/>
    <w:rsid w:val="0044784E"/>
    <w:rsid w:val="00456498"/>
    <w:rsid w:val="0046172C"/>
    <w:rsid w:val="004677AB"/>
    <w:rsid w:val="0047020F"/>
    <w:rsid w:val="004733B5"/>
    <w:rsid w:val="00476539"/>
    <w:rsid w:val="00480250"/>
    <w:rsid w:val="004802A3"/>
    <w:rsid w:val="00494FCC"/>
    <w:rsid w:val="00497C5F"/>
    <w:rsid w:val="004A02F6"/>
    <w:rsid w:val="004A3345"/>
    <w:rsid w:val="004C2B95"/>
    <w:rsid w:val="004C3307"/>
    <w:rsid w:val="004C6200"/>
    <w:rsid w:val="004C78F2"/>
    <w:rsid w:val="004D36C6"/>
    <w:rsid w:val="004F370E"/>
    <w:rsid w:val="004F40B4"/>
    <w:rsid w:val="004F58C7"/>
    <w:rsid w:val="004F7E8A"/>
    <w:rsid w:val="00502776"/>
    <w:rsid w:val="0050496E"/>
    <w:rsid w:val="00506AC9"/>
    <w:rsid w:val="00510B00"/>
    <w:rsid w:val="005171B1"/>
    <w:rsid w:val="00517488"/>
    <w:rsid w:val="00522337"/>
    <w:rsid w:val="0052288D"/>
    <w:rsid w:val="00523BC3"/>
    <w:rsid w:val="00524BB8"/>
    <w:rsid w:val="0052644F"/>
    <w:rsid w:val="005274A7"/>
    <w:rsid w:val="00534A15"/>
    <w:rsid w:val="00535C14"/>
    <w:rsid w:val="00535EAF"/>
    <w:rsid w:val="0055180E"/>
    <w:rsid w:val="00557F30"/>
    <w:rsid w:val="00565132"/>
    <w:rsid w:val="00565443"/>
    <w:rsid w:val="00566E3A"/>
    <w:rsid w:val="00567B42"/>
    <w:rsid w:val="0057206F"/>
    <w:rsid w:val="00572E0E"/>
    <w:rsid w:val="005742BA"/>
    <w:rsid w:val="00574B0E"/>
    <w:rsid w:val="005762B6"/>
    <w:rsid w:val="00581483"/>
    <w:rsid w:val="00582F63"/>
    <w:rsid w:val="00584E72"/>
    <w:rsid w:val="005A2215"/>
    <w:rsid w:val="005A4A61"/>
    <w:rsid w:val="005A680E"/>
    <w:rsid w:val="005A6E96"/>
    <w:rsid w:val="005A7B8C"/>
    <w:rsid w:val="005B051C"/>
    <w:rsid w:val="005B5429"/>
    <w:rsid w:val="005B6362"/>
    <w:rsid w:val="005B7945"/>
    <w:rsid w:val="005B7CB3"/>
    <w:rsid w:val="005C2CE5"/>
    <w:rsid w:val="005C30CF"/>
    <w:rsid w:val="005C6733"/>
    <w:rsid w:val="005C7ECD"/>
    <w:rsid w:val="005D0C81"/>
    <w:rsid w:val="005D1629"/>
    <w:rsid w:val="005D5035"/>
    <w:rsid w:val="005D7AEB"/>
    <w:rsid w:val="005E4352"/>
    <w:rsid w:val="005F070A"/>
    <w:rsid w:val="005F0E79"/>
    <w:rsid w:val="005F664E"/>
    <w:rsid w:val="0060095E"/>
    <w:rsid w:val="006052B3"/>
    <w:rsid w:val="006062BF"/>
    <w:rsid w:val="00614D09"/>
    <w:rsid w:val="00615AEF"/>
    <w:rsid w:val="00620721"/>
    <w:rsid w:val="00623286"/>
    <w:rsid w:val="00624489"/>
    <w:rsid w:val="00624862"/>
    <w:rsid w:val="00632688"/>
    <w:rsid w:val="00635504"/>
    <w:rsid w:val="00641938"/>
    <w:rsid w:val="00642964"/>
    <w:rsid w:val="00643B3B"/>
    <w:rsid w:val="00646970"/>
    <w:rsid w:val="00650788"/>
    <w:rsid w:val="00650B39"/>
    <w:rsid w:val="00650EB8"/>
    <w:rsid w:val="00653216"/>
    <w:rsid w:val="00661904"/>
    <w:rsid w:val="00662E1D"/>
    <w:rsid w:val="0066381D"/>
    <w:rsid w:val="006642CA"/>
    <w:rsid w:val="00664F03"/>
    <w:rsid w:val="0067043B"/>
    <w:rsid w:val="00670C68"/>
    <w:rsid w:val="00682465"/>
    <w:rsid w:val="006851D2"/>
    <w:rsid w:val="00691F2E"/>
    <w:rsid w:val="00692AC7"/>
    <w:rsid w:val="00693375"/>
    <w:rsid w:val="006A000B"/>
    <w:rsid w:val="006A7D0A"/>
    <w:rsid w:val="006B04D0"/>
    <w:rsid w:val="006B09A6"/>
    <w:rsid w:val="006B6551"/>
    <w:rsid w:val="006C4127"/>
    <w:rsid w:val="006C5BBB"/>
    <w:rsid w:val="006C6A20"/>
    <w:rsid w:val="006D2790"/>
    <w:rsid w:val="006E2857"/>
    <w:rsid w:val="006E6EC8"/>
    <w:rsid w:val="006F18A5"/>
    <w:rsid w:val="006F701D"/>
    <w:rsid w:val="00702E2F"/>
    <w:rsid w:val="00720FF1"/>
    <w:rsid w:val="00727FB4"/>
    <w:rsid w:val="007439A6"/>
    <w:rsid w:val="00744982"/>
    <w:rsid w:val="00746FFC"/>
    <w:rsid w:val="00750184"/>
    <w:rsid w:val="00750568"/>
    <w:rsid w:val="00750629"/>
    <w:rsid w:val="00750E93"/>
    <w:rsid w:val="00752FCA"/>
    <w:rsid w:val="007532AB"/>
    <w:rsid w:val="0075408F"/>
    <w:rsid w:val="0076271F"/>
    <w:rsid w:val="00767472"/>
    <w:rsid w:val="00770CB4"/>
    <w:rsid w:val="00773EE8"/>
    <w:rsid w:val="0078086C"/>
    <w:rsid w:val="00784790"/>
    <w:rsid w:val="00785822"/>
    <w:rsid w:val="00794C75"/>
    <w:rsid w:val="00795A41"/>
    <w:rsid w:val="007A36D1"/>
    <w:rsid w:val="007B15DE"/>
    <w:rsid w:val="007B1671"/>
    <w:rsid w:val="007B19A7"/>
    <w:rsid w:val="007C5E9A"/>
    <w:rsid w:val="007C7630"/>
    <w:rsid w:val="007D148E"/>
    <w:rsid w:val="007D3EB5"/>
    <w:rsid w:val="007D70C7"/>
    <w:rsid w:val="007E02CF"/>
    <w:rsid w:val="007E241A"/>
    <w:rsid w:val="007E46AE"/>
    <w:rsid w:val="007E51CF"/>
    <w:rsid w:val="007F14EA"/>
    <w:rsid w:val="007F36F9"/>
    <w:rsid w:val="0080445A"/>
    <w:rsid w:val="00813387"/>
    <w:rsid w:val="008172EE"/>
    <w:rsid w:val="008227F2"/>
    <w:rsid w:val="00825387"/>
    <w:rsid w:val="0082553C"/>
    <w:rsid w:val="008277FC"/>
    <w:rsid w:val="00827DC3"/>
    <w:rsid w:val="00833FA6"/>
    <w:rsid w:val="0083635B"/>
    <w:rsid w:val="0084292E"/>
    <w:rsid w:val="0084639B"/>
    <w:rsid w:val="00851BA8"/>
    <w:rsid w:val="00860B77"/>
    <w:rsid w:val="00863BB9"/>
    <w:rsid w:val="008642FA"/>
    <w:rsid w:val="00870318"/>
    <w:rsid w:val="008706B6"/>
    <w:rsid w:val="00871BFC"/>
    <w:rsid w:val="00872C04"/>
    <w:rsid w:val="008757AD"/>
    <w:rsid w:val="00875B6F"/>
    <w:rsid w:val="00880DAD"/>
    <w:rsid w:val="0088539F"/>
    <w:rsid w:val="00890339"/>
    <w:rsid w:val="008A0557"/>
    <w:rsid w:val="008A08C7"/>
    <w:rsid w:val="008A53CC"/>
    <w:rsid w:val="008B0021"/>
    <w:rsid w:val="008B1749"/>
    <w:rsid w:val="008B3392"/>
    <w:rsid w:val="008B45A9"/>
    <w:rsid w:val="008B7A6C"/>
    <w:rsid w:val="008D14AD"/>
    <w:rsid w:val="008D183A"/>
    <w:rsid w:val="008D3FF8"/>
    <w:rsid w:val="008D51AA"/>
    <w:rsid w:val="008D5475"/>
    <w:rsid w:val="008E04E8"/>
    <w:rsid w:val="008E3DFF"/>
    <w:rsid w:val="008E78F1"/>
    <w:rsid w:val="008F1253"/>
    <w:rsid w:val="008F1FFF"/>
    <w:rsid w:val="009007ED"/>
    <w:rsid w:val="009044FD"/>
    <w:rsid w:val="00911B9C"/>
    <w:rsid w:val="009220CD"/>
    <w:rsid w:val="00924144"/>
    <w:rsid w:val="00924F77"/>
    <w:rsid w:val="00927B3E"/>
    <w:rsid w:val="00930240"/>
    <w:rsid w:val="00930F50"/>
    <w:rsid w:val="00931AAC"/>
    <w:rsid w:val="0093333D"/>
    <w:rsid w:val="00934F3F"/>
    <w:rsid w:val="0094108B"/>
    <w:rsid w:val="00941312"/>
    <w:rsid w:val="009421B4"/>
    <w:rsid w:val="009442B0"/>
    <w:rsid w:val="00950DBC"/>
    <w:rsid w:val="00953556"/>
    <w:rsid w:val="009552AB"/>
    <w:rsid w:val="00955E95"/>
    <w:rsid w:val="00956C75"/>
    <w:rsid w:val="00960D80"/>
    <w:rsid w:val="00960F7D"/>
    <w:rsid w:val="00964C71"/>
    <w:rsid w:val="00966A66"/>
    <w:rsid w:val="00973659"/>
    <w:rsid w:val="009738AF"/>
    <w:rsid w:val="00973DCB"/>
    <w:rsid w:val="0097419D"/>
    <w:rsid w:val="0097496F"/>
    <w:rsid w:val="00974D7D"/>
    <w:rsid w:val="00975C18"/>
    <w:rsid w:val="0098238A"/>
    <w:rsid w:val="00983E53"/>
    <w:rsid w:val="009843FD"/>
    <w:rsid w:val="00985443"/>
    <w:rsid w:val="00987098"/>
    <w:rsid w:val="009962BB"/>
    <w:rsid w:val="009A00A2"/>
    <w:rsid w:val="009A17A7"/>
    <w:rsid w:val="009A3412"/>
    <w:rsid w:val="009A3DB4"/>
    <w:rsid w:val="009B54EF"/>
    <w:rsid w:val="009C2D2A"/>
    <w:rsid w:val="009C519D"/>
    <w:rsid w:val="009C5AC9"/>
    <w:rsid w:val="009D2ABD"/>
    <w:rsid w:val="009D3583"/>
    <w:rsid w:val="009E168D"/>
    <w:rsid w:val="009E28DD"/>
    <w:rsid w:val="009E29D8"/>
    <w:rsid w:val="009E3B57"/>
    <w:rsid w:val="009E5735"/>
    <w:rsid w:val="009E5EC7"/>
    <w:rsid w:val="009F02D0"/>
    <w:rsid w:val="009F0A41"/>
    <w:rsid w:val="009F1BB6"/>
    <w:rsid w:val="009F22DB"/>
    <w:rsid w:val="009F2EF5"/>
    <w:rsid w:val="009F7B97"/>
    <w:rsid w:val="00A0371C"/>
    <w:rsid w:val="00A03E91"/>
    <w:rsid w:val="00A06B33"/>
    <w:rsid w:val="00A07D9C"/>
    <w:rsid w:val="00A16E6A"/>
    <w:rsid w:val="00A17B79"/>
    <w:rsid w:val="00A2337F"/>
    <w:rsid w:val="00A234F0"/>
    <w:rsid w:val="00A303D5"/>
    <w:rsid w:val="00A34422"/>
    <w:rsid w:val="00A34925"/>
    <w:rsid w:val="00A40769"/>
    <w:rsid w:val="00A4224D"/>
    <w:rsid w:val="00A43AB2"/>
    <w:rsid w:val="00A451D0"/>
    <w:rsid w:val="00A47D26"/>
    <w:rsid w:val="00A47ED9"/>
    <w:rsid w:val="00A56C14"/>
    <w:rsid w:val="00A621AF"/>
    <w:rsid w:val="00A66763"/>
    <w:rsid w:val="00A66770"/>
    <w:rsid w:val="00A67A07"/>
    <w:rsid w:val="00A74827"/>
    <w:rsid w:val="00A80A4F"/>
    <w:rsid w:val="00A81286"/>
    <w:rsid w:val="00A905C0"/>
    <w:rsid w:val="00A90CBD"/>
    <w:rsid w:val="00A93E49"/>
    <w:rsid w:val="00A97C8D"/>
    <w:rsid w:val="00AA5B12"/>
    <w:rsid w:val="00AA6E05"/>
    <w:rsid w:val="00AB2567"/>
    <w:rsid w:val="00AB5B6A"/>
    <w:rsid w:val="00AC178C"/>
    <w:rsid w:val="00AC32A9"/>
    <w:rsid w:val="00AC3899"/>
    <w:rsid w:val="00AC3C25"/>
    <w:rsid w:val="00AC56CE"/>
    <w:rsid w:val="00AD0FEC"/>
    <w:rsid w:val="00AD1EFB"/>
    <w:rsid w:val="00AD253B"/>
    <w:rsid w:val="00AD39A7"/>
    <w:rsid w:val="00AD45A8"/>
    <w:rsid w:val="00AD49B8"/>
    <w:rsid w:val="00AD5ADF"/>
    <w:rsid w:val="00AD715C"/>
    <w:rsid w:val="00AD7190"/>
    <w:rsid w:val="00AE03AB"/>
    <w:rsid w:val="00AE5C0B"/>
    <w:rsid w:val="00AE5D44"/>
    <w:rsid w:val="00AE7367"/>
    <w:rsid w:val="00AF1EA6"/>
    <w:rsid w:val="00AF50B9"/>
    <w:rsid w:val="00AF7531"/>
    <w:rsid w:val="00AF7D00"/>
    <w:rsid w:val="00B03FD4"/>
    <w:rsid w:val="00B04432"/>
    <w:rsid w:val="00B05201"/>
    <w:rsid w:val="00B0620E"/>
    <w:rsid w:val="00B07BFA"/>
    <w:rsid w:val="00B15124"/>
    <w:rsid w:val="00B23FC7"/>
    <w:rsid w:val="00B25691"/>
    <w:rsid w:val="00B30778"/>
    <w:rsid w:val="00B3647B"/>
    <w:rsid w:val="00B500CC"/>
    <w:rsid w:val="00B52615"/>
    <w:rsid w:val="00B52870"/>
    <w:rsid w:val="00B54058"/>
    <w:rsid w:val="00B61671"/>
    <w:rsid w:val="00B63D15"/>
    <w:rsid w:val="00B64ED2"/>
    <w:rsid w:val="00B67AB3"/>
    <w:rsid w:val="00B717AF"/>
    <w:rsid w:val="00B7495A"/>
    <w:rsid w:val="00B75506"/>
    <w:rsid w:val="00B8000C"/>
    <w:rsid w:val="00B80171"/>
    <w:rsid w:val="00B80791"/>
    <w:rsid w:val="00B90A5D"/>
    <w:rsid w:val="00B9383A"/>
    <w:rsid w:val="00B965A2"/>
    <w:rsid w:val="00BA0021"/>
    <w:rsid w:val="00BA3C36"/>
    <w:rsid w:val="00BA4A05"/>
    <w:rsid w:val="00BA5C92"/>
    <w:rsid w:val="00BB0C7C"/>
    <w:rsid w:val="00BB1135"/>
    <w:rsid w:val="00BB4254"/>
    <w:rsid w:val="00BB50B8"/>
    <w:rsid w:val="00BC02C0"/>
    <w:rsid w:val="00BC47D3"/>
    <w:rsid w:val="00BC72F3"/>
    <w:rsid w:val="00BC7CC2"/>
    <w:rsid w:val="00BE1A0E"/>
    <w:rsid w:val="00BE1C07"/>
    <w:rsid w:val="00BE29E6"/>
    <w:rsid w:val="00BE5054"/>
    <w:rsid w:val="00BE51F2"/>
    <w:rsid w:val="00BE78BB"/>
    <w:rsid w:val="00BF09DC"/>
    <w:rsid w:val="00BF0BAA"/>
    <w:rsid w:val="00BF0D25"/>
    <w:rsid w:val="00C029AF"/>
    <w:rsid w:val="00C02D63"/>
    <w:rsid w:val="00C1425B"/>
    <w:rsid w:val="00C15A73"/>
    <w:rsid w:val="00C243AC"/>
    <w:rsid w:val="00C30FD1"/>
    <w:rsid w:val="00C31F8E"/>
    <w:rsid w:val="00C400B0"/>
    <w:rsid w:val="00C411C9"/>
    <w:rsid w:val="00C45DDE"/>
    <w:rsid w:val="00C52862"/>
    <w:rsid w:val="00C52B1E"/>
    <w:rsid w:val="00C55406"/>
    <w:rsid w:val="00C61418"/>
    <w:rsid w:val="00C621F4"/>
    <w:rsid w:val="00C66926"/>
    <w:rsid w:val="00C74BCE"/>
    <w:rsid w:val="00C8393F"/>
    <w:rsid w:val="00C909D5"/>
    <w:rsid w:val="00C9621A"/>
    <w:rsid w:val="00CA02CC"/>
    <w:rsid w:val="00CA4423"/>
    <w:rsid w:val="00CA5C88"/>
    <w:rsid w:val="00CB0360"/>
    <w:rsid w:val="00CB6F72"/>
    <w:rsid w:val="00CC0BB6"/>
    <w:rsid w:val="00CC18BE"/>
    <w:rsid w:val="00CC3B4E"/>
    <w:rsid w:val="00CC75C5"/>
    <w:rsid w:val="00CD7A2E"/>
    <w:rsid w:val="00CE171A"/>
    <w:rsid w:val="00CE2742"/>
    <w:rsid w:val="00CE31DA"/>
    <w:rsid w:val="00CE6B88"/>
    <w:rsid w:val="00CE7EE7"/>
    <w:rsid w:val="00D01979"/>
    <w:rsid w:val="00D059D8"/>
    <w:rsid w:val="00D12D5D"/>
    <w:rsid w:val="00D16C82"/>
    <w:rsid w:val="00D200C0"/>
    <w:rsid w:val="00D20A05"/>
    <w:rsid w:val="00D20EB2"/>
    <w:rsid w:val="00D246B1"/>
    <w:rsid w:val="00D25AF9"/>
    <w:rsid w:val="00D27508"/>
    <w:rsid w:val="00D30B4C"/>
    <w:rsid w:val="00D441EF"/>
    <w:rsid w:val="00D46367"/>
    <w:rsid w:val="00D53A2C"/>
    <w:rsid w:val="00D608B8"/>
    <w:rsid w:val="00D61E4C"/>
    <w:rsid w:val="00D63FB7"/>
    <w:rsid w:val="00D66DB7"/>
    <w:rsid w:val="00D76CDB"/>
    <w:rsid w:val="00D821BE"/>
    <w:rsid w:val="00D826B8"/>
    <w:rsid w:val="00D90E80"/>
    <w:rsid w:val="00D92FC9"/>
    <w:rsid w:val="00D9479C"/>
    <w:rsid w:val="00D978B0"/>
    <w:rsid w:val="00DA1060"/>
    <w:rsid w:val="00DB1A3D"/>
    <w:rsid w:val="00DB261A"/>
    <w:rsid w:val="00DB394C"/>
    <w:rsid w:val="00DB547B"/>
    <w:rsid w:val="00DB665A"/>
    <w:rsid w:val="00DC69F9"/>
    <w:rsid w:val="00DC723A"/>
    <w:rsid w:val="00DD0D0B"/>
    <w:rsid w:val="00DD27E8"/>
    <w:rsid w:val="00DD2BF0"/>
    <w:rsid w:val="00DE325B"/>
    <w:rsid w:val="00DE6BCE"/>
    <w:rsid w:val="00DE78DC"/>
    <w:rsid w:val="00DF4284"/>
    <w:rsid w:val="00DF4850"/>
    <w:rsid w:val="00DF6B78"/>
    <w:rsid w:val="00DF7CDF"/>
    <w:rsid w:val="00E00B77"/>
    <w:rsid w:val="00E051D5"/>
    <w:rsid w:val="00E057E6"/>
    <w:rsid w:val="00E0697C"/>
    <w:rsid w:val="00E10CF7"/>
    <w:rsid w:val="00E14D0C"/>
    <w:rsid w:val="00E21842"/>
    <w:rsid w:val="00E23A94"/>
    <w:rsid w:val="00E31CED"/>
    <w:rsid w:val="00E324F6"/>
    <w:rsid w:val="00E32B6F"/>
    <w:rsid w:val="00E35757"/>
    <w:rsid w:val="00E40A61"/>
    <w:rsid w:val="00E420C0"/>
    <w:rsid w:val="00E43A49"/>
    <w:rsid w:val="00E456EE"/>
    <w:rsid w:val="00E51F10"/>
    <w:rsid w:val="00E520A0"/>
    <w:rsid w:val="00E55888"/>
    <w:rsid w:val="00E57045"/>
    <w:rsid w:val="00E64804"/>
    <w:rsid w:val="00E67BE9"/>
    <w:rsid w:val="00E70D06"/>
    <w:rsid w:val="00E7191B"/>
    <w:rsid w:val="00E7562D"/>
    <w:rsid w:val="00E93E36"/>
    <w:rsid w:val="00E9755F"/>
    <w:rsid w:val="00EA10B7"/>
    <w:rsid w:val="00EA3B15"/>
    <w:rsid w:val="00EA7410"/>
    <w:rsid w:val="00EB1423"/>
    <w:rsid w:val="00EB2546"/>
    <w:rsid w:val="00EB45B4"/>
    <w:rsid w:val="00EB49B9"/>
    <w:rsid w:val="00EB7BC6"/>
    <w:rsid w:val="00EC0C30"/>
    <w:rsid w:val="00EC699B"/>
    <w:rsid w:val="00ED09A3"/>
    <w:rsid w:val="00ED2E69"/>
    <w:rsid w:val="00ED5C74"/>
    <w:rsid w:val="00EE307C"/>
    <w:rsid w:val="00F00C08"/>
    <w:rsid w:val="00F04E0E"/>
    <w:rsid w:val="00F052F2"/>
    <w:rsid w:val="00F05787"/>
    <w:rsid w:val="00F066E2"/>
    <w:rsid w:val="00F07A17"/>
    <w:rsid w:val="00F14F9A"/>
    <w:rsid w:val="00F15B24"/>
    <w:rsid w:val="00F16109"/>
    <w:rsid w:val="00F1644A"/>
    <w:rsid w:val="00F176BF"/>
    <w:rsid w:val="00F209E0"/>
    <w:rsid w:val="00F222AA"/>
    <w:rsid w:val="00F22C5F"/>
    <w:rsid w:val="00F23E3A"/>
    <w:rsid w:val="00F26FD5"/>
    <w:rsid w:val="00F30365"/>
    <w:rsid w:val="00F3093E"/>
    <w:rsid w:val="00F3490A"/>
    <w:rsid w:val="00F350A3"/>
    <w:rsid w:val="00F377EC"/>
    <w:rsid w:val="00F53AFA"/>
    <w:rsid w:val="00F53FE6"/>
    <w:rsid w:val="00F54AF0"/>
    <w:rsid w:val="00F65E8C"/>
    <w:rsid w:val="00F7226D"/>
    <w:rsid w:val="00F72524"/>
    <w:rsid w:val="00F72999"/>
    <w:rsid w:val="00F747F3"/>
    <w:rsid w:val="00F74C75"/>
    <w:rsid w:val="00F770E6"/>
    <w:rsid w:val="00F7736E"/>
    <w:rsid w:val="00F83716"/>
    <w:rsid w:val="00F84130"/>
    <w:rsid w:val="00F8634F"/>
    <w:rsid w:val="00FA1211"/>
    <w:rsid w:val="00FB21E6"/>
    <w:rsid w:val="00FB4172"/>
    <w:rsid w:val="00FC0F14"/>
    <w:rsid w:val="00FC38D3"/>
    <w:rsid w:val="00FC462C"/>
    <w:rsid w:val="00FC4956"/>
    <w:rsid w:val="00FD02BF"/>
    <w:rsid w:val="00FD1F8A"/>
    <w:rsid w:val="00FD31DA"/>
    <w:rsid w:val="00FD7201"/>
    <w:rsid w:val="00FE12F1"/>
    <w:rsid w:val="00FE22AB"/>
    <w:rsid w:val="00FE3644"/>
    <w:rsid w:val="00FE591E"/>
    <w:rsid w:val="00FE79FC"/>
    <w:rsid w:val="00FF310D"/>
    <w:rsid w:val="00FF4C13"/>
    <w:rsid w:val="00FF5632"/>
    <w:rsid w:val="00FF6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30AF3"/>
  <w15:docId w15:val="{C19022B0-395E-46F2-BF1E-5F3BB4DD2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C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74827"/>
    <w:pPr>
      <w:ind w:left="720"/>
      <w:contextualSpacing/>
    </w:pPr>
  </w:style>
  <w:style w:type="paragraph" w:styleId="BodyTextIndent2">
    <w:name w:val="Body Text Indent 2"/>
    <w:basedOn w:val="Normal"/>
    <w:link w:val="BodyTextIndent2Char"/>
    <w:unhideWhenUsed/>
    <w:rsid w:val="00614D09"/>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14D0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F753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AF75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64661"/>
    <w:rPr>
      <w:color w:val="0000FF"/>
      <w:u w:val="single"/>
    </w:rPr>
  </w:style>
  <w:style w:type="character" w:styleId="Strong">
    <w:name w:val="Strong"/>
    <w:basedOn w:val="DefaultParagraphFont"/>
    <w:uiPriority w:val="22"/>
    <w:qFormat/>
    <w:rsid w:val="00624489"/>
    <w:rPr>
      <w:b/>
      <w:bC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D9479C"/>
  </w:style>
  <w:style w:type="paragraph" w:styleId="FootnoteText">
    <w:name w:val="footnote text"/>
    <w:basedOn w:val="Normal"/>
    <w:link w:val="FootnoteTextChar"/>
    <w:uiPriority w:val="99"/>
    <w:unhideWhenUsed/>
    <w:rsid w:val="00794C75"/>
    <w:pPr>
      <w:spacing w:after="0" w:line="240" w:lineRule="auto"/>
    </w:pPr>
    <w:rPr>
      <w:sz w:val="20"/>
      <w:szCs w:val="20"/>
    </w:rPr>
  </w:style>
  <w:style w:type="character" w:customStyle="1" w:styleId="FootnoteTextChar">
    <w:name w:val="Footnote Text Char"/>
    <w:basedOn w:val="DefaultParagraphFont"/>
    <w:link w:val="FootnoteText"/>
    <w:uiPriority w:val="99"/>
    <w:rsid w:val="00794C75"/>
    <w:rPr>
      <w:sz w:val="20"/>
      <w:szCs w:val="20"/>
    </w:rPr>
  </w:style>
  <w:style w:type="character" w:styleId="FootnoteReference">
    <w:name w:val="footnote reference"/>
    <w:basedOn w:val="DefaultParagraphFont"/>
    <w:uiPriority w:val="99"/>
    <w:semiHidden/>
    <w:unhideWhenUsed/>
    <w:rsid w:val="00794C75"/>
    <w:rPr>
      <w:vertAlign w:val="superscript"/>
    </w:rPr>
  </w:style>
  <w:style w:type="paragraph" w:customStyle="1" w:styleId="Default">
    <w:name w:val="Default"/>
    <w:uiPriority w:val="99"/>
    <w:rsid w:val="008B1749"/>
    <w:pPr>
      <w:autoSpaceDE w:val="0"/>
      <w:autoSpaceDN w:val="0"/>
      <w:adjustRightInd w:val="0"/>
      <w:spacing w:after="0" w:line="240" w:lineRule="auto"/>
    </w:pPr>
    <w:rPr>
      <w:rFonts w:ascii="GHEA Grapalat" w:hAnsi="GHEA Grapalat" w:cs="GHEA Grapalat"/>
      <w:color w:val="000000"/>
      <w:sz w:val="24"/>
      <w:szCs w:val="24"/>
    </w:rPr>
  </w:style>
  <w:style w:type="character" w:customStyle="1" w:styleId="a">
    <w:name w:val="Основной текст_"/>
    <w:basedOn w:val="DefaultParagraphFont"/>
    <w:link w:val="1"/>
    <w:locked/>
    <w:rsid w:val="006A000B"/>
    <w:rPr>
      <w:rFonts w:ascii="Tahoma" w:eastAsia="Tahoma" w:hAnsi="Tahoma" w:cs="Tahoma"/>
      <w:spacing w:val="5"/>
      <w:sz w:val="19"/>
      <w:szCs w:val="19"/>
      <w:shd w:val="clear" w:color="auto" w:fill="FFFFFF"/>
    </w:rPr>
  </w:style>
  <w:style w:type="paragraph" w:customStyle="1" w:styleId="1">
    <w:name w:val="Основной текст1"/>
    <w:basedOn w:val="Normal"/>
    <w:link w:val="a"/>
    <w:rsid w:val="006A000B"/>
    <w:pPr>
      <w:widowControl w:val="0"/>
      <w:shd w:val="clear" w:color="auto" w:fill="FFFFFF"/>
      <w:spacing w:after="120" w:line="356" w:lineRule="exact"/>
      <w:jc w:val="both"/>
    </w:pPr>
    <w:rPr>
      <w:rFonts w:ascii="Tahoma" w:eastAsia="Tahoma" w:hAnsi="Tahoma" w:cs="Tahoma"/>
      <w:spacing w:val="5"/>
      <w:sz w:val="19"/>
      <w:szCs w:val="19"/>
    </w:rPr>
  </w:style>
  <w:style w:type="paragraph" w:styleId="Header">
    <w:name w:val="header"/>
    <w:basedOn w:val="Normal"/>
    <w:link w:val="HeaderChar"/>
    <w:uiPriority w:val="99"/>
    <w:unhideWhenUsed/>
    <w:rsid w:val="004F40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0B4"/>
  </w:style>
  <w:style w:type="paragraph" w:styleId="Footer">
    <w:name w:val="footer"/>
    <w:basedOn w:val="Normal"/>
    <w:link w:val="FooterChar"/>
    <w:uiPriority w:val="99"/>
    <w:unhideWhenUsed/>
    <w:rsid w:val="004F40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40B4"/>
  </w:style>
  <w:style w:type="paragraph" w:styleId="BodyText">
    <w:name w:val="Body Text"/>
    <w:basedOn w:val="Normal"/>
    <w:link w:val="BodyTextChar"/>
    <w:uiPriority w:val="99"/>
    <w:unhideWhenUsed/>
    <w:rsid w:val="00AD39A7"/>
    <w:pPr>
      <w:spacing w:after="120"/>
    </w:pPr>
  </w:style>
  <w:style w:type="character" w:customStyle="1" w:styleId="BodyTextChar">
    <w:name w:val="Body Text Char"/>
    <w:basedOn w:val="DefaultParagraphFont"/>
    <w:link w:val="BodyText"/>
    <w:uiPriority w:val="99"/>
    <w:rsid w:val="00AD39A7"/>
  </w:style>
  <w:style w:type="character" w:styleId="Emphasis">
    <w:name w:val="Emphasis"/>
    <w:basedOn w:val="DefaultParagraphFont"/>
    <w:uiPriority w:val="99"/>
    <w:qFormat/>
    <w:rsid w:val="00795A41"/>
    <w:rPr>
      <w:rFonts w:cs="Times New Roman"/>
      <w:i/>
      <w:iCs/>
    </w:rPr>
  </w:style>
  <w:style w:type="paragraph" w:customStyle="1" w:styleId="Armenian">
    <w:name w:val="Armenian"/>
    <w:basedOn w:val="Normal"/>
    <w:qFormat/>
    <w:rsid w:val="00784790"/>
    <w:pPr>
      <w:suppressAutoHyphens/>
      <w:spacing w:after="0" w:line="240" w:lineRule="auto"/>
      <w:jc w:val="both"/>
    </w:pPr>
    <w:rPr>
      <w:rFonts w:ascii="Agg_Times1" w:eastAsia="NSimSun" w:hAnsi="Agg_Times1" w:cs="Times New Roman"/>
      <w:kern w:val="2"/>
      <w:sz w:val="24"/>
      <w:szCs w:val="20"/>
      <w:lang w:val="en-GB"/>
    </w:rPr>
  </w:style>
  <w:style w:type="paragraph" w:styleId="BalloonText">
    <w:name w:val="Balloon Text"/>
    <w:basedOn w:val="Normal"/>
    <w:link w:val="BalloonTextChar"/>
    <w:uiPriority w:val="99"/>
    <w:semiHidden/>
    <w:unhideWhenUsed/>
    <w:rsid w:val="009A1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7A7"/>
    <w:rPr>
      <w:rFonts w:ascii="Segoe UI" w:hAnsi="Segoe UI" w:cs="Segoe UI"/>
      <w:sz w:val="18"/>
      <w:szCs w:val="18"/>
    </w:rPr>
  </w:style>
  <w:style w:type="paragraph" w:styleId="NoSpacing">
    <w:name w:val="No Spacing"/>
    <w:uiPriority w:val="1"/>
    <w:qFormat/>
    <w:rsid w:val="00BA5C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6002">
      <w:bodyDiv w:val="1"/>
      <w:marLeft w:val="0"/>
      <w:marRight w:val="0"/>
      <w:marTop w:val="0"/>
      <w:marBottom w:val="0"/>
      <w:divBdr>
        <w:top w:val="none" w:sz="0" w:space="0" w:color="auto"/>
        <w:left w:val="none" w:sz="0" w:space="0" w:color="auto"/>
        <w:bottom w:val="none" w:sz="0" w:space="0" w:color="auto"/>
        <w:right w:val="none" w:sz="0" w:space="0" w:color="auto"/>
      </w:divBdr>
    </w:div>
    <w:div w:id="8139717">
      <w:bodyDiv w:val="1"/>
      <w:marLeft w:val="0"/>
      <w:marRight w:val="0"/>
      <w:marTop w:val="0"/>
      <w:marBottom w:val="0"/>
      <w:divBdr>
        <w:top w:val="none" w:sz="0" w:space="0" w:color="auto"/>
        <w:left w:val="none" w:sz="0" w:space="0" w:color="auto"/>
        <w:bottom w:val="none" w:sz="0" w:space="0" w:color="auto"/>
        <w:right w:val="none" w:sz="0" w:space="0" w:color="auto"/>
      </w:divBdr>
    </w:div>
    <w:div w:id="22442723">
      <w:bodyDiv w:val="1"/>
      <w:marLeft w:val="0"/>
      <w:marRight w:val="0"/>
      <w:marTop w:val="0"/>
      <w:marBottom w:val="0"/>
      <w:divBdr>
        <w:top w:val="none" w:sz="0" w:space="0" w:color="auto"/>
        <w:left w:val="none" w:sz="0" w:space="0" w:color="auto"/>
        <w:bottom w:val="none" w:sz="0" w:space="0" w:color="auto"/>
        <w:right w:val="none" w:sz="0" w:space="0" w:color="auto"/>
      </w:divBdr>
    </w:div>
    <w:div w:id="85198574">
      <w:bodyDiv w:val="1"/>
      <w:marLeft w:val="0"/>
      <w:marRight w:val="0"/>
      <w:marTop w:val="0"/>
      <w:marBottom w:val="0"/>
      <w:divBdr>
        <w:top w:val="none" w:sz="0" w:space="0" w:color="auto"/>
        <w:left w:val="none" w:sz="0" w:space="0" w:color="auto"/>
        <w:bottom w:val="none" w:sz="0" w:space="0" w:color="auto"/>
        <w:right w:val="none" w:sz="0" w:space="0" w:color="auto"/>
      </w:divBdr>
    </w:div>
    <w:div w:id="94906283">
      <w:bodyDiv w:val="1"/>
      <w:marLeft w:val="0"/>
      <w:marRight w:val="0"/>
      <w:marTop w:val="0"/>
      <w:marBottom w:val="0"/>
      <w:divBdr>
        <w:top w:val="none" w:sz="0" w:space="0" w:color="auto"/>
        <w:left w:val="none" w:sz="0" w:space="0" w:color="auto"/>
        <w:bottom w:val="none" w:sz="0" w:space="0" w:color="auto"/>
        <w:right w:val="none" w:sz="0" w:space="0" w:color="auto"/>
      </w:divBdr>
    </w:div>
    <w:div w:id="114258199">
      <w:bodyDiv w:val="1"/>
      <w:marLeft w:val="0"/>
      <w:marRight w:val="0"/>
      <w:marTop w:val="0"/>
      <w:marBottom w:val="0"/>
      <w:divBdr>
        <w:top w:val="none" w:sz="0" w:space="0" w:color="auto"/>
        <w:left w:val="none" w:sz="0" w:space="0" w:color="auto"/>
        <w:bottom w:val="none" w:sz="0" w:space="0" w:color="auto"/>
        <w:right w:val="none" w:sz="0" w:space="0" w:color="auto"/>
      </w:divBdr>
    </w:div>
    <w:div w:id="122578367">
      <w:bodyDiv w:val="1"/>
      <w:marLeft w:val="0"/>
      <w:marRight w:val="0"/>
      <w:marTop w:val="0"/>
      <w:marBottom w:val="0"/>
      <w:divBdr>
        <w:top w:val="none" w:sz="0" w:space="0" w:color="auto"/>
        <w:left w:val="none" w:sz="0" w:space="0" w:color="auto"/>
        <w:bottom w:val="none" w:sz="0" w:space="0" w:color="auto"/>
        <w:right w:val="none" w:sz="0" w:space="0" w:color="auto"/>
      </w:divBdr>
    </w:div>
    <w:div w:id="203909995">
      <w:bodyDiv w:val="1"/>
      <w:marLeft w:val="0"/>
      <w:marRight w:val="0"/>
      <w:marTop w:val="0"/>
      <w:marBottom w:val="0"/>
      <w:divBdr>
        <w:top w:val="none" w:sz="0" w:space="0" w:color="auto"/>
        <w:left w:val="none" w:sz="0" w:space="0" w:color="auto"/>
        <w:bottom w:val="none" w:sz="0" w:space="0" w:color="auto"/>
        <w:right w:val="none" w:sz="0" w:space="0" w:color="auto"/>
      </w:divBdr>
    </w:div>
    <w:div w:id="229004546">
      <w:bodyDiv w:val="1"/>
      <w:marLeft w:val="0"/>
      <w:marRight w:val="0"/>
      <w:marTop w:val="0"/>
      <w:marBottom w:val="0"/>
      <w:divBdr>
        <w:top w:val="none" w:sz="0" w:space="0" w:color="auto"/>
        <w:left w:val="none" w:sz="0" w:space="0" w:color="auto"/>
        <w:bottom w:val="none" w:sz="0" w:space="0" w:color="auto"/>
        <w:right w:val="none" w:sz="0" w:space="0" w:color="auto"/>
      </w:divBdr>
    </w:div>
    <w:div w:id="319233698">
      <w:bodyDiv w:val="1"/>
      <w:marLeft w:val="0"/>
      <w:marRight w:val="0"/>
      <w:marTop w:val="0"/>
      <w:marBottom w:val="0"/>
      <w:divBdr>
        <w:top w:val="none" w:sz="0" w:space="0" w:color="auto"/>
        <w:left w:val="none" w:sz="0" w:space="0" w:color="auto"/>
        <w:bottom w:val="none" w:sz="0" w:space="0" w:color="auto"/>
        <w:right w:val="none" w:sz="0" w:space="0" w:color="auto"/>
      </w:divBdr>
    </w:div>
    <w:div w:id="349138877">
      <w:bodyDiv w:val="1"/>
      <w:marLeft w:val="0"/>
      <w:marRight w:val="0"/>
      <w:marTop w:val="0"/>
      <w:marBottom w:val="0"/>
      <w:divBdr>
        <w:top w:val="none" w:sz="0" w:space="0" w:color="auto"/>
        <w:left w:val="none" w:sz="0" w:space="0" w:color="auto"/>
        <w:bottom w:val="none" w:sz="0" w:space="0" w:color="auto"/>
        <w:right w:val="none" w:sz="0" w:space="0" w:color="auto"/>
      </w:divBdr>
    </w:div>
    <w:div w:id="362487335">
      <w:bodyDiv w:val="1"/>
      <w:marLeft w:val="0"/>
      <w:marRight w:val="0"/>
      <w:marTop w:val="0"/>
      <w:marBottom w:val="0"/>
      <w:divBdr>
        <w:top w:val="none" w:sz="0" w:space="0" w:color="auto"/>
        <w:left w:val="none" w:sz="0" w:space="0" w:color="auto"/>
        <w:bottom w:val="none" w:sz="0" w:space="0" w:color="auto"/>
        <w:right w:val="none" w:sz="0" w:space="0" w:color="auto"/>
      </w:divBdr>
    </w:div>
    <w:div w:id="425807065">
      <w:bodyDiv w:val="1"/>
      <w:marLeft w:val="0"/>
      <w:marRight w:val="0"/>
      <w:marTop w:val="0"/>
      <w:marBottom w:val="0"/>
      <w:divBdr>
        <w:top w:val="none" w:sz="0" w:space="0" w:color="auto"/>
        <w:left w:val="none" w:sz="0" w:space="0" w:color="auto"/>
        <w:bottom w:val="none" w:sz="0" w:space="0" w:color="auto"/>
        <w:right w:val="none" w:sz="0" w:space="0" w:color="auto"/>
      </w:divBdr>
    </w:div>
    <w:div w:id="473454550">
      <w:bodyDiv w:val="1"/>
      <w:marLeft w:val="0"/>
      <w:marRight w:val="0"/>
      <w:marTop w:val="0"/>
      <w:marBottom w:val="0"/>
      <w:divBdr>
        <w:top w:val="none" w:sz="0" w:space="0" w:color="auto"/>
        <w:left w:val="none" w:sz="0" w:space="0" w:color="auto"/>
        <w:bottom w:val="none" w:sz="0" w:space="0" w:color="auto"/>
        <w:right w:val="none" w:sz="0" w:space="0" w:color="auto"/>
      </w:divBdr>
    </w:div>
    <w:div w:id="478234085">
      <w:bodyDiv w:val="1"/>
      <w:marLeft w:val="0"/>
      <w:marRight w:val="0"/>
      <w:marTop w:val="0"/>
      <w:marBottom w:val="0"/>
      <w:divBdr>
        <w:top w:val="none" w:sz="0" w:space="0" w:color="auto"/>
        <w:left w:val="none" w:sz="0" w:space="0" w:color="auto"/>
        <w:bottom w:val="none" w:sz="0" w:space="0" w:color="auto"/>
        <w:right w:val="none" w:sz="0" w:space="0" w:color="auto"/>
      </w:divBdr>
    </w:div>
    <w:div w:id="532235821">
      <w:bodyDiv w:val="1"/>
      <w:marLeft w:val="0"/>
      <w:marRight w:val="0"/>
      <w:marTop w:val="0"/>
      <w:marBottom w:val="0"/>
      <w:divBdr>
        <w:top w:val="none" w:sz="0" w:space="0" w:color="auto"/>
        <w:left w:val="none" w:sz="0" w:space="0" w:color="auto"/>
        <w:bottom w:val="none" w:sz="0" w:space="0" w:color="auto"/>
        <w:right w:val="none" w:sz="0" w:space="0" w:color="auto"/>
      </w:divBdr>
    </w:div>
    <w:div w:id="575747753">
      <w:bodyDiv w:val="1"/>
      <w:marLeft w:val="0"/>
      <w:marRight w:val="0"/>
      <w:marTop w:val="0"/>
      <w:marBottom w:val="0"/>
      <w:divBdr>
        <w:top w:val="none" w:sz="0" w:space="0" w:color="auto"/>
        <w:left w:val="none" w:sz="0" w:space="0" w:color="auto"/>
        <w:bottom w:val="none" w:sz="0" w:space="0" w:color="auto"/>
        <w:right w:val="none" w:sz="0" w:space="0" w:color="auto"/>
      </w:divBdr>
    </w:div>
    <w:div w:id="659503271">
      <w:bodyDiv w:val="1"/>
      <w:marLeft w:val="0"/>
      <w:marRight w:val="0"/>
      <w:marTop w:val="0"/>
      <w:marBottom w:val="0"/>
      <w:divBdr>
        <w:top w:val="none" w:sz="0" w:space="0" w:color="auto"/>
        <w:left w:val="none" w:sz="0" w:space="0" w:color="auto"/>
        <w:bottom w:val="none" w:sz="0" w:space="0" w:color="auto"/>
        <w:right w:val="none" w:sz="0" w:space="0" w:color="auto"/>
      </w:divBdr>
    </w:div>
    <w:div w:id="686562639">
      <w:bodyDiv w:val="1"/>
      <w:marLeft w:val="0"/>
      <w:marRight w:val="0"/>
      <w:marTop w:val="0"/>
      <w:marBottom w:val="0"/>
      <w:divBdr>
        <w:top w:val="none" w:sz="0" w:space="0" w:color="auto"/>
        <w:left w:val="none" w:sz="0" w:space="0" w:color="auto"/>
        <w:bottom w:val="none" w:sz="0" w:space="0" w:color="auto"/>
        <w:right w:val="none" w:sz="0" w:space="0" w:color="auto"/>
      </w:divBdr>
      <w:divsChild>
        <w:div w:id="557522637">
          <w:marLeft w:val="0"/>
          <w:marRight w:val="0"/>
          <w:marTop w:val="0"/>
          <w:marBottom w:val="0"/>
          <w:divBdr>
            <w:top w:val="none" w:sz="0" w:space="0" w:color="auto"/>
            <w:left w:val="none" w:sz="0" w:space="0" w:color="auto"/>
            <w:bottom w:val="none" w:sz="0" w:space="0" w:color="auto"/>
            <w:right w:val="none" w:sz="0" w:space="0" w:color="auto"/>
          </w:divBdr>
          <w:divsChild>
            <w:div w:id="42388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04004">
      <w:bodyDiv w:val="1"/>
      <w:marLeft w:val="0"/>
      <w:marRight w:val="0"/>
      <w:marTop w:val="0"/>
      <w:marBottom w:val="0"/>
      <w:divBdr>
        <w:top w:val="none" w:sz="0" w:space="0" w:color="auto"/>
        <w:left w:val="none" w:sz="0" w:space="0" w:color="auto"/>
        <w:bottom w:val="none" w:sz="0" w:space="0" w:color="auto"/>
        <w:right w:val="none" w:sz="0" w:space="0" w:color="auto"/>
      </w:divBdr>
    </w:div>
    <w:div w:id="699167706">
      <w:bodyDiv w:val="1"/>
      <w:marLeft w:val="0"/>
      <w:marRight w:val="0"/>
      <w:marTop w:val="0"/>
      <w:marBottom w:val="0"/>
      <w:divBdr>
        <w:top w:val="none" w:sz="0" w:space="0" w:color="auto"/>
        <w:left w:val="none" w:sz="0" w:space="0" w:color="auto"/>
        <w:bottom w:val="none" w:sz="0" w:space="0" w:color="auto"/>
        <w:right w:val="none" w:sz="0" w:space="0" w:color="auto"/>
      </w:divBdr>
    </w:div>
    <w:div w:id="716006320">
      <w:bodyDiv w:val="1"/>
      <w:marLeft w:val="0"/>
      <w:marRight w:val="0"/>
      <w:marTop w:val="0"/>
      <w:marBottom w:val="0"/>
      <w:divBdr>
        <w:top w:val="none" w:sz="0" w:space="0" w:color="auto"/>
        <w:left w:val="none" w:sz="0" w:space="0" w:color="auto"/>
        <w:bottom w:val="none" w:sz="0" w:space="0" w:color="auto"/>
        <w:right w:val="none" w:sz="0" w:space="0" w:color="auto"/>
      </w:divBdr>
    </w:div>
    <w:div w:id="723673494">
      <w:bodyDiv w:val="1"/>
      <w:marLeft w:val="0"/>
      <w:marRight w:val="0"/>
      <w:marTop w:val="0"/>
      <w:marBottom w:val="0"/>
      <w:divBdr>
        <w:top w:val="none" w:sz="0" w:space="0" w:color="auto"/>
        <w:left w:val="none" w:sz="0" w:space="0" w:color="auto"/>
        <w:bottom w:val="none" w:sz="0" w:space="0" w:color="auto"/>
        <w:right w:val="none" w:sz="0" w:space="0" w:color="auto"/>
      </w:divBdr>
      <w:divsChild>
        <w:div w:id="1341589218">
          <w:marLeft w:val="0"/>
          <w:marRight w:val="0"/>
          <w:marTop w:val="0"/>
          <w:marBottom w:val="0"/>
          <w:divBdr>
            <w:top w:val="none" w:sz="0" w:space="0" w:color="auto"/>
            <w:left w:val="none" w:sz="0" w:space="0" w:color="auto"/>
            <w:bottom w:val="none" w:sz="0" w:space="0" w:color="auto"/>
            <w:right w:val="none" w:sz="0" w:space="0" w:color="auto"/>
          </w:divBdr>
          <w:divsChild>
            <w:div w:id="76068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165219">
      <w:bodyDiv w:val="1"/>
      <w:marLeft w:val="0"/>
      <w:marRight w:val="0"/>
      <w:marTop w:val="0"/>
      <w:marBottom w:val="0"/>
      <w:divBdr>
        <w:top w:val="none" w:sz="0" w:space="0" w:color="auto"/>
        <w:left w:val="none" w:sz="0" w:space="0" w:color="auto"/>
        <w:bottom w:val="none" w:sz="0" w:space="0" w:color="auto"/>
        <w:right w:val="none" w:sz="0" w:space="0" w:color="auto"/>
      </w:divBdr>
    </w:div>
    <w:div w:id="772823375">
      <w:bodyDiv w:val="1"/>
      <w:marLeft w:val="0"/>
      <w:marRight w:val="0"/>
      <w:marTop w:val="0"/>
      <w:marBottom w:val="0"/>
      <w:divBdr>
        <w:top w:val="none" w:sz="0" w:space="0" w:color="auto"/>
        <w:left w:val="none" w:sz="0" w:space="0" w:color="auto"/>
        <w:bottom w:val="none" w:sz="0" w:space="0" w:color="auto"/>
        <w:right w:val="none" w:sz="0" w:space="0" w:color="auto"/>
      </w:divBdr>
    </w:div>
    <w:div w:id="797114415">
      <w:bodyDiv w:val="1"/>
      <w:marLeft w:val="0"/>
      <w:marRight w:val="0"/>
      <w:marTop w:val="0"/>
      <w:marBottom w:val="0"/>
      <w:divBdr>
        <w:top w:val="none" w:sz="0" w:space="0" w:color="auto"/>
        <w:left w:val="none" w:sz="0" w:space="0" w:color="auto"/>
        <w:bottom w:val="none" w:sz="0" w:space="0" w:color="auto"/>
        <w:right w:val="none" w:sz="0" w:space="0" w:color="auto"/>
      </w:divBdr>
    </w:div>
    <w:div w:id="797913366">
      <w:bodyDiv w:val="1"/>
      <w:marLeft w:val="0"/>
      <w:marRight w:val="0"/>
      <w:marTop w:val="0"/>
      <w:marBottom w:val="0"/>
      <w:divBdr>
        <w:top w:val="none" w:sz="0" w:space="0" w:color="auto"/>
        <w:left w:val="none" w:sz="0" w:space="0" w:color="auto"/>
        <w:bottom w:val="none" w:sz="0" w:space="0" w:color="auto"/>
        <w:right w:val="none" w:sz="0" w:space="0" w:color="auto"/>
      </w:divBdr>
    </w:div>
    <w:div w:id="804348494">
      <w:bodyDiv w:val="1"/>
      <w:marLeft w:val="0"/>
      <w:marRight w:val="0"/>
      <w:marTop w:val="0"/>
      <w:marBottom w:val="0"/>
      <w:divBdr>
        <w:top w:val="none" w:sz="0" w:space="0" w:color="auto"/>
        <w:left w:val="none" w:sz="0" w:space="0" w:color="auto"/>
        <w:bottom w:val="none" w:sz="0" w:space="0" w:color="auto"/>
        <w:right w:val="none" w:sz="0" w:space="0" w:color="auto"/>
      </w:divBdr>
    </w:div>
    <w:div w:id="820075295">
      <w:bodyDiv w:val="1"/>
      <w:marLeft w:val="0"/>
      <w:marRight w:val="0"/>
      <w:marTop w:val="0"/>
      <w:marBottom w:val="0"/>
      <w:divBdr>
        <w:top w:val="none" w:sz="0" w:space="0" w:color="auto"/>
        <w:left w:val="none" w:sz="0" w:space="0" w:color="auto"/>
        <w:bottom w:val="none" w:sz="0" w:space="0" w:color="auto"/>
        <w:right w:val="none" w:sz="0" w:space="0" w:color="auto"/>
      </w:divBdr>
      <w:divsChild>
        <w:div w:id="1621106918">
          <w:marLeft w:val="0"/>
          <w:marRight w:val="0"/>
          <w:marTop w:val="0"/>
          <w:marBottom w:val="0"/>
          <w:divBdr>
            <w:top w:val="none" w:sz="0" w:space="0" w:color="auto"/>
            <w:left w:val="none" w:sz="0" w:space="0" w:color="auto"/>
            <w:bottom w:val="none" w:sz="0" w:space="0" w:color="auto"/>
            <w:right w:val="none" w:sz="0" w:space="0" w:color="auto"/>
          </w:divBdr>
          <w:divsChild>
            <w:div w:id="64162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227431">
      <w:bodyDiv w:val="1"/>
      <w:marLeft w:val="0"/>
      <w:marRight w:val="0"/>
      <w:marTop w:val="0"/>
      <w:marBottom w:val="0"/>
      <w:divBdr>
        <w:top w:val="none" w:sz="0" w:space="0" w:color="auto"/>
        <w:left w:val="none" w:sz="0" w:space="0" w:color="auto"/>
        <w:bottom w:val="none" w:sz="0" w:space="0" w:color="auto"/>
        <w:right w:val="none" w:sz="0" w:space="0" w:color="auto"/>
      </w:divBdr>
    </w:div>
    <w:div w:id="862329303">
      <w:bodyDiv w:val="1"/>
      <w:marLeft w:val="0"/>
      <w:marRight w:val="0"/>
      <w:marTop w:val="0"/>
      <w:marBottom w:val="0"/>
      <w:divBdr>
        <w:top w:val="none" w:sz="0" w:space="0" w:color="auto"/>
        <w:left w:val="none" w:sz="0" w:space="0" w:color="auto"/>
        <w:bottom w:val="none" w:sz="0" w:space="0" w:color="auto"/>
        <w:right w:val="none" w:sz="0" w:space="0" w:color="auto"/>
      </w:divBdr>
    </w:div>
    <w:div w:id="908198063">
      <w:bodyDiv w:val="1"/>
      <w:marLeft w:val="0"/>
      <w:marRight w:val="0"/>
      <w:marTop w:val="0"/>
      <w:marBottom w:val="0"/>
      <w:divBdr>
        <w:top w:val="none" w:sz="0" w:space="0" w:color="auto"/>
        <w:left w:val="none" w:sz="0" w:space="0" w:color="auto"/>
        <w:bottom w:val="none" w:sz="0" w:space="0" w:color="auto"/>
        <w:right w:val="none" w:sz="0" w:space="0" w:color="auto"/>
      </w:divBdr>
    </w:div>
    <w:div w:id="958493375">
      <w:bodyDiv w:val="1"/>
      <w:marLeft w:val="0"/>
      <w:marRight w:val="0"/>
      <w:marTop w:val="0"/>
      <w:marBottom w:val="0"/>
      <w:divBdr>
        <w:top w:val="none" w:sz="0" w:space="0" w:color="auto"/>
        <w:left w:val="none" w:sz="0" w:space="0" w:color="auto"/>
        <w:bottom w:val="none" w:sz="0" w:space="0" w:color="auto"/>
        <w:right w:val="none" w:sz="0" w:space="0" w:color="auto"/>
      </w:divBdr>
    </w:div>
    <w:div w:id="987367343">
      <w:bodyDiv w:val="1"/>
      <w:marLeft w:val="0"/>
      <w:marRight w:val="0"/>
      <w:marTop w:val="0"/>
      <w:marBottom w:val="0"/>
      <w:divBdr>
        <w:top w:val="none" w:sz="0" w:space="0" w:color="auto"/>
        <w:left w:val="none" w:sz="0" w:space="0" w:color="auto"/>
        <w:bottom w:val="none" w:sz="0" w:space="0" w:color="auto"/>
        <w:right w:val="none" w:sz="0" w:space="0" w:color="auto"/>
      </w:divBdr>
    </w:div>
    <w:div w:id="990904773">
      <w:bodyDiv w:val="1"/>
      <w:marLeft w:val="0"/>
      <w:marRight w:val="0"/>
      <w:marTop w:val="0"/>
      <w:marBottom w:val="0"/>
      <w:divBdr>
        <w:top w:val="none" w:sz="0" w:space="0" w:color="auto"/>
        <w:left w:val="none" w:sz="0" w:space="0" w:color="auto"/>
        <w:bottom w:val="none" w:sz="0" w:space="0" w:color="auto"/>
        <w:right w:val="none" w:sz="0" w:space="0" w:color="auto"/>
      </w:divBdr>
    </w:div>
    <w:div w:id="1026105252">
      <w:bodyDiv w:val="1"/>
      <w:marLeft w:val="0"/>
      <w:marRight w:val="0"/>
      <w:marTop w:val="0"/>
      <w:marBottom w:val="0"/>
      <w:divBdr>
        <w:top w:val="none" w:sz="0" w:space="0" w:color="auto"/>
        <w:left w:val="none" w:sz="0" w:space="0" w:color="auto"/>
        <w:bottom w:val="none" w:sz="0" w:space="0" w:color="auto"/>
        <w:right w:val="none" w:sz="0" w:space="0" w:color="auto"/>
      </w:divBdr>
    </w:div>
    <w:div w:id="1041250178">
      <w:bodyDiv w:val="1"/>
      <w:marLeft w:val="0"/>
      <w:marRight w:val="0"/>
      <w:marTop w:val="0"/>
      <w:marBottom w:val="0"/>
      <w:divBdr>
        <w:top w:val="none" w:sz="0" w:space="0" w:color="auto"/>
        <w:left w:val="none" w:sz="0" w:space="0" w:color="auto"/>
        <w:bottom w:val="none" w:sz="0" w:space="0" w:color="auto"/>
        <w:right w:val="none" w:sz="0" w:space="0" w:color="auto"/>
      </w:divBdr>
    </w:div>
    <w:div w:id="1082140739">
      <w:bodyDiv w:val="1"/>
      <w:marLeft w:val="0"/>
      <w:marRight w:val="0"/>
      <w:marTop w:val="0"/>
      <w:marBottom w:val="0"/>
      <w:divBdr>
        <w:top w:val="none" w:sz="0" w:space="0" w:color="auto"/>
        <w:left w:val="none" w:sz="0" w:space="0" w:color="auto"/>
        <w:bottom w:val="none" w:sz="0" w:space="0" w:color="auto"/>
        <w:right w:val="none" w:sz="0" w:space="0" w:color="auto"/>
      </w:divBdr>
    </w:div>
    <w:div w:id="1113398786">
      <w:bodyDiv w:val="1"/>
      <w:marLeft w:val="0"/>
      <w:marRight w:val="0"/>
      <w:marTop w:val="0"/>
      <w:marBottom w:val="0"/>
      <w:divBdr>
        <w:top w:val="none" w:sz="0" w:space="0" w:color="auto"/>
        <w:left w:val="none" w:sz="0" w:space="0" w:color="auto"/>
        <w:bottom w:val="none" w:sz="0" w:space="0" w:color="auto"/>
        <w:right w:val="none" w:sz="0" w:space="0" w:color="auto"/>
      </w:divBdr>
    </w:div>
    <w:div w:id="1121074068">
      <w:bodyDiv w:val="1"/>
      <w:marLeft w:val="0"/>
      <w:marRight w:val="0"/>
      <w:marTop w:val="0"/>
      <w:marBottom w:val="0"/>
      <w:divBdr>
        <w:top w:val="none" w:sz="0" w:space="0" w:color="auto"/>
        <w:left w:val="none" w:sz="0" w:space="0" w:color="auto"/>
        <w:bottom w:val="none" w:sz="0" w:space="0" w:color="auto"/>
        <w:right w:val="none" w:sz="0" w:space="0" w:color="auto"/>
      </w:divBdr>
    </w:div>
    <w:div w:id="1155029080">
      <w:bodyDiv w:val="1"/>
      <w:marLeft w:val="0"/>
      <w:marRight w:val="0"/>
      <w:marTop w:val="0"/>
      <w:marBottom w:val="0"/>
      <w:divBdr>
        <w:top w:val="none" w:sz="0" w:space="0" w:color="auto"/>
        <w:left w:val="none" w:sz="0" w:space="0" w:color="auto"/>
        <w:bottom w:val="none" w:sz="0" w:space="0" w:color="auto"/>
        <w:right w:val="none" w:sz="0" w:space="0" w:color="auto"/>
      </w:divBdr>
    </w:div>
    <w:div w:id="1180894685">
      <w:bodyDiv w:val="1"/>
      <w:marLeft w:val="0"/>
      <w:marRight w:val="0"/>
      <w:marTop w:val="0"/>
      <w:marBottom w:val="0"/>
      <w:divBdr>
        <w:top w:val="none" w:sz="0" w:space="0" w:color="auto"/>
        <w:left w:val="none" w:sz="0" w:space="0" w:color="auto"/>
        <w:bottom w:val="none" w:sz="0" w:space="0" w:color="auto"/>
        <w:right w:val="none" w:sz="0" w:space="0" w:color="auto"/>
      </w:divBdr>
    </w:div>
    <w:div w:id="1190727732">
      <w:bodyDiv w:val="1"/>
      <w:marLeft w:val="0"/>
      <w:marRight w:val="0"/>
      <w:marTop w:val="0"/>
      <w:marBottom w:val="0"/>
      <w:divBdr>
        <w:top w:val="none" w:sz="0" w:space="0" w:color="auto"/>
        <w:left w:val="none" w:sz="0" w:space="0" w:color="auto"/>
        <w:bottom w:val="none" w:sz="0" w:space="0" w:color="auto"/>
        <w:right w:val="none" w:sz="0" w:space="0" w:color="auto"/>
      </w:divBdr>
    </w:div>
    <w:div w:id="1309936233">
      <w:bodyDiv w:val="1"/>
      <w:marLeft w:val="0"/>
      <w:marRight w:val="0"/>
      <w:marTop w:val="0"/>
      <w:marBottom w:val="0"/>
      <w:divBdr>
        <w:top w:val="none" w:sz="0" w:space="0" w:color="auto"/>
        <w:left w:val="none" w:sz="0" w:space="0" w:color="auto"/>
        <w:bottom w:val="none" w:sz="0" w:space="0" w:color="auto"/>
        <w:right w:val="none" w:sz="0" w:space="0" w:color="auto"/>
      </w:divBdr>
    </w:div>
    <w:div w:id="1331981296">
      <w:bodyDiv w:val="1"/>
      <w:marLeft w:val="0"/>
      <w:marRight w:val="0"/>
      <w:marTop w:val="0"/>
      <w:marBottom w:val="0"/>
      <w:divBdr>
        <w:top w:val="none" w:sz="0" w:space="0" w:color="auto"/>
        <w:left w:val="none" w:sz="0" w:space="0" w:color="auto"/>
        <w:bottom w:val="none" w:sz="0" w:space="0" w:color="auto"/>
        <w:right w:val="none" w:sz="0" w:space="0" w:color="auto"/>
      </w:divBdr>
    </w:div>
    <w:div w:id="1343817945">
      <w:bodyDiv w:val="1"/>
      <w:marLeft w:val="0"/>
      <w:marRight w:val="0"/>
      <w:marTop w:val="0"/>
      <w:marBottom w:val="0"/>
      <w:divBdr>
        <w:top w:val="none" w:sz="0" w:space="0" w:color="auto"/>
        <w:left w:val="none" w:sz="0" w:space="0" w:color="auto"/>
        <w:bottom w:val="none" w:sz="0" w:space="0" w:color="auto"/>
        <w:right w:val="none" w:sz="0" w:space="0" w:color="auto"/>
      </w:divBdr>
    </w:div>
    <w:div w:id="1348554411">
      <w:bodyDiv w:val="1"/>
      <w:marLeft w:val="0"/>
      <w:marRight w:val="0"/>
      <w:marTop w:val="0"/>
      <w:marBottom w:val="0"/>
      <w:divBdr>
        <w:top w:val="none" w:sz="0" w:space="0" w:color="auto"/>
        <w:left w:val="none" w:sz="0" w:space="0" w:color="auto"/>
        <w:bottom w:val="none" w:sz="0" w:space="0" w:color="auto"/>
        <w:right w:val="none" w:sz="0" w:space="0" w:color="auto"/>
      </w:divBdr>
    </w:div>
    <w:div w:id="1394934913">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9642756">
      <w:bodyDiv w:val="1"/>
      <w:marLeft w:val="0"/>
      <w:marRight w:val="0"/>
      <w:marTop w:val="0"/>
      <w:marBottom w:val="0"/>
      <w:divBdr>
        <w:top w:val="none" w:sz="0" w:space="0" w:color="auto"/>
        <w:left w:val="none" w:sz="0" w:space="0" w:color="auto"/>
        <w:bottom w:val="none" w:sz="0" w:space="0" w:color="auto"/>
        <w:right w:val="none" w:sz="0" w:space="0" w:color="auto"/>
      </w:divBdr>
    </w:div>
    <w:div w:id="1460762677">
      <w:bodyDiv w:val="1"/>
      <w:marLeft w:val="0"/>
      <w:marRight w:val="0"/>
      <w:marTop w:val="0"/>
      <w:marBottom w:val="0"/>
      <w:divBdr>
        <w:top w:val="none" w:sz="0" w:space="0" w:color="auto"/>
        <w:left w:val="none" w:sz="0" w:space="0" w:color="auto"/>
        <w:bottom w:val="none" w:sz="0" w:space="0" w:color="auto"/>
        <w:right w:val="none" w:sz="0" w:space="0" w:color="auto"/>
      </w:divBdr>
    </w:div>
    <w:div w:id="1465733240">
      <w:bodyDiv w:val="1"/>
      <w:marLeft w:val="0"/>
      <w:marRight w:val="0"/>
      <w:marTop w:val="0"/>
      <w:marBottom w:val="0"/>
      <w:divBdr>
        <w:top w:val="none" w:sz="0" w:space="0" w:color="auto"/>
        <w:left w:val="none" w:sz="0" w:space="0" w:color="auto"/>
        <w:bottom w:val="none" w:sz="0" w:space="0" w:color="auto"/>
        <w:right w:val="none" w:sz="0" w:space="0" w:color="auto"/>
      </w:divBdr>
    </w:div>
    <w:div w:id="1474442655">
      <w:bodyDiv w:val="1"/>
      <w:marLeft w:val="0"/>
      <w:marRight w:val="0"/>
      <w:marTop w:val="0"/>
      <w:marBottom w:val="0"/>
      <w:divBdr>
        <w:top w:val="none" w:sz="0" w:space="0" w:color="auto"/>
        <w:left w:val="none" w:sz="0" w:space="0" w:color="auto"/>
        <w:bottom w:val="none" w:sz="0" w:space="0" w:color="auto"/>
        <w:right w:val="none" w:sz="0" w:space="0" w:color="auto"/>
      </w:divBdr>
    </w:div>
    <w:div w:id="1528759912">
      <w:bodyDiv w:val="1"/>
      <w:marLeft w:val="0"/>
      <w:marRight w:val="0"/>
      <w:marTop w:val="0"/>
      <w:marBottom w:val="0"/>
      <w:divBdr>
        <w:top w:val="none" w:sz="0" w:space="0" w:color="auto"/>
        <w:left w:val="none" w:sz="0" w:space="0" w:color="auto"/>
        <w:bottom w:val="none" w:sz="0" w:space="0" w:color="auto"/>
        <w:right w:val="none" w:sz="0" w:space="0" w:color="auto"/>
      </w:divBdr>
    </w:div>
    <w:div w:id="1553924708">
      <w:bodyDiv w:val="1"/>
      <w:marLeft w:val="0"/>
      <w:marRight w:val="0"/>
      <w:marTop w:val="0"/>
      <w:marBottom w:val="0"/>
      <w:divBdr>
        <w:top w:val="none" w:sz="0" w:space="0" w:color="auto"/>
        <w:left w:val="none" w:sz="0" w:space="0" w:color="auto"/>
        <w:bottom w:val="none" w:sz="0" w:space="0" w:color="auto"/>
        <w:right w:val="none" w:sz="0" w:space="0" w:color="auto"/>
      </w:divBdr>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614290298">
      <w:bodyDiv w:val="1"/>
      <w:marLeft w:val="0"/>
      <w:marRight w:val="0"/>
      <w:marTop w:val="0"/>
      <w:marBottom w:val="0"/>
      <w:divBdr>
        <w:top w:val="none" w:sz="0" w:space="0" w:color="auto"/>
        <w:left w:val="none" w:sz="0" w:space="0" w:color="auto"/>
        <w:bottom w:val="none" w:sz="0" w:space="0" w:color="auto"/>
        <w:right w:val="none" w:sz="0" w:space="0" w:color="auto"/>
      </w:divBdr>
    </w:div>
    <w:div w:id="1621297527">
      <w:bodyDiv w:val="1"/>
      <w:marLeft w:val="0"/>
      <w:marRight w:val="0"/>
      <w:marTop w:val="0"/>
      <w:marBottom w:val="0"/>
      <w:divBdr>
        <w:top w:val="none" w:sz="0" w:space="0" w:color="auto"/>
        <w:left w:val="none" w:sz="0" w:space="0" w:color="auto"/>
        <w:bottom w:val="none" w:sz="0" w:space="0" w:color="auto"/>
        <w:right w:val="none" w:sz="0" w:space="0" w:color="auto"/>
      </w:divBdr>
    </w:div>
    <w:div w:id="1690138678">
      <w:bodyDiv w:val="1"/>
      <w:marLeft w:val="0"/>
      <w:marRight w:val="0"/>
      <w:marTop w:val="0"/>
      <w:marBottom w:val="0"/>
      <w:divBdr>
        <w:top w:val="none" w:sz="0" w:space="0" w:color="auto"/>
        <w:left w:val="none" w:sz="0" w:space="0" w:color="auto"/>
        <w:bottom w:val="none" w:sz="0" w:space="0" w:color="auto"/>
        <w:right w:val="none" w:sz="0" w:space="0" w:color="auto"/>
      </w:divBdr>
    </w:div>
    <w:div w:id="1701126863">
      <w:bodyDiv w:val="1"/>
      <w:marLeft w:val="0"/>
      <w:marRight w:val="0"/>
      <w:marTop w:val="0"/>
      <w:marBottom w:val="0"/>
      <w:divBdr>
        <w:top w:val="none" w:sz="0" w:space="0" w:color="auto"/>
        <w:left w:val="none" w:sz="0" w:space="0" w:color="auto"/>
        <w:bottom w:val="none" w:sz="0" w:space="0" w:color="auto"/>
        <w:right w:val="none" w:sz="0" w:space="0" w:color="auto"/>
      </w:divBdr>
    </w:div>
    <w:div w:id="1703894466">
      <w:bodyDiv w:val="1"/>
      <w:marLeft w:val="0"/>
      <w:marRight w:val="0"/>
      <w:marTop w:val="0"/>
      <w:marBottom w:val="0"/>
      <w:divBdr>
        <w:top w:val="none" w:sz="0" w:space="0" w:color="auto"/>
        <w:left w:val="none" w:sz="0" w:space="0" w:color="auto"/>
        <w:bottom w:val="none" w:sz="0" w:space="0" w:color="auto"/>
        <w:right w:val="none" w:sz="0" w:space="0" w:color="auto"/>
      </w:divBdr>
    </w:div>
    <w:div w:id="1736397444">
      <w:bodyDiv w:val="1"/>
      <w:marLeft w:val="0"/>
      <w:marRight w:val="0"/>
      <w:marTop w:val="0"/>
      <w:marBottom w:val="0"/>
      <w:divBdr>
        <w:top w:val="none" w:sz="0" w:space="0" w:color="auto"/>
        <w:left w:val="none" w:sz="0" w:space="0" w:color="auto"/>
        <w:bottom w:val="none" w:sz="0" w:space="0" w:color="auto"/>
        <w:right w:val="none" w:sz="0" w:space="0" w:color="auto"/>
      </w:divBdr>
    </w:div>
    <w:div w:id="1835952794">
      <w:bodyDiv w:val="1"/>
      <w:marLeft w:val="0"/>
      <w:marRight w:val="0"/>
      <w:marTop w:val="0"/>
      <w:marBottom w:val="0"/>
      <w:divBdr>
        <w:top w:val="none" w:sz="0" w:space="0" w:color="auto"/>
        <w:left w:val="none" w:sz="0" w:space="0" w:color="auto"/>
        <w:bottom w:val="none" w:sz="0" w:space="0" w:color="auto"/>
        <w:right w:val="none" w:sz="0" w:space="0" w:color="auto"/>
      </w:divBdr>
    </w:div>
    <w:div w:id="1886872702">
      <w:bodyDiv w:val="1"/>
      <w:marLeft w:val="0"/>
      <w:marRight w:val="0"/>
      <w:marTop w:val="0"/>
      <w:marBottom w:val="0"/>
      <w:divBdr>
        <w:top w:val="none" w:sz="0" w:space="0" w:color="auto"/>
        <w:left w:val="none" w:sz="0" w:space="0" w:color="auto"/>
        <w:bottom w:val="none" w:sz="0" w:space="0" w:color="auto"/>
        <w:right w:val="none" w:sz="0" w:space="0" w:color="auto"/>
      </w:divBdr>
    </w:div>
    <w:div w:id="1907446777">
      <w:bodyDiv w:val="1"/>
      <w:marLeft w:val="0"/>
      <w:marRight w:val="0"/>
      <w:marTop w:val="0"/>
      <w:marBottom w:val="0"/>
      <w:divBdr>
        <w:top w:val="none" w:sz="0" w:space="0" w:color="auto"/>
        <w:left w:val="none" w:sz="0" w:space="0" w:color="auto"/>
        <w:bottom w:val="none" w:sz="0" w:space="0" w:color="auto"/>
        <w:right w:val="none" w:sz="0" w:space="0" w:color="auto"/>
      </w:divBdr>
    </w:div>
    <w:div w:id="1915969685">
      <w:bodyDiv w:val="1"/>
      <w:marLeft w:val="0"/>
      <w:marRight w:val="0"/>
      <w:marTop w:val="0"/>
      <w:marBottom w:val="0"/>
      <w:divBdr>
        <w:top w:val="none" w:sz="0" w:space="0" w:color="auto"/>
        <w:left w:val="none" w:sz="0" w:space="0" w:color="auto"/>
        <w:bottom w:val="none" w:sz="0" w:space="0" w:color="auto"/>
        <w:right w:val="none" w:sz="0" w:space="0" w:color="auto"/>
      </w:divBdr>
    </w:div>
    <w:div w:id="1917545948">
      <w:bodyDiv w:val="1"/>
      <w:marLeft w:val="0"/>
      <w:marRight w:val="0"/>
      <w:marTop w:val="0"/>
      <w:marBottom w:val="0"/>
      <w:divBdr>
        <w:top w:val="none" w:sz="0" w:space="0" w:color="auto"/>
        <w:left w:val="none" w:sz="0" w:space="0" w:color="auto"/>
        <w:bottom w:val="none" w:sz="0" w:space="0" w:color="auto"/>
        <w:right w:val="none" w:sz="0" w:space="0" w:color="auto"/>
      </w:divBdr>
    </w:div>
    <w:div w:id="1964801957">
      <w:bodyDiv w:val="1"/>
      <w:marLeft w:val="0"/>
      <w:marRight w:val="0"/>
      <w:marTop w:val="0"/>
      <w:marBottom w:val="0"/>
      <w:divBdr>
        <w:top w:val="none" w:sz="0" w:space="0" w:color="auto"/>
        <w:left w:val="none" w:sz="0" w:space="0" w:color="auto"/>
        <w:bottom w:val="none" w:sz="0" w:space="0" w:color="auto"/>
        <w:right w:val="none" w:sz="0" w:space="0" w:color="auto"/>
      </w:divBdr>
    </w:div>
    <w:div w:id="2065058023">
      <w:bodyDiv w:val="1"/>
      <w:marLeft w:val="0"/>
      <w:marRight w:val="0"/>
      <w:marTop w:val="0"/>
      <w:marBottom w:val="0"/>
      <w:divBdr>
        <w:top w:val="none" w:sz="0" w:space="0" w:color="auto"/>
        <w:left w:val="none" w:sz="0" w:space="0" w:color="auto"/>
        <w:bottom w:val="none" w:sz="0" w:space="0" w:color="auto"/>
        <w:right w:val="none" w:sz="0" w:space="0" w:color="auto"/>
      </w:divBdr>
    </w:div>
    <w:div w:id="2107339617">
      <w:bodyDiv w:val="1"/>
      <w:marLeft w:val="0"/>
      <w:marRight w:val="0"/>
      <w:marTop w:val="0"/>
      <w:marBottom w:val="0"/>
      <w:divBdr>
        <w:top w:val="none" w:sz="0" w:space="0" w:color="auto"/>
        <w:left w:val="none" w:sz="0" w:space="0" w:color="auto"/>
        <w:bottom w:val="none" w:sz="0" w:space="0" w:color="auto"/>
        <w:right w:val="none" w:sz="0" w:space="0" w:color="auto"/>
      </w:divBdr>
    </w:div>
    <w:div w:id="2125153465">
      <w:bodyDiv w:val="1"/>
      <w:marLeft w:val="0"/>
      <w:marRight w:val="0"/>
      <w:marTop w:val="0"/>
      <w:marBottom w:val="0"/>
      <w:divBdr>
        <w:top w:val="none" w:sz="0" w:space="0" w:color="auto"/>
        <w:left w:val="none" w:sz="0" w:space="0" w:color="auto"/>
        <w:bottom w:val="none" w:sz="0" w:space="0" w:color="auto"/>
        <w:right w:val="none" w:sz="0" w:space="0" w:color="auto"/>
      </w:divBdr>
    </w:div>
    <w:div w:id="21401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62BC6-31CF-4180-97B4-717BAEDA8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701</Words>
  <Characters>4001</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Rosa</dc:creator>
  <cp:lastModifiedBy>Anahit.Galstyan</cp:lastModifiedBy>
  <cp:revision>4</cp:revision>
  <dcterms:created xsi:type="dcterms:W3CDTF">2024-03-20T07:46:00Z</dcterms:created>
  <dcterms:modified xsi:type="dcterms:W3CDTF">2024-03-20T11:21:00Z</dcterms:modified>
</cp:coreProperties>
</file>