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67B4DD" w14:textId="77777777" w:rsidR="00912300" w:rsidRDefault="009D1F9F" w:rsidP="003A1F55">
      <w:pPr>
        <w:tabs>
          <w:tab w:val="num" w:pos="117"/>
        </w:tabs>
        <w:spacing w:line="360" w:lineRule="auto"/>
        <w:jc w:val="center"/>
        <w:rPr>
          <w:rFonts w:ascii="GHEA Grapalat" w:eastAsia="Arial Unicode MS" w:hAnsi="GHEA Grapalat" w:cs="Arial Unicode MS"/>
          <w:b/>
          <w:lang w:val="en-US"/>
        </w:rPr>
      </w:pPr>
      <w:r w:rsidRPr="00ED477A">
        <w:rPr>
          <w:rFonts w:ascii="GHEA Grapalat" w:eastAsia="Arial Unicode MS" w:hAnsi="GHEA Grapalat" w:cs="Arial Unicode MS"/>
          <w:b/>
          <w:lang w:val="en-US"/>
        </w:rPr>
        <w:t>Ա Մ Փ Ո Փ Ա Թ Ե Ր Թ</w:t>
      </w:r>
    </w:p>
    <w:p w14:paraId="0D4F28E3" w14:textId="72A4028A" w:rsidR="008606BD" w:rsidRPr="00955CD3" w:rsidRDefault="009E71E5" w:rsidP="00955CD3">
      <w:pPr>
        <w:shd w:val="clear" w:color="auto" w:fill="FFFFFF"/>
        <w:spacing w:line="360" w:lineRule="auto"/>
        <w:jc w:val="center"/>
        <w:rPr>
          <w:rFonts w:ascii="GHEA Grapalat" w:hAnsi="GHEA Grapalat"/>
          <w:b/>
          <w:lang w:val="hy-AM"/>
        </w:rPr>
      </w:pPr>
      <w:r w:rsidRPr="009E71E5">
        <w:rPr>
          <w:rStyle w:val="Strong"/>
          <w:rFonts w:ascii="GHEA Grapalat" w:hAnsi="GHEA Grapalat"/>
          <w:color w:val="000000"/>
          <w:lang w:val="hy-AM"/>
        </w:rPr>
        <w:t xml:space="preserve">«ԳՆՄԱՆ ԳՈՐԾԸՆԹԱՑԻ ԿԱԶՄԱԿԵՐՊՄԱՆ ԱՌԱՆՁՆԱՀԱՏԿՈՒԹՅՈՒՆՆԵՐԸ ՍԱՀՄԱՆԵԼՈՒ ՄԱՍԻՆ» ՀԱՅԱՍՏԱՆԻ ՀԱՆՐԱՊԵՏՈՒԹՅԱՆ ԿԱՌԱՎԱՐՈՒԹՅԱՆ ՈՐՈՇՄԱՆ ՆԱԽԱԳԾԻ </w:t>
      </w:r>
    </w:p>
    <w:tbl>
      <w:tblPr>
        <w:tblStyle w:val="TableGrid"/>
        <w:tblW w:w="14548" w:type="dxa"/>
        <w:tblInd w:w="-162" w:type="dxa"/>
        <w:tblLook w:val="04A0" w:firstRow="1" w:lastRow="0" w:firstColumn="1" w:lastColumn="0" w:noHBand="0" w:noVBand="1"/>
      </w:tblPr>
      <w:tblGrid>
        <w:gridCol w:w="10710"/>
        <w:gridCol w:w="3838"/>
      </w:tblGrid>
      <w:tr w:rsidR="00E0732E" w:rsidRPr="001A07CD" w14:paraId="742AB637" w14:textId="77777777" w:rsidTr="00257F82">
        <w:tc>
          <w:tcPr>
            <w:tcW w:w="10710" w:type="dxa"/>
            <w:vMerge w:val="restart"/>
            <w:shd w:val="clear" w:color="auto" w:fill="E7E6E6" w:themeFill="background2"/>
            <w:vAlign w:val="center"/>
          </w:tcPr>
          <w:p w14:paraId="45E3ACD7" w14:textId="278CF947" w:rsidR="00E0732E" w:rsidRPr="001A07CD" w:rsidRDefault="00E0732E" w:rsidP="00E0732E">
            <w:pPr>
              <w:spacing w:line="360" w:lineRule="auto"/>
              <w:jc w:val="center"/>
              <w:rPr>
                <w:rFonts w:ascii="GHEA Grapalat" w:eastAsia="Arial Unicode MS" w:hAnsi="GHEA Grapalat" w:cs="Sylfaen"/>
                <w:color w:val="000000"/>
                <w:lang w:val="hy-AM"/>
              </w:rPr>
            </w:pPr>
            <w:r w:rsidRPr="00E0732E">
              <w:rPr>
                <w:rFonts w:ascii="GHEA Grapalat" w:eastAsia="Calibri" w:hAnsi="GHEA Grapalat" w:cs="GHEA Grapalat" w:hint="eastAsia"/>
                <w:lang w:val="hy-AM"/>
              </w:rPr>
              <w:t>1</w:t>
            </w:r>
            <w:r w:rsidRPr="00E0732E">
              <w:rPr>
                <w:rFonts w:eastAsia="Calibri"/>
                <w:lang w:val="hy-AM"/>
              </w:rPr>
              <w:t>․</w:t>
            </w:r>
            <w:r w:rsidRPr="005D6979">
              <w:rPr>
                <w:rFonts w:ascii="GHEA Grapalat" w:eastAsia="Calibri" w:hAnsi="GHEA Grapalat" w:cs="GHEA Grapalat"/>
                <w:lang w:val="hy-AM"/>
              </w:rPr>
              <w:t xml:space="preserve"> Արդարադատության նախարարություն</w:t>
            </w:r>
          </w:p>
        </w:tc>
        <w:tc>
          <w:tcPr>
            <w:tcW w:w="3838" w:type="dxa"/>
            <w:shd w:val="clear" w:color="auto" w:fill="D9D9D9" w:themeFill="background1" w:themeFillShade="D9"/>
          </w:tcPr>
          <w:p w14:paraId="4A6A8986" w14:textId="35575E85" w:rsidR="00E0732E" w:rsidRPr="001A07CD" w:rsidRDefault="00E0732E" w:rsidP="00E0732E">
            <w:pPr>
              <w:spacing w:line="360" w:lineRule="auto"/>
              <w:jc w:val="center"/>
              <w:rPr>
                <w:rFonts w:ascii="GHEA Grapalat" w:eastAsia="Arial Unicode MS" w:hAnsi="GHEA Grapalat" w:cs="Sylfaen"/>
                <w:color w:val="000000"/>
                <w:lang w:val="hy-AM"/>
              </w:rPr>
            </w:pPr>
            <w:r w:rsidRPr="005D6979">
              <w:rPr>
                <w:rFonts w:ascii="GHEA Grapalat" w:eastAsia="Arial Unicode MS" w:hAnsi="GHEA Grapalat" w:cs="Sylfaen"/>
                <w:color w:val="000000"/>
                <w:lang w:val="hy-AM"/>
              </w:rPr>
              <w:t>15.03</w:t>
            </w:r>
            <w:r w:rsidRPr="005D6979">
              <w:rPr>
                <w:rFonts w:ascii="GHEA Grapalat" w:eastAsia="Arial Unicode MS" w:hAnsi="GHEA Grapalat" w:cs="Cambria Math"/>
                <w:color w:val="000000"/>
                <w:lang w:val="hy-AM"/>
              </w:rPr>
              <w:t>.</w:t>
            </w:r>
            <w:r w:rsidRPr="005D6979">
              <w:rPr>
                <w:rFonts w:ascii="GHEA Grapalat" w:eastAsia="Arial Unicode MS" w:hAnsi="GHEA Grapalat" w:cs="Sylfaen"/>
                <w:color w:val="000000"/>
                <w:lang w:val="hy-AM"/>
              </w:rPr>
              <w:t>2024թ</w:t>
            </w:r>
            <w:r w:rsidRPr="005D6979">
              <w:rPr>
                <w:rFonts w:ascii="MS Gothic" w:eastAsia="MS Gothic" w:hAnsi="MS Gothic" w:cs="MS Gothic" w:hint="eastAsia"/>
                <w:color w:val="000000"/>
                <w:lang w:val="hy-AM"/>
              </w:rPr>
              <w:t>․</w:t>
            </w:r>
          </w:p>
        </w:tc>
      </w:tr>
      <w:tr w:rsidR="00E0732E" w:rsidRPr="001A07CD" w14:paraId="20A2AC3E" w14:textId="77777777" w:rsidTr="00257F82">
        <w:tc>
          <w:tcPr>
            <w:tcW w:w="10710" w:type="dxa"/>
            <w:vMerge/>
            <w:shd w:val="clear" w:color="auto" w:fill="E7E6E6" w:themeFill="background2"/>
          </w:tcPr>
          <w:p w14:paraId="259D4256" w14:textId="77777777" w:rsidR="00E0732E" w:rsidRPr="001A07CD" w:rsidRDefault="00E0732E" w:rsidP="00E0732E">
            <w:pPr>
              <w:spacing w:line="360" w:lineRule="auto"/>
              <w:jc w:val="center"/>
              <w:rPr>
                <w:rFonts w:ascii="GHEA Grapalat" w:eastAsia="Arial Unicode MS" w:hAnsi="GHEA Grapalat" w:cs="Sylfaen"/>
                <w:color w:val="000000"/>
                <w:lang w:val="hy-AM"/>
              </w:rPr>
            </w:pPr>
          </w:p>
        </w:tc>
        <w:tc>
          <w:tcPr>
            <w:tcW w:w="3838" w:type="dxa"/>
            <w:shd w:val="clear" w:color="auto" w:fill="D9D9D9" w:themeFill="background1" w:themeFillShade="D9"/>
          </w:tcPr>
          <w:p w14:paraId="1D069584" w14:textId="52301DEA" w:rsidR="00E0732E" w:rsidRPr="005C02F5" w:rsidRDefault="005C02F5" w:rsidP="00E0732E">
            <w:pPr>
              <w:spacing w:line="360" w:lineRule="auto"/>
              <w:jc w:val="center"/>
              <w:rPr>
                <w:rFonts w:ascii="GHEA Grapalat" w:eastAsia="Arial Unicode MS" w:hAnsi="GHEA Grapalat" w:cs="Sylfaen"/>
                <w:b/>
                <w:color w:val="000000"/>
                <w:lang w:val="hy-AM"/>
              </w:rPr>
            </w:pPr>
            <w:r w:rsidRPr="005C02F5">
              <w:rPr>
                <w:rFonts w:ascii="GHEA Grapalat" w:hAnsi="GHEA Grapalat"/>
                <w:b/>
                <w:color w:val="000000"/>
                <w:lang w:val="hy-AM"/>
              </w:rPr>
              <w:t>№</w:t>
            </w:r>
            <w:r>
              <w:rPr>
                <w:rFonts w:ascii="GHEA Grapalat" w:hAnsi="GHEA Grapalat"/>
                <w:b/>
                <w:color w:val="000000"/>
                <w:lang w:val="en-US"/>
              </w:rPr>
              <w:t xml:space="preserve"> </w:t>
            </w:r>
            <w:bookmarkStart w:id="0" w:name="_GoBack"/>
            <w:bookmarkEnd w:id="0"/>
            <w:r w:rsidR="00E0732E" w:rsidRPr="005C02F5">
              <w:rPr>
                <w:rFonts w:ascii="GHEA Grapalat" w:hAnsi="GHEA Grapalat"/>
                <w:b/>
                <w:color w:val="000000"/>
              </w:rPr>
              <w:t>/27.3/10111-2024</w:t>
            </w:r>
          </w:p>
        </w:tc>
      </w:tr>
      <w:tr w:rsidR="00E0732E" w:rsidRPr="001A07CD" w14:paraId="3D57C95C" w14:textId="77777777" w:rsidTr="00B12863">
        <w:tc>
          <w:tcPr>
            <w:tcW w:w="10710" w:type="dxa"/>
          </w:tcPr>
          <w:p w14:paraId="35290F2E" w14:textId="77777777" w:rsidR="00E0732E" w:rsidRDefault="00E0732E" w:rsidP="00E0732E">
            <w:pPr>
              <w:spacing w:line="360" w:lineRule="auto"/>
              <w:ind w:firstLine="708"/>
              <w:jc w:val="both"/>
              <w:rPr>
                <w:rFonts w:ascii="GHEA Grapalat" w:hAnsi="GHEA Grapalat" w:cs="Sylfaen"/>
                <w:noProof/>
                <w:lang w:val="hy-AM" w:eastAsia="en-US"/>
              </w:rPr>
            </w:pPr>
            <w:r w:rsidRPr="001A07CD">
              <w:rPr>
                <w:rFonts w:ascii="GHEA Grapalat" w:hAnsi="GHEA Grapalat"/>
                <w:bCs/>
                <w:lang w:val="hy-AM"/>
              </w:rPr>
              <w:tab/>
            </w:r>
            <w:r>
              <w:rPr>
                <w:rFonts w:ascii="GHEA Grapalat" w:hAnsi="GHEA Grapalat"/>
                <w:color w:val="000000"/>
                <w:shd w:val="clear" w:color="auto" w:fill="FFFFFF"/>
                <w:lang w:val="hy-AM"/>
              </w:rPr>
              <w:t>1. «Գնման գործընթացի կազմակերպման առանձնահատկությունները սահմանելու մասին»</w:t>
            </w:r>
            <w:r>
              <w:rPr>
                <w:rFonts w:ascii="GHEA Grapalat" w:hAnsi="GHEA Grapalat" w:cs="Sylfaen"/>
                <w:lang w:val="hy-AM"/>
              </w:rPr>
              <w:t xml:space="preserve"> Հայաստանի Հանրապետության կառավարության որոշման նախագիծը (այսուհետ՝ Նախագիծ) նախատեսվում է ընդունել նորմատիվ բնույթի իրավական ակտի տեսքով, իսկ նախաբանում, որպես լիազորող նորմ, հղում է կատարվել </w:t>
            </w:r>
            <w:r>
              <w:rPr>
                <w:rFonts w:ascii="GHEA Grapalat" w:hAnsi="GHEA Grapalat"/>
                <w:color w:val="000000"/>
                <w:shd w:val="clear" w:color="auto" w:fill="FFFFFF"/>
                <w:lang w:val="hy-AM"/>
              </w:rPr>
              <w:t xml:space="preserve">ՀՀ կառավարության 2017 թվականի մայիսի 4-ի թիվ 526-Ն որոշման N 1 հավելվածի 3-րդ կետին: Այս կապակցությամբ հարկ է նկատի ունենալ, որ </w:t>
            </w:r>
            <w:r>
              <w:rPr>
                <w:rFonts w:ascii="GHEA Grapalat" w:hAnsi="GHEA Grapalat" w:cs="Sylfaen"/>
                <w:noProof/>
                <w:lang w:val="hy-AM"/>
              </w:rPr>
              <w:t xml:space="preserve">ՀՀ Սահմանադրության 6-րդ հոդվածի 1-ին մասի համաձայն՝ </w:t>
            </w:r>
            <w:r>
              <w:rPr>
                <w:rFonts w:ascii="GHEA Grapalat" w:hAnsi="GHEA Grapalat" w:cs="Sylfaen"/>
                <w:b/>
                <w:noProof/>
                <w:lang w:val="hy-AM"/>
              </w:rPr>
              <w:t>պ</w:t>
            </w:r>
            <w:r>
              <w:rPr>
                <w:rFonts w:ascii="GHEA Grapalat" w:hAnsi="GHEA Grapalat"/>
                <w:b/>
                <w:color w:val="000000"/>
                <w:shd w:val="clear" w:color="auto" w:fill="FFFFFF"/>
                <w:lang w:val="hy-AM"/>
              </w:rPr>
              <w:t>ետական</w:t>
            </w:r>
            <w:r>
              <w:rPr>
                <w:rFonts w:ascii="GHEA Grapalat" w:hAnsi="GHEA Grapalat"/>
                <w:color w:val="000000"/>
                <w:shd w:val="clear" w:color="auto" w:fill="FFFFFF"/>
                <w:lang w:val="hy-AM"/>
              </w:rPr>
              <w:t xml:space="preserve"> և տեղական ինքնակառավարման </w:t>
            </w:r>
            <w:r>
              <w:rPr>
                <w:rFonts w:ascii="GHEA Grapalat" w:hAnsi="GHEA Grapalat"/>
                <w:b/>
                <w:color w:val="000000"/>
                <w:shd w:val="clear" w:color="auto" w:fill="FFFFFF"/>
                <w:lang w:val="hy-AM"/>
              </w:rPr>
              <w:t>մարմիններն</w:t>
            </w:r>
            <w:r>
              <w:rPr>
                <w:rFonts w:ascii="GHEA Grapalat" w:hAnsi="GHEA Grapalat"/>
                <w:color w:val="000000"/>
                <w:shd w:val="clear" w:color="auto" w:fill="FFFFFF"/>
                <w:lang w:val="hy-AM"/>
              </w:rPr>
              <w:t xml:space="preserve"> ու պաշտոնատար անձինք </w:t>
            </w:r>
            <w:r>
              <w:rPr>
                <w:rFonts w:ascii="GHEA Grapalat" w:hAnsi="GHEA Grapalat"/>
                <w:b/>
                <w:color w:val="000000"/>
                <w:shd w:val="clear" w:color="auto" w:fill="FFFFFF"/>
                <w:lang w:val="hy-AM"/>
              </w:rPr>
              <w:t>իրավասու են կատարելու միայն այնպիսի գործողություններ, որոնց համար լիազորված են Սահմանադրությամբ կամ օրենքներով</w:t>
            </w:r>
            <w:r>
              <w:rPr>
                <w:rFonts w:ascii="GHEA Grapalat" w:hAnsi="GHEA Grapalat"/>
                <w:color w:val="000000"/>
                <w:shd w:val="clear" w:color="auto" w:fill="FFFFFF"/>
                <w:lang w:val="hy-AM"/>
              </w:rPr>
              <w:t xml:space="preserve">: Նույն հոդվածի </w:t>
            </w:r>
            <w:r>
              <w:rPr>
                <w:rFonts w:ascii="GHEA Grapalat" w:hAnsi="GHEA Grapalat" w:cs="Sylfaen"/>
                <w:noProof/>
                <w:lang w:val="hy-AM"/>
              </w:rPr>
              <w:t>2-րդ մասի համաձայն՝</w:t>
            </w:r>
            <w:r>
              <w:rPr>
                <w:rFonts w:ascii="GHEA Grapalat" w:hAnsi="GHEA Grapalat"/>
                <w:color w:val="000000"/>
                <w:shd w:val="clear" w:color="auto" w:fill="FFFFFF"/>
                <w:lang w:val="hy-AM"/>
              </w:rPr>
              <w:t xml:space="preserve"> </w:t>
            </w:r>
            <w:r>
              <w:rPr>
                <w:rFonts w:ascii="GHEA Grapalat" w:hAnsi="GHEA Grapalat" w:cs="Sylfaen"/>
                <w:noProof/>
                <w:lang w:val="hy-AM"/>
              </w:rPr>
              <w:t xml:space="preserve">Սահմանադրության և օրենքների հիման վրա և դրանց իրականացումն ապահովելու նպատակով Սահմանադրությամբ նախատեսված մարմինները </w:t>
            </w:r>
            <w:r>
              <w:rPr>
                <w:rFonts w:ascii="GHEA Grapalat" w:hAnsi="GHEA Grapalat" w:cs="Sylfaen"/>
                <w:b/>
                <w:i/>
                <w:noProof/>
                <w:lang w:val="hy-AM"/>
              </w:rPr>
              <w:t>կարող են օրենքով լիազորվել</w:t>
            </w:r>
            <w:r>
              <w:rPr>
                <w:rFonts w:ascii="GHEA Grapalat" w:hAnsi="GHEA Grapalat" w:cs="Sylfaen"/>
                <w:b/>
                <w:noProof/>
                <w:lang w:val="hy-AM"/>
              </w:rPr>
              <w:t xml:space="preserve"> </w:t>
            </w:r>
            <w:r>
              <w:rPr>
                <w:rFonts w:ascii="GHEA Grapalat" w:hAnsi="GHEA Grapalat" w:cs="Sylfaen"/>
                <w:noProof/>
                <w:lang w:val="hy-AM"/>
              </w:rPr>
              <w:t>ընդունելու ենթաօրենսդրական նորմատիվ իրավական ակտեր</w:t>
            </w:r>
            <w:r>
              <w:rPr>
                <w:rFonts w:ascii="GHEA Grapalat" w:hAnsi="GHEA Grapalat" w:cs="Sylfaen"/>
                <w:b/>
                <w:noProof/>
                <w:lang w:val="hy-AM"/>
              </w:rPr>
              <w:t xml:space="preserve">: </w:t>
            </w:r>
          </w:p>
          <w:p w14:paraId="03383513" w14:textId="77777777" w:rsidR="00E0732E" w:rsidRDefault="00E0732E" w:rsidP="00E0732E">
            <w:pPr>
              <w:tabs>
                <w:tab w:val="left" w:pos="990"/>
              </w:tabs>
              <w:spacing w:line="360" w:lineRule="auto"/>
              <w:ind w:firstLine="708"/>
              <w:jc w:val="both"/>
              <w:rPr>
                <w:rFonts w:ascii="GHEA Grapalat" w:hAnsi="GHEA Grapalat"/>
                <w:b/>
                <w:color w:val="000000"/>
                <w:shd w:val="clear" w:color="auto" w:fill="FFFFFF"/>
                <w:lang w:val="hy-AM"/>
              </w:rPr>
            </w:pPr>
            <w:r>
              <w:rPr>
                <w:rFonts w:ascii="GHEA Grapalat" w:hAnsi="GHEA Grapalat" w:cs="Sylfaen"/>
                <w:noProof/>
                <w:lang w:val="hy-AM"/>
              </w:rPr>
              <w:t xml:space="preserve">«Նորմատիվ իրավական ակտերի մասին» օրենքի 13-րդ հոդվածի 1-ին մասի համաձայն՝ </w:t>
            </w:r>
            <w:r>
              <w:rPr>
                <w:rFonts w:ascii="GHEA Grapalat" w:hAnsi="GHEA Grapalat"/>
                <w:color w:val="000000"/>
                <w:shd w:val="clear" w:color="auto" w:fill="FFFFFF"/>
                <w:lang w:val="hy-AM"/>
              </w:rPr>
              <w:t xml:space="preserve">ենթաօրենսդրական նորմատիվ </w:t>
            </w:r>
            <w:r>
              <w:rPr>
                <w:rFonts w:ascii="GHEA Grapalat" w:hAnsi="GHEA Grapalat"/>
                <w:b/>
                <w:color w:val="000000"/>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1E58D9D2" w14:textId="77777777" w:rsidR="00E0732E" w:rsidRDefault="00E0732E" w:rsidP="00E0732E">
            <w:pPr>
              <w:tabs>
                <w:tab w:val="left" w:pos="990"/>
              </w:tabs>
              <w:spacing w:line="360" w:lineRule="auto"/>
              <w:ind w:firstLine="708"/>
              <w:jc w:val="both"/>
              <w:rPr>
                <w:rFonts w:ascii="GHEA Grapalat" w:hAnsi="GHEA Grapalat" w:cs="Sylfaen"/>
                <w:noProof/>
                <w:lang w:val="hy-AM"/>
              </w:rPr>
            </w:pPr>
            <w:r>
              <w:rPr>
                <w:rFonts w:ascii="GHEA Grapalat" w:hAnsi="GHEA Grapalat"/>
                <w:color w:val="000000"/>
                <w:shd w:val="clear" w:color="auto" w:fill="FFFFFF"/>
                <w:lang w:val="hy-AM"/>
              </w:rPr>
              <w:lastRenderedPageBreak/>
              <w:t xml:space="preserve">Վերոնշյալ դրույթներից բխում է, որ ենթաօրենսդրական </w:t>
            </w:r>
            <w:r>
              <w:rPr>
                <w:rFonts w:ascii="GHEA Grapalat" w:hAnsi="GHEA Grapalat" w:cs="Sylfaen"/>
                <w:noProof/>
                <w:lang w:val="hy-AM"/>
              </w:rPr>
              <w:t xml:space="preserve">նորմատիվ իրավական ակտ ընդունելու համար անհրաժեշտ է օրենքով սահմանված լիազորող նորմ, որի վերաբերյալ հղումը պետք է պարունակի </w:t>
            </w:r>
            <w:r>
              <w:rPr>
                <w:rFonts w:ascii="GHEA Grapalat" w:hAnsi="GHEA Grapalat"/>
                <w:color w:val="000000"/>
                <w:shd w:val="clear" w:color="auto" w:fill="FFFFFF"/>
                <w:lang w:val="hy-AM"/>
              </w:rPr>
              <w:t xml:space="preserve">ենթաօրենսդրական </w:t>
            </w:r>
            <w:r>
              <w:rPr>
                <w:rFonts w:ascii="GHEA Grapalat" w:hAnsi="GHEA Grapalat" w:cs="Sylfaen"/>
                <w:noProof/>
                <w:lang w:val="hy-AM"/>
              </w:rPr>
              <w:t xml:space="preserve">նորմատիվ իրավական ակտը: Նշվածը հիմք ընդունելով՝ գտնում ենք, որ Նախագծի ընդունումը հնարավոր է միայն նախաբանում համապատասխան լիազորող նորմին հղում կատարելու դեպքում:  </w:t>
            </w:r>
          </w:p>
          <w:p w14:paraId="51A8FE72" w14:textId="57759C71" w:rsidR="00E0732E" w:rsidRDefault="00E0732E" w:rsidP="00E0732E">
            <w:pPr>
              <w:tabs>
                <w:tab w:val="left" w:pos="9360"/>
              </w:tabs>
              <w:spacing w:line="360" w:lineRule="auto"/>
              <w:jc w:val="both"/>
              <w:rPr>
                <w:rFonts w:ascii="GHEA Grapalat" w:hAnsi="GHEA Grapalat"/>
                <w:color w:val="000000"/>
                <w:shd w:val="clear" w:color="auto" w:fill="FFFFFF"/>
                <w:lang w:val="hy-AM"/>
              </w:rPr>
            </w:pPr>
            <w:r>
              <w:rPr>
                <w:rFonts w:ascii="GHEA Grapalat" w:hAnsi="GHEA Grapalat" w:cs="Sylfaen"/>
                <w:lang w:val="hy-AM"/>
              </w:rPr>
              <w:t xml:space="preserve">          Բացի այդ, Նախագծի 1-ին կետում կիրառված </w:t>
            </w:r>
            <w:r>
              <w:rPr>
                <w:rFonts w:ascii="GHEA Grapalat" w:hAnsi="GHEA Grapalat"/>
                <w:color w:val="000000"/>
                <w:shd w:val="clear" w:color="auto" w:fill="FFFFFF"/>
                <w:lang w:val="hy-AM"/>
              </w:rPr>
              <w:t>«ՊՈԱԿ» և «ՀՀ» հապավումներն անհրաժեշտ է վերանայել՝ նկատի ունենալով «Նորմատիվ իրավական ակտերի մասին» օրենքի 21-րդ հոդվածի 2-րդ մասը, համաձայն որի՝ արգելվում են նորմատիվ իրավական ակտում կատարել բառերի կամ տերմինների անհարկի կրճատումներ, ինչպես նաև բառերի կամ տերմինների հապավումներ:</w:t>
            </w:r>
          </w:p>
          <w:p w14:paraId="55FF8B4B" w14:textId="478F99D5" w:rsidR="00E0732E" w:rsidRDefault="00E0732E" w:rsidP="00E0732E">
            <w:pPr>
              <w:tabs>
                <w:tab w:val="left" w:pos="9360"/>
              </w:tabs>
              <w:spacing w:line="360" w:lineRule="auto"/>
              <w:jc w:val="both"/>
              <w:rPr>
                <w:rFonts w:ascii="GHEA Grapalat" w:hAnsi="GHEA Grapalat"/>
                <w:color w:val="000000"/>
                <w:shd w:val="clear" w:color="auto" w:fill="FFFFFF"/>
                <w:lang w:val="hy-AM"/>
              </w:rPr>
            </w:pPr>
          </w:p>
          <w:p w14:paraId="6B0D5532" w14:textId="77777777" w:rsidR="00E0732E" w:rsidRDefault="00E0732E" w:rsidP="00E0732E">
            <w:pPr>
              <w:tabs>
                <w:tab w:val="left" w:pos="9360"/>
              </w:tabs>
              <w:spacing w:line="360" w:lineRule="auto"/>
              <w:jc w:val="both"/>
              <w:rPr>
                <w:rFonts w:ascii="GHEA Grapalat" w:hAnsi="GHEA Grapalat"/>
                <w:color w:val="000000"/>
                <w:shd w:val="clear" w:color="auto" w:fill="FFFFFF"/>
                <w:lang w:val="hy-AM"/>
              </w:rPr>
            </w:pPr>
          </w:p>
          <w:p w14:paraId="5B362BE3" w14:textId="45C6506A" w:rsidR="00E0732E" w:rsidRDefault="00E0732E" w:rsidP="00E0732E">
            <w:pPr>
              <w:pStyle w:val="NormalWeb"/>
              <w:shd w:val="clear" w:color="auto" w:fill="FFFFFF"/>
              <w:spacing w:after="0" w:line="360" w:lineRule="auto"/>
              <w:ind w:left="0"/>
              <w:jc w:val="both"/>
              <w:rPr>
                <w:rFonts w:ascii="GHEA Grapalat" w:hAnsi="GHEA Grapalat"/>
                <w:b/>
                <w:color w:val="000000"/>
                <w:lang w:val="hy-AM"/>
              </w:rPr>
            </w:pPr>
            <w:r>
              <w:rPr>
                <w:rFonts w:ascii="GHEA Grapalat" w:hAnsi="GHEA Grapalat"/>
                <w:color w:val="000000"/>
                <w:shd w:val="clear" w:color="auto" w:fill="FFFFFF"/>
                <w:lang w:val="hy-AM"/>
              </w:rPr>
              <w:t xml:space="preserve">2. Նախագծի 1-ին կետի 1-ին ենթակետով սահմանվել է, </w:t>
            </w:r>
            <w:r>
              <w:rPr>
                <w:rFonts w:ascii="GHEA Grapalat" w:hAnsi="GHEA Grapalat"/>
                <w:color w:val="000000"/>
                <w:lang w:val="hy-AM"/>
              </w:rPr>
              <w:t xml:space="preserve">որ </w:t>
            </w:r>
            <w:r>
              <w:rPr>
                <w:rFonts w:ascii="GHEA Grapalat" w:hAnsi="GHEA Grapalat"/>
                <w:color w:val="000000"/>
                <w:shd w:val="clear" w:color="auto" w:fill="FFFFFF"/>
                <w:lang w:val="hy-AM"/>
              </w:rPr>
              <w:t>«</w:t>
            </w:r>
            <w:r>
              <w:rPr>
                <w:rFonts w:ascii="GHEA Grapalat" w:hAnsi="GHEA Grapalat"/>
                <w:color w:val="000000"/>
                <w:lang w:val="hy-AM"/>
              </w:rPr>
              <w:t>Հանրային կապերի և տեղեկատվության կենտրոն</w:t>
            </w:r>
            <w:r>
              <w:rPr>
                <w:rFonts w:ascii="GHEA Grapalat" w:hAnsi="GHEA Grapalat"/>
                <w:color w:val="000000"/>
                <w:shd w:val="clear" w:color="auto" w:fill="FFFFFF"/>
                <w:lang w:val="hy-AM"/>
              </w:rPr>
              <w:t>»</w:t>
            </w:r>
            <w:r>
              <w:rPr>
                <w:rFonts w:ascii="GHEA Grapalat" w:hAnsi="GHEA Grapalat"/>
                <w:color w:val="000000"/>
                <w:lang w:val="hy-AM"/>
              </w:rPr>
              <w:t xml:space="preserve"> ՊՈԱԿ-ի կարիքների համար ՀՀ կառավարության կողմից իրականացվող պետական աջակցության ծրագրերի, բարեփոխումների, կարևոր օրենսդրական փոփոխությունների վերաբերյալ իրազեկող բնույթ ունեցող տեղեկատվական ձայնային հոլովակների հեռարձակման նպատակով ռադիոեթերաժամանակի հատկացման ծառայությունների ձեռքբերման նպատակով կազմակերպվող գնման ընթացակարգի շրջանակում՝ չափաբաժինների քանակը չի կարող ավել լինել 10-ից, յուրաքանչյուր մասնակից իրեն պատկանող լիցենզավորված յուրաքանչյուր ռադիոհաճախականության մասով կարող է </w:t>
            </w:r>
            <w:r>
              <w:rPr>
                <w:rFonts w:ascii="GHEA Grapalat" w:hAnsi="GHEA Grapalat"/>
                <w:color w:val="000000"/>
                <w:lang w:val="hy-AM"/>
              </w:rPr>
              <w:lastRenderedPageBreak/>
              <w:t xml:space="preserve">ընտրված ճանաչվել առավելագույնը մեկ չափաբաժնի մասով </w:t>
            </w:r>
            <w:r>
              <w:rPr>
                <w:rFonts w:ascii="GHEA Grapalat" w:hAnsi="GHEA Grapalat"/>
                <w:b/>
                <w:color w:val="000000"/>
                <w:lang w:val="hy-AM"/>
              </w:rPr>
              <w:t>և վերջինս իրավունք չունի մասնակցելու չկայացման հիմքով վերահայտարարվող ընթացակարգին:</w:t>
            </w:r>
          </w:p>
          <w:p w14:paraId="483E8073" w14:textId="1A17A56E" w:rsidR="00E0732E" w:rsidRDefault="00E0732E" w:rsidP="00E0732E">
            <w:pPr>
              <w:pStyle w:val="NormalWeb"/>
              <w:shd w:val="clear" w:color="auto" w:fill="FFFFFF"/>
              <w:spacing w:after="0" w:line="360" w:lineRule="auto"/>
              <w:ind w:left="0"/>
              <w:jc w:val="both"/>
              <w:rPr>
                <w:rFonts w:ascii="GHEA Grapalat" w:hAnsi="GHEA Grapalat"/>
                <w:b/>
                <w:color w:val="000000"/>
                <w:lang w:val="hy-AM"/>
              </w:rPr>
            </w:pPr>
            <w:r>
              <w:rPr>
                <w:rFonts w:ascii="GHEA Grapalat" w:hAnsi="GHEA Grapalat"/>
                <w:color w:val="000000"/>
                <w:lang w:val="hy-AM"/>
              </w:rPr>
              <w:t xml:space="preserve">Այս կապակցությամբ անհրաժեշտ է նկատի ունենալ «Գնումների մասին» օրենքի (այսուհետ՝ Օրենք) 7-րդ հոդվածի 1-ին և 2-րդ մասերը, համաձայն որոնց՝ </w:t>
            </w:r>
            <w:r>
              <w:rPr>
                <w:rFonts w:ascii="GHEA Grapalat" w:hAnsi="GHEA Grapalat"/>
                <w:b/>
                <w:color w:val="000000"/>
                <w:lang w:val="hy-AM"/>
              </w:rPr>
              <w:t>ցանկացած անձ, անկախ նրա օտարերկրյա ֆիզիկական անձ, կազմակերպություն կամ քաղաքացիություն չունեցող անձ լինելու հանգամանքից, ունի գնման գործընթացին մասնակցելու հավասար իրավունք:</w:t>
            </w:r>
          </w:p>
          <w:p w14:paraId="20D2A594" w14:textId="570D4F1B" w:rsidR="00E0732E" w:rsidRDefault="00E0732E" w:rsidP="00E0732E">
            <w:pPr>
              <w:pStyle w:val="NormalWeb"/>
              <w:shd w:val="clear" w:color="auto" w:fill="FFFFFF"/>
              <w:spacing w:after="0" w:line="360" w:lineRule="auto"/>
              <w:ind w:left="0"/>
              <w:jc w:val="both"/>
              <w:rPr>
                <w:rFonts w:ascii="GHEA Grapalat" w:hAnsi="GHEA Grapalat"/>
                <w:color w:val="000000"/>
                <w:lang w:val="hy-AM"/>
              </w:rPr>
            </w:pPr>
            <w:r>
              <w:rPr>
                <w:rFonts w:ascii="GHEA Grapalat" w:hAnsi="GHEA Grapalat"/>
                <w:color w:val="000000"/>
                <w:lang w:val="hy-AM"/>
              </w:rPr>
              <w:t xml:space="preserve">Գնումների գործընթացին </w:t>
            </w:r>
            <w:proofErr w:type="spellStart"/>
            <w:r>
              <w:rPr>
                <w:rFonts w:ascii="GHEA Grapalat" w:hAnsi="GHEA Grapalat"/>
                <w:color w:val="000000"/>
                <w:lang w:val="hy-AM"/>
              </w:rPr>
              <w:t>որևէ</w:t>
            </w:r>
            <w:proofErr w:type="spellEnd"/>
            <w:r>
              <w:rPr>
                <w:rFonts w:ascii="GHEA Grapalat" w:hAnsi="GHEA Grapalat"/>
                <w:color w:val="000000"/>
                <w:lang w:val="hy-AM"/>
              </w:rPr>
              <w:t xml:space="preserve"> երկրի ռեզիդենտ հանդիսացող անձի (անձանց) մասնակցությունը կարող է սահմանափակվել </w:t>
            </w:r>
            <w:r>
              <w:rPr>
                <w:rFonts w:ascii="GHEA Grapalat" w:hAnsi="GHEA Grapalat"/>
                <w:b/>
                <w:color w:val="000000"/>
                <w:lang w:val="hy-AM"/>
              </w:rPr>
              <w:t>միայն Հայաստանի Հանրապետության կառավարության որոշմամբ, եթե դա անհրաժեշտ է Հայաստանի Հանրապետության ազգային անվտանգության և պաշտպանության ապահովման համար</w:t>
            </w:r>
            <w:r>
              <w:rPr>
                <w:rFonts w:ascii="GHEA Grapalat" w:hAnsi="GHEA Grapalat"/>
                <w:color w:val="000000"/>
                <w:lang w:val="hy-AM"/>
              </w:rPr>
              <w:t>:</w:t>
            </w:r>
          </w:p>
          <w:p w14:paraId="4C26E486" w14:textId="77777777" w:rsidR="00E0732E" w:rsidRDefault="00E0732E" w:rsidP="00E0732E">
            <w:pPr>
              <w:pStyle w:val="NormalWeb"/>
              <w:shd w:val="clear" w:color="auto" w:fill="FFFFFF"/>
              <w:spacing w:after="0" w:line="360" w:lineRule="auto"/>
              <w:ind w:left="0"/>
              <w:jc w:val="both"/>
              <w:rPr>
                <w:rFonts w:ascii="GHEA Grapalat" w:hAnsi="GHEA Grapalat"/>
                <w:b/>
                <w:color w:val="000000"/>
                <w:lang w:val="hy-AM"/>
              </w:rPr>
            </w:pPr>
            <w:r>
              <w:rPr>
                <w:rFonts w:ascii="GHEA Grapalat" w:hAnsi="GHEA Grapalat"/>
                <w:color w:val="000000"/>
                <w:lang w:val="hy-AM"/>
              </w:rPr>
              <w:t xml:space="preserve">Օրենքի 6-րդ հոդվածի 1-ին մասի համաձայն՝ </w:t>
            </w:r>
            <w:r>
              <w:rPr>
                <w:rFonts w:ascii="Calibri" w:hAnsi="Calibri" w:cs="Calibri"/>
                <w:color w:val="000000"/>
                <w:lang w:val="hy-AM"/>
              </w:rPr>
              <w:t> </w:t>
            </w:r>
            <w:r>
              <w:rPr>
                <w:rFonts w:ascii="GHEA Grapalat" w:hAnsi="GHEA Grapalat" w:cs="GHEA Grapalat"/>
                <w:color w:val="000000"/>
                <w:lang w:val="hy-AM"/>
              </w:rPr>
              <w:t>բացառությամբ</w:t>
            </w:r>
            <w:r>
              <w:rPr>
                <w:rFonts w:ascii="GHEA Grapalat" w:hAnsi="GHEA Grapalat"/>
                <w:color w:val="000000"/>
                <w:lang w:val="hy-AM"/>
              </w:rPr>
              <w:t xml:space="preserve"> սույն օրենքի 23-րդ հոդվածի 1-ին մասի 1-ին, 3-րդ, 4-րդ և 5-րդ կետերով նախատեսված ընթացակարգով գնում կատարելու դեպքերի, </w:t>
            </w:r>
            <w:r>
              <w:rPr>
                <w:rFonts w:ascii="GHEA Grapalat" w:hAnsi="GHEA Grapalat"/>
                <w:b/>
                <w:color w:val="000000"/>
                <w:lang w:val="hy-AM"/>
              </w:rPr>
              <w:t>գնումների ընթացակարգերին մասնակցելու իրավունք չունեն այն անձինք`</w:t>
            </w:r>
          </w:p>
          <w:p w14:paraId="0B19C6A5" w14:textId="77777777" w:rsidR="00E0732E" w:rsidRDefault="00E0732E" w:rsidP="00E0732E">
            <w:pPr>
              <w:pStyle w:val="NormalWeb"/>
              <w:shd w:val="clear" w:color="auto" w:fill="FFFFFF"/>
              <w:spacing w:after="0" w:line="360" w:lineRule="auto"/>
              <w:ind w:left="0"/>
              <w:jc w:val="both"/>
              <w:rPr>
                <w:rFonts w:ascii="GHEA Grapalat" w:hAnsi="GHEA Grapalat"/>
                <w:color w:val="000000"/>
                <w:lang w:val="hy-AM"/>
              </w:rPr>
            </w:pPr>
            <w:r>
              <w:rPr>
                <w:rFonts w:ascii="GHEA Grapalat" w:hAnsi="GHEA Grapalat"/>
                <w:color w:val="000000"/>
                <w:lang w:val="hy-AM"/>
              </w:rPr>
              <w:t>1) որոնք հայտը ներկայացնելու օրվա դրությամբ դատական կարգով ճանաչվել են սնանկ.</w:t>
            </w:r>
          </w:p>
          <w:p w14:paraId="76E652DF" w14:textId="77777777" w:rsidR="00E0732E" w:rsidRDefault="00E0732E" w:rsidP="00E0732E">
            <w:pPr>
              <w:pStyle w:val="NormalWeb"/>
              <w:shd w:val="clear" w:color="auto" w:fill="FFFFFF"/>
              <w:spacing w:after="0" w:line="360" w:lineRule="auto"/>
              <w:ind w:left="0"/>
              <w:jc w:val="both"/>
              <w:rPr>
                <w:rFonts w:ascii="GHEA Grapalat" w:hAnsi="GHEA Grapalat"/>
                <w:color w:val="000000"/>
                <w:lang w:val="hy-AM"/>
              </w:rPr>
            </w:pPr>
            <w:r>
              <w:rPr>
                <w:rFonts w:ascii="GHEA Grapalat" w:hAnsi="GHEA Grapalat"/>
                <w:color w:val="000000"/>
                <w:lang w:val="hy-AM"/>
              </w:rPr>
              <w:t>2)</w:t>
            </w:r>
            <w:r>
              <w:rPr>
                <w:rFonts w:ascii="Calibri" w:hAnsi="Calibri" w:cs="Calibri"/>
                <w:color w:val="000000"/>
                <w:lang w:val="hy-AM"/>
              </w:rPr>
              <w:t> </w:t>
            </w:r>
            <w:r>
              <w:rPr>
                <w:rFonts w:ascii="GHEA Grapalat" w:hAnsi="GHEA Grapalat"/>
                <w:color w:val="000000"/>
                <w:lang w:val="hy-AM"/>
              </w:rPr>
              <w:t>որոնք կամ որոնց գործադիր մարմնի ներկայացուցիչը հայտը ներկայացնելու օրվան նախորդող հինգ տարիների ընթացքում դատապարտված է եղել ահաբեկչության ֆինանսավորման, երեխայի շահագործման կամ մարդկային թրաֆիքինգ ներառող հանցագործության, հանցավոր համագործակցություն ստեղծելու կամ դրան մասնակցելու, կաշառք ստանալու, կաշառք տալու կամ կաշառքի միջնորդության և օրենքով նախատեսված տնտեսական գործունեության դեմ ուղղված հանցագործությունների համար, բացառությամբ այն դեպքերի, երբ դատվածությունը օրենքով սահմանված կարգով մարված կամ վերացված է.</w:t>
            </w:r>
          </w:p>
          <w:p w14:paraId="7D063848" w14:textId="77777777" w:rsidR="00E0732E" w:rsidRDefault="00E0732E" w:rsidP="00E0732E">
            <w:pPr>
              <w:pStyle w:val="NormalWeb"/>
              <w:shd w:val="clear" w:color="auto" w:fill="FFFFFF"/>
              <w:spacing w:after="0" w:line="360" w:lineRule="auto"/>
              <w:ind w:left="0"/>
              <w:jc w:val="both"/>
              <w:rPr>
                <w:rFonts w:ascii="GHEA Grapalat" w:hAnsi="GHEA Grapalat"/>
                <w:color w:val="000000"/>
                <w:lang w:val="hy-AM"/>
              </w:rPr>
            </w:pPr>
            <w:r>
              <w:rPr>
                <w:rFonts w:ascii="GHEA Grapalat" w:hAnsi="GHEA Grapalat"/>
                <w:color w:val="000000"/>
                <w:lang w:val="hy-AM"/>
              </w:rPr>
              <w:lastRenderedPageBreak/>
              <w:t>3) որոնց վերաբերյալ գնումների ոլորտում հակամրցակցային համաձայնության, գերիշխող դիրքի չարաշահման կամ անբարեխիղճ մրցակցության համար պատասխանատվություն սահմանող վարչական ակտը հայտը ներկայացվելու օրվան նախորդող երեք տարվա ընթացքում դարձել է անբողոքարկելի, իսկ բողոքարկված լինելու դեպքում թողնվել է անփոփոխ.</w:t>
            </w:r>
          </w:p>
          <w:p w14:paraId="72AA2B59" w14:textId="77777777" w:rsidR="00E0732E" w:rsidRDefault="00E0732E" w:rsidP="00E0732E">
            <w:pPr>
              <w:pStyle w:val="NormalWeb"/>
              <w:shd w:val="clear" w:color="auto" w:fill="FFFFFF"/>
              <w:spacing w:after="0" w:line="360" w:lineRule="auto"/>
              <w:ind w:left="0"/>
              <w:jc w:val="both"/>
              <w:rPr>
                <w:rFonts w:ascii="GHEA Grapalat" w:hAnsi="GHEA Grapalat"/>
                <w:color w:val="000000"/>
                <w:lang w:val="hy-AM"/>
              </w:rPr>
            </w:pPr>
            <w:r>
              <w:rPr>
                <w:rFonts w:ascii="GHEA Grapalat" w:hAnsi="GHEA Grapalat"/>
                <w:color w:val="000000"/>
                <w:lang w:val="hy-AM"/>
              </w:rPr>
              <w:t>4) որոնք հայտը ներկայացնելու օրվա դրությամբ ներառված են Եվրասիական տնտեսական միությանն անդամակցող երկրների գնումների մասին օրենսդրության համաձայն հրապարակված գնումների գործընթացին մասնակցելու իրավունք չունեցող մասնակիցների ցուցակում: Սույն կետով նախատեսված պայմանը չի գործում միջազգային պայմանագրերով նախատեսված միջոցների հաշվին կատարվելիք գնման գործընթացների նկատմամբ.</w:t>
            </w:r>
            <w:r>
              <w:rPr>
                <w:rFonts w:ascii="Calibri" w:hAnsi="Calibri" w:cs="Calibri"/>
                <w:color w:val="000000"/>
                <w:lang w:val="hy-AM"/>
              </w:rPr>
              <w:t> </w:t>
            </w:r>
          </w:p>
          <w:p w14:paraId="054DE5A7" w14:textId="77777777" w:rsidR="00E0732E" w:rsidRDefault="00E0732E" w:rsidP="00E0732E">
            <w:pPr>
              <w:pStyle w:val="NormalWeb"/>
              <w:shd w:val="clear" w:color="auto" w:fill="FFFFFF"/>
              <w:spacing w:after="0" w:line="360" w:lineRule="auto"/>
              <w:ind w:left="0"/>
              <w:jc w:val="both"/>
              <w:rPr>
                <w:rFonts w:ascii="GHEA Grapalat" w:hAnsi="GHEA Grapalat"/>
                <w:color w:val="000000"/>
                <w:lang w:val="hy-AM"/>
              </w:rPr>
            </w:pPr>
            <w:r>
              <w:rPr>
                <w:rFonts w:ascii="GHEA Grapalat" w:hAnsi="GHEA Grapalat"/>
                <w:color w:val="000000"/>
                <w:lang w:val="hy-AM"/>
              </w:rPr>
              <w:t>5) որոնք հայտը ներկայացնելու օրվա դրությամբ ներառված են գնումների գործընթացին մասնակցելու իրավունք չունեցող մասնակիցների ցուցակում: Մասնակիցն ընդգրկվում է նշված ցուցակում, եթե`</w:t>
            </w:r>
          </w:p>
          <w:p w14:paraId="186FF5F0" w14:textId="77777777" w:rsidR="00E0732E" w:rsidRDefault="00E0732E" w:rsidP="00E0732E">
            <w:pPr>
              <w:pStyle w:val="NormalWeb"/>
              <w:shd w:val="clear" w:color="auto" w:fill="FFFFFF"/>
              <w:spacing w:after="0" w:line="360" w:lineRule="auto"/>
              <w:ind w:left="0"/>
              <w:jc w:val="both"/>
              <w:rPr>
                <w:rFonts w:ascii="GHEA Grapalat" w:hAnsi="GHEA Grapalat"/>
                <w:color w:val="000000"/>
                <w:lang w:val="hy-AM"/>
              </w:rPr>
            </w:pPr>
            <w:r>
              <w:rPr>
                <w:rFonts w:ascii="GHEA Grapalat" w:hAnsi="GHEA Grapalat"/>
                <w:color w:val="000000"/>
                <w:lang w:val="hy-AM"/>
              </w:rPr>
              <w:t>ա. խախտել է պայմանագրով նախատեսված կամ գնման գործընթացի շրջանակում ստանձնած պարտավորությունը, որը հանգեցրել է պատվիրատուի կողմից պայմանագրի միակողմանի լուծմանը կամ գնման գործընթացին տվյալ մասնակցի հետագա մասնակցության դադարեցմանը և մասնակիցը հրավերով և (կամ) պայմանագրով սահմանված ժամկետում չի վճարել հայտի, պայմանագրի և (կամ) որակավորման ապահովման գումարը,</w:t>
            </w:r>
          </w:p>
          <w:p w14:paraId="1A3AA97E" w14:textId="77777777" w:rsidR="00E0732E" w:rsidRDefault="00E0732E" w:rsidP="00E0732E">
            <w:pPr>
              <w:pStyle w:val="NormalWeb"/>
              <w:shd w:val="clear" w:color="auto" w:fill="FFFFFF"/>
              <w:spacing w:after="0" w:line="360" w:lineRule="auto"/>
              <w:ind w:left="0"/>
              <w:jc w:val="both"/>
              <w:rPr>
                <w:rFonts w:ascii="GHEA Grapalat" w:hAnsi="GHEA Grapalat"/>
                <w:color w:val="000000"/>
                <w:lang w:val="hy-AM"/>
              </w:rPr>
            </w:pPr>
            <w:r>
              <w:rPr>
                <w:rFonts w:ascii="GHEA Grapalat" w:hAnsi="GHEA Grapalat"/>
                <w:color w:val="000000"/>
                <w:lang w:val="hy-AM"/>
              </w:rPr>
              <w:t>բ. որպես ընտրված մասնակից հրաժարվել կամ զրկվել է պայմանագիր կնքելու իրավունքից:</w:t>
            </w:r>
          </w:p>
          <w:p w14:paraId="57850E2E" w14:textId="77777777" w:rsidR="00E0732E" w:rsidRDefault="00E0732E" w:rsidP="00E0732E">
            <w:pPr>
              <w:pStyle w:val="NormalWeb"/>
              <w:shd w:val="clear" w:color="auto" w:fill="FFFFFF"/>
              <w:spacing w:after="0" w:line="360" w:lineRule="auto"/>
              <w:ind w:left="0"/>
              <w:jc w:val="both"/>
              <w:rPr>
                <w:rFonts w:ascii="GHEA Grapalat" w:hAnsi="GHEA Grapalat"/>
                <w:b/>
                <w:color w:val="000000"/>
                <w:lang w:val="hy-AM"/>
              </w:rPr>
            </w:pPr>
            <w:r>
              <w:rPr>
                <w:rFonts w:ascii="GHEA Grapalat" w:hAnsi="GHEA Grapalat"/>
                <w:color w:val="000000"/>
                <w:lang w:val="hy-AM"/>
              </w:rPr>
              <w:t xml:space="preserve">Նշված դրույթներից բխում է, որ Օրենքով հստակ սահմանված է գնման գործընթացին մասնակցելու հավասար իրավունքը, ինչպես նաև այն դեպքերը, որոնց առկայության դեպքում նշված իրավունքը սահմանափակվում է: Տվյալ դեպքում, Նախագծով նախատեսվում է </w:t>
            </w:r>
            <w:r>
              <w:rPr>
                <w:rFonts w:ascii="GHEA Grapalat" w:hAnsi="GHEA Grapalat"/>
                <w:color w:val="000000"/>
                <w:lang w:val="hy-AM"/>
              </w:rPr>
              <w:lastRenderedPageBreak/>
              <w:t xml:space="preserve">կարգավորում, որով արգելվում է չկայացման հիմքով վերահայտարարվող ընթացակարգին մասնակցությունը: Նշվածի կապակցությամբ հարկ է նկատի ունենալ, որ Օրենքի 37-րդ հոդվածի 1-ին մասի համաձայն՝ </w:t>
            </w:r>
            <w:r>
              <w:rPr>
                <w:rFonts w:ascii="GHEA Grapalat" w:hAnsi="GHEA Grapalat"/>
                <w:b/>
                <w:color w:val="000000"/>
                <w:lang w:val="hy-AM"/>
              </w:rPr>
              <w:t>գնման ընթացակարգը չկայացած է հայտարարվում, եթե`</w:t>
            </w:r>
          </w:p>
          <w:p w14:paraId="267DD886" w14:textId="77777777" w:rsidR="00E0732E" w:rsidRDefault="00E0732E" w:rsidP="00E0732E">
            <w:pPr>
              <w:pStyle w:val="NormalWeb"/>
              <w:shd w:val="clear" w:color="auto" w:fill="FFFFFF"/>
              <w:spacing w:after="0" w:line="360" w:lineRule="auto"/>
              <w:ind w:left="0"/>
              <w:jc w:val="both"/>
              <w:rPr>
                <w:rFonts w:ascii="GHEA Grapalat" w:hAnsi="GHEA Grapalat"/>
                <w:color w:val="000000"/>
                <w:lang w:val="hy-AM"/>
              </w:rPr>
            </w:pPr>
            <w:r>
              <w:rPr>
                <w:rFonts w:ascii="GHEA Grapalat" w:hAnsi="GHEA Grapalat"/>
                <w:color w:val="000000"/>
                <w:lang w:val="hy-AM"/>
              </w:rPr>
              <w:t>1) հայտերից ոչ մեկը չի համապատասխանում հրավերի պայմաններին.</w:t>
            </w:r>
          </w:p>
          <w:p w14:paraId="44E8500A" w14:textId="77777777" w:rsidR="00E0732E" w:rsidRDefault="00E0732E" w:rsidP="00E0732E">
            <w:pPr>
              <w:pStyle w:val="NormalWeb"/>
              <w:shd w:val="clear" w:color="auto" w:fill="FFFFFF"/>
              <w:spacing w:after="0" w:line="360" w:lineRule="auto"/>
              <w:ind w:left="0"/>
              <w:jc w:val="both"/>
              <w:rPr>
                <w:rFonts w:ascii="GHEA Grapalat" w:hAnsi="GHEA Grapalat"/>
                <w:color w:val="000000"/>
                <w:lang w:val="hy-AM"/>
              </w:rPr>
            </w:pPr>
            <w:r>
              <w:rPr>
                <w:rFonts w:ascii="GHEA Grapalat" w:hAnsi="GHEA Grapalat"/>
                <w:color w:val="000000"/>
                <w:lang w:val="hy-AM"/>
              </w:rPr>
              <w:t>2) դադարում է գոյություն ունենալ գնման պահանջը.</w:t>
            </w:r>
          </w:p>
          <w:p w14:paraId="1F5374CA" w14:textId="77777777" w:rsidR="00E0732E" w:rsidRDefault="00E0732E" w:rsidP="00E0732E">
            <w:pPr>
              <w:pStyle w:val="NormalWeb"/>
              <w:shd w:val="clear" w:color="auto" w:fill="FFFFFF"/>
              <w:spacing w:after="0" w:line="360" w:lineRule="auto"/>
              <w:ind w:left="0"/>
              <w:jc w:val="both"/>
              <w:rPr>
                <w:rFonts w:ascii="GHEA Grapalat" w:hAnsi="GHEA Grapalat"/>
                <w:color w:val="000000"/>
                <w:lang w:val="hy-AM"/>
              </w:rPr>
            </w:pPr>
            <w:r>
              <w:rPr>
                <w:rFonts w:ascii="GHEA Grapalat" w:hAnsi="GHEA Grapalat"/>
                <w:color w:val="000000"/>
                <w:lang w:val="hy-AM"/>
              </w:rPr>
              <w:t>3) ոչ մի հայտ չի ներկայացվել.</w:t>
            </w:r>
          </w:p>
          <w:p w14:paraId="5FB42519" w14:textId="77777777" w:rsidR="00E0732E" w:rsidRDefault="00E0732E" w:rsidP="00E0732E">
            <w:pPr>
              <w:pStyle w:val="NormalWeb"/>
              <w:shd w:val="clear" w:color="auto" w:fill="FFFFFF"/>
              <w:spacing w:after="0" w:line="360" w:lineRule="auto"/>
              <w:ind w:left="0"/>
              <w:jc w:val="both"/>
              <w:rPr>
                <w:rFonts w:ascii="GHEA Grapalat" w:hAnsi="GHEA Grapalat"/>
                <w:color w:val="000000"/>
                <w:lang w:val="hy-AM"/>
              </w:rPr>
            </w:pPr>
            <w:r>
              <w:rPr>
                <w:rFonts w:ascii="GHEA Grapalat" w:hAnsi="GHEA Grapalat"/>
                <w:color w:val="000000"/>
                <w:lang w:val="hy-AM"/>
              </w:rPr>
              <w:t xml:space="preserve">4) </w:t>
            </w:r>
            <w:r>
              <w:rPr>
                <w:rFonts w:ascii="GHEA Grapalat" w:hAnsi="GHEA Grapalat"/>
                <w:b/>
                <w:color w:val="000000"/>
                <w:lang w:val="hy-AM"/>
              </w:rPr>
              <w:t>պայմանագիր չի կնքվում</w:t>
            </w:r>
            <w:r>
              <w:rPr>
                <w:rFonts w:ascii="GHEA Grapalat" w:hAnsi="GHEA Grapalat"/>
                <w:color w:val="000000"/>
                <w:lang w:val="hy-AM"/>
              </w:rPr>
              <w:t>:</w:t>
            </w:r>
          </w:p>
          <w:p w14:paraId="1D00275F" w14:textId="13BE9F6E" w:rsidR="00E0732E" w:rsidRDefault="00E0732E" w:rsidP="00E0732E">
            <w:pPr>
              <w:pStyle w:val="NormalWeb"/>
              <w:shd w:val="clear" w:color="auto" w:fill="FFFFFF"/>
              <w:spacing w:after="0" w:line="360" w:lineRule="auto"/>
              <w:ind w:left="0"/>
              <w:jc w:val="both"/>
              <w:rPr>
                <w:rFonts w:ascii="GHEA Grapalat" w:hAnsi="GHEA Grapalat"/>
                <w:color w:val="000000"/>
                <w:lang w:val="hy-AM"/>
              </w:rPr>
            </w:pPr>
            <w:r>
              <w:rPr>
                <w:rFonts w:ascii="GHEA Grapalat" w:hAnsi="GHEA Grapalat"/>
                <w:color w:val="000000"/>
                <w:lang w:val="hy-AM"/>
              </w:rPr>
              <w:t>Գտնում ենք, որ նախատեսված կարգավորումից պարզ չէ, թե ինչ հիմքով է սահմանափակվում մասնակցի վերահայտարարվող ընթացակարգին մասնակցության իրավունքը՝ կարգավորումը վերաբերում է այն դեպքին, երբ տվյալ մասնակցի կողմից պայմանագիր չի կնքվել և վերջինս ներառվել է գնումների գործընթացին մասնակցելու իրավունք չունեցող մասնակիցների ցուցակում, թե՝ ոչ: Նշվածը հիմք ընդունելով՝ գտնում ենք, որ նախատեսված կարգավորումը վերոնշյալ դրույթների համատեքստում խնդրահարույց է և ունի վերանայման կարիք:</w:t>
            </w:r>
          </w:p>
          <w:p w14:paraId="29F32195" w14:textId="77777777" w:rsidR="00E0732E" w:rsidRDefault="00E0732E" w:rsidP="00E0732E">
            <w:pPr>
              <w:pStyle w:val="NormalWeb"/>
              <w:shd w:val="clear" w:color="auto" w:fill="FFFFFF"/>
              <w:spacing w:after="0" w:line="360" w:lineRule="auto"/>
              <w:jc w:val="both"/>
              <w:rPr>
                <w:rFonts w:ascii="GHEA Grapalat" w:hAnsi="GHEA Grapalat"/>
                <w:b/>
                <w:color w:val="000000"/>
                <w:lang w:val="hy-AM"/>
              </w:rPr>
            </w:pPr>
          </w:p>
          <w:p w14:paraId="4319DC2C" w14:textId="6F5C2233" w:rsidR="00E0732E" w:rsidRPr="001A07CD" w:rsidRDefault="00E0732E" w:rsidP="00E0732E">
            <w:pPr>
              <w:pStyle w:val="BodyText0"/>
              <w:shd w:val="clear" w:color="auto" w:fill="FFFFFF"/>
              <w:spacing w:after="0" w:line="360" w:lineRule="auto"/>
              <w:ind w:firstLine="375"/>
              <w:jc w:val="both"/>
              <w:rPr>
                <w:rFonts w:ascii="GHEA Grapalat" w:hAnsi="GHEA Grapalat"/>
                <w:bCs/>
                <w:sz w:val="24"/>
                <w:szCs w:val="24"/>
                <w:lang w:val="hy-AM"/>
              </w:rPr>
            </w:pPr>
            <w:r w:rsidRPr="001A07CD">
              <w:rPr>
                <w:rFonts w:ascii="GHEA Grapalat" w:hAnsi="GHEA Grapalat" w:cs="Sylfaen"/>
                <w:sz w:val="24"/>
                <w:szCs w:val="24"/>
                <w:lang w:val="hy-AM"/>
              </w:rPr>
              <w:t xml:space="preserve"> </w:t>
            </w:r>
          </w:p>
        </w:tc>
        <w:tc>
          <w:tcPr>
            <w:tcW w:w="3838" w:type="dxa"/>
          </w:tcPr>
          <w:p w14:paraId="4A46043E" w14:textId="77777777" w:rsidR="00E0732E" w:rsidRDefault="00E0732E" w:rsidP="00E0732E">
            <w:pPr>
              <w:spacing w:line="360" w:lineRule="auto"/>
              <w:jc w:val="center"/>
              <w:rPr>
                <w:rFonts w:ascii="GHEA Grapalat" w:hAnsi="GHEA Grapalat"/>
                <w:lang w:val="en-US"/>
              </w:rPr>
            </w:pPr>
            <w:r w:rsidRPr="001A07CD">
              <w:rPr>
                <w:rFonts w:ascii="GHEA Grapalat" w:hAnsi="GHEA Grapalat"/>
                <w:lang w:val="hy-AM"/>
              </w:rPr>
              <w:lastRenderedPageBreak/>
              <w:t>Ընդունվել է</w:t>
            </w:r>
            <w:r w:rsidRPr="001A07CD">
              <w:rPr>
                <w:rFonts w:ascii="GHEA Grapalat" w:hAnsi="GHEA Grapalat"/>
                <w:lang w:val="en-US"/>
              </w:rPr>
              <w:t>:</w:t>
            </w:r>
          </w:p>
          <w:p w14:paraId="3AB86A75" w14:textId="77777777" w:rsidR="00E0732E" w:rsidRDefault="00E0732E" w:rsidP="00E0732E">
            <w:pPr>
              <w:spacing w:line="360" w:lineRule="auto"/>
              <w:jc w:val="center"/>
              <w:rPr>
                <w:rFonts w:ascii="GHEA Grapalat" w:hAnsi="GHEA Grapalat"/>
                <w:lang w:val="en-US"/>
              </w:rPr>
            </w:pPr>
          </w:p>
          <w:p w14:paraId="25666E9F" w14:textId="77777777" w:rsidR="00E0732E" w:rsidRDefault="00E0732E" w:rsidP="00E0732E">
            <w:pPr>
              <w:spacing w:line="360" w:lineRule="auto"/>
              <w:jc w:val="center"/>
              <w:rPr>
                <w:rFonts w:ascii="GHEA Grapalat" w:hAnsi="GHEA Grapalat"/>
                <w:lang w:val="hy-AM"/>
              </w:rPr>
            </w:pPr>
          </w:p>
          <w:p w14:paraId="73467079" w14:textId="77777777" w:rsidR="00E0732E" w:rsidRPr="009E71E5" w:rsidRDefault="00E0732E" w:rsidP="00E0732E">
            <w:pPr>
              <w:rPr>
                <w:rFonts w:ascii="GHEA Grapalat" w:hAnsi="GHEA Grapalat"/>
                <w:lang w:val="hy-AM"/>
              </w:rPr>
            </w:pPr>
          </w:p>
          <w:p w14:paraId="27CB1C4D" w14:textId="77777777" w:rsidR="00E0732E" w:rsidRPr="009E71E5" w:rsidRDefault="00E0732E" w:rsidP="00E0732E">
            <w:pPr>
              <w:rPr>
                <w:rFonts w:ascii="GHEA Grapalat" w:hAnsi="GHEA Grapalat"/>
                <w:lang w:val="hy-AM"/>
              </w:rPr>
            </w:pPr>
          </w:p>
          <w:p w14:paraId="24AE94F7" w14:textId="77777777" w:rsidR="00E0732E" w:rsidRPr="009E71E5" w:rsidRDefault="00E0732E" w:rsidP="00E0732E">
            <w:pPr>
              <w:rPr>
                <w:rFonts w:ascii="GHEA Grapalat" w:hAnsi="GHEA Grapalat"/>
                <w:lang w:val="hy-AM"/>
              </w:rPr>
            </w:pPr>
          </w:p>
          <w:p w14:paraId="7C7E9113" w14:textId="77777777" w:rsidR="00E0732E" w:rsidRPr="009E71E5" w:rsidRDefault="00E0732E" w:rsidP="00E0732E">
            <w:pPr>
              <w:rPr>
                <w:rFonts w:ascii="GHEA Grapalat" w:hAnsi="GHEA Grapalat"/>
                <w:lang w:val="hy-AM"/>
              </w:rPr>
            </w:pPr>
          </w:p>
          <w:p w14:paraId="27C09F37" w14:textId="77777777" w:rsidR="00E0732E" w:rsidRPr="009E71E5" w:rsidRDefault="00E0732E" w:rsidP="00E0732E">
            <w:pPr>
              <w:rPr>
                <w:rFonts w:ascii="GHEA Grapalat" w:hAnsi="GHEA Grapalat"/>
                <w:lang w:val="hy-AM"/>
              </w:rPr>
            </w:pPr>
          </w:p>
          <w:p w14:paraId="1CFCBD33" w14:textId="77777777" w:rsidR="00E0732E" w:rsidRPr="009E71E5" w:rsidRDefault="00E0732E" w:rsidP="00E0732E">
            <w:pPr>
              <w:rPr>
                <w:rFonts w:ascii="GHEA Grapalat" w:hAnsi="GHEA Grapalat"/>
                <w:lang w:val="hy-AM"/>
              </w:rPr>
            </w:pPr>
          </w:p>
          <w:p w14:paraId="56E70D97" w14:textId="77777777" w:rsidR="00E0732E" w:rsidRPr="009E71E5" w:rsidRDefault="00E0732E" w:rsidP="00E0732E">
            <w:pPr>
              <w:rPr>
                <w:rFonts w:ascii="GHEA Grapalat" w:hAnsi="GHEA Grapalat"/>
                <w:lang w:val="hy-AM"/>
              </w:rPr>
            </w:pPr>
          </w:p>
          <w:p w14:paraId="3F739677" w14:textId="77777777" w:rsidR="00E0732E" w:rsidRPr="009E71E5" w:rsidRDefault="00E0732E" w:rsidP="00E0732E">
            <w:pPr>
              <w:rPr>
                <w:rFonts w:ascii="GHEA Grapalat" w:hAnsi="GHEA Grapalat"/>
                <w:lang w:val="hy-AM"/>
              </w:rPr>
            </w:pPr>
          </w:p>
          <w:p w14:paraId="12973545" w14:textId="77777777" w:rsidR="00E0732E" w:rsidRPr="009E71E5" w:rsidRDefault="00E0732E" w:rsidP="00E0732E">
            <w:pPr>
              <w:rPr>
                <w:rFonts w:ascii="GHEA Grapalat" w:hAnsi="GHEA Grapalat"/>
                <w:lang w:val="hy-AM"/>
              </w:rPr>
            </w:pPr>
          </w:p>
          <w:p w14:paraId="23A7E73D" w14:textId="77777777" w:rsidR="00E0732E" w:rsidRPr="009E71E5" w:rsidRDefault="00E0732E" w:rsidP="00E0732E">
            <w:pPr>
              <w:rPr>
                <w:rFonts w:ascii="GHEA Grapalat" w:hAnsi="GHEA Grapalat"/>
                <w:lang w:val="hy-AM"/>
              </w:rPr>
            </w:pPr>
          </w:p>
          <w:p w14:paraId="016E4A13" w14:textId="77777777" w:rsidR="00E0732E" w:rsidRPr="009E71E5" w:rsidRDefault="00E0732E" w:rsidP="00E0732E">
            <w:pPr>
              <w:rPr>
                <w:rFonts w:ascii="GHEA Grapalat" w:hAnsi="GHEA Grapalat"/>
                <w:lang w:val="hy-AM"/>
              </w:rPr>
            </w:pPr>
          </w:p>
          <w:p w14:paraId="0158CA31" w14:textId="77777777" w:rsidR="00E0732E" w:rsidRPr="009E71E5" w:rsidRDefault="00E0732E" w:rsidP="00E0732E">
            <w:pPr>
              <w:rPr>
                <w:rFonts w:ascii="GHEA Grapalat" w:hAnsi="GHEA Grapalat"/>
                <w:lang w:val="hy-AM"/>
              </w:rPr>
            </w:pPr>
          </w:p>
          <w:p w14:paraId="3B252220" w14:textId="77777777" w:rsidR="00E0732E" w:rsidRPr="009E71E5" w:rsidRDefault="00E0732E" w:rsidP="00E0732E">
            <w:pPr>
              <w:rPr>
                <w:rFonts w:ascii="GHEA Grapalat" w:hAnsi="GHEA Grapalat"/>
                <w:lang w:val="hy-AM"/>
              </w:rPr>
            </w:pPr>
          </w:p>
          <w:p w14:paraId="45110361" w14:textId="77777777" w:rsidR="00E0732E" w:rsidRPr="009E71E5" w:rsidRDefault="00E0732E" w:rsidP="00E0732E">
            <w:pPr>
              <w:rPr>
                <w:rFonts w:ascii="GHEA Grapalat" w:hAnsi="GHEA Grapalat"/>
                <w:lang w:val="hy-AM"/>
              </w:rPr>
            </w:pPr>
          </w:p>
          <w:p w14:paraId="0C2478FC" w14:textId="77777777" w:rsidR="00E0732E" w:rsidRPr="009E71E5" w:rsidRDefault="00E0732E" w:rsidP="00E0732E">
            <w:pPr>
              <w:rPr>
                <w:rFonts w:ascii="GHEA Grapalat" w:hAnsi="GHEA Grapalat"/>
                <w:lang w:val="hy-AM"/>
              </w:rPr>
            </w:pPr>
          </w:p>
          <w:p w14:paraId="75A65D9A" w14:textId="77777777" w:rsidR="00E0732E" w:rsidRPr="009E71E5" w:rsidRDefault="00E0732E" w:rsidP="00E0732E">
            <w:pPr>
              <w:rPr>
                <w:rFonts w:ascii="GHEA Grapalat" w:hAnsi="GHEA Grapalat"/>
                <w:lang w:val="hy-AM"/>
              </w:rPr>
            </w:pPr>
          </w:p>
          <w:p w14:paraId="64EFA943" w14:textId="77777777" w:rsidR="00E0732E" w:rsidRPr="009E71E5" w:rsidRDefault="00E0732E" w:rsidP="00E0732E">
            <w:pPr>
              <w:rPr>
                <w:rFonts w:ascii="GHEA Grapalat" w:hAnsi="GHEA Grapalat"/>
                <w:lang w:val="hy-AM"/>
              </w:rPr>
            </w:pPr>
          </w:p>
          <w:p w14:paraId="1F471A39" w14:textId="77777777" w:rsidR="00E0732E" w:rsidRPr="009E71E5" w:rsidRDefault="00E0732E" w:rsidP="00E0732E">
            <w:pPr>
              <w:rPr>
                <w:rFonts w:ascii="GHEA Grapalat" w:hAnsi="GHEA Grapalat"/>
                <w:lang w:val="hy-AM"/>
              </w:rPr>
            </w:pPr>
          </w:p>
          <w:p w14:paraId="0C246B54" w14:textId="77777777" w:rsidR="00E0732E" w:rsidRPr="009E71E5" w:rsidRDefault="00E0732E" w:rsidP="00E0732E">
            <w:pPr>
              <w:rPr>
                <w:rFonts w:ascii="GHEA Grapalat" w:hAnsi="GHEA Grapalat"/>
                <w:lang w:val="hy-AM"/>
              </w:rPr>
            </w:pPr>
          </w:p>
          <w:p w14:paraId="73B2D6BF" w14:textId="77777777" w:rsidR="00E0732E" w:rsidRPr="009E71E5" w:rsidRDefault="00E0732E" w:rsidP="00E0732E">
            <w:pPr>
              <w:rPr>
                <w:rFonts w:ascii="GHEA Grapalat" w:hAnsi="GHEA Grapalat"/>
                <w:lang w:val="hy-AM"/>
              </w:rPr>
            </w:pPr>
          </w:p>
          <w:p w14:paraId="2E1C546F" w14:textId="77777777" w:rsidR="00E0732E" w:rsidRDefault="00E0732E" w:rsidP="00E0732E">
            <w:pPr>
              <w:rPr>
                <w:rFonts w:ascii="GHEA Grapalat" w:hAnsi="GHEA Grapalat"/>
                <w:lang w:val="hy-AM"/>
              </w:rPr>
            </w:pPr>
          </w:p>
          <w:p w14:paraId="1E454A83" w14:textId="77777777" w:rsidR="00E0732E" w:rsidRDefault="00E0732E" w:rsidP="00E0732E">
            <w:pPr>
              <w:jc w:val="center"/>
              <w:rPr>
                <w:rFonts w:ascii="GHEA Grapalat" w:hAnsi="GHEA Grapalat"/>
                <w:lang w:val="hy-AM"/>
              </w:rPr>
            </w:pPr>
          </w:p>
          <w:p w14:paraId="65FF2721" w14:textId="77777777" w:rsidR="00E0732E" w:rsidRDefault="00E0732E" w:rsidP="00E0732E">
            <w:pPr>
              <w:jc w:val="center"/>
              <w:rPr>
                <w:rFonts w:ascii="GHEA Grapalat" w:hAnsi="GHEA Grapalat"/>
                <w:lang w:val="hy-AM"/>
              </w:rPr>
            </w:pPr>
          </w:p>
          <w:p w14:paraId="247582B7" w14:textId="77777777" w:rsidR="00E0732E" w:rsidRDefault="00E0732E" w:rsidP="00E0732E">
            <w:pPr>
              <w:jc w:val="center"/>
              <w:rPr>
                <w:rFonts w:ascii="GHEA Grapalat" w:hAnsi="GHEA Grapalat"/>
                <w:lang w:val="hy-AM"/>
              </w:rPr>
            </w:pPr>
          </w:p>
          <w:p w14:paraId="4CEF39ED" w14:textId="77777777" w:rsidR="00E0732E" w:rsidRDefault="00E0732E" w:rsidP="00E0732E">
            <w:pPr>
              <w:jc w:val="center"/>
              <w:rPr>
                <w:rFonts w:ascii="GHEA Grapalat" w:hAnsi="GHEA Grapalat"/>
                <w:lang w:val="hy-AM"/>
              </w:rPr>
            </w:pPr>
          </w:p>
          <w:p w14:paraId="34BE7B44" w14:textId="77777777" w:rsidR="00E0732E" w:rsidRDefault="00E0732E" w:rsidP="00E0732E">
            <w:pPr>
              <w:jc w:val="center"/>
              <w:rPr>
                <w:rFonts w:ascii="GHEA Grapalat" w:hAnsi="GHEA Grapalat"/>
                <w:lang w:val="hy-AM"/>
              </w:rPr>
            </w:pPr>
          </w:p>
          <w:p w14:paraId="2D2EBD1C" w14:textId="77777777" w:rsidR="00E0732E" w:rsidRDefault="00E0732E" w:rsidP="00E0732E">
            <w:pPr>
              <w:jc w:val="center"/>
              <w:rPr>
                <w:rFonts w:ascii="GHEA Grapalat" w:hAnsi="GHEA Grapalat"/>
                <w:lang w:val="hy-AM"/>
              </w:rPr>
            </w:pPr>
          </w:p>
          <w:p w14:paraId="73F4C045" w14:textId="77777777" w:rsidR="00E0732E" w:rsidRDefault="00E0732E" w:rsidP="00E0732E">
            <w:pPr>
              <w:jc w:val="center"/>
              <w:rPr>
                <w:rFonts w:ascii="GHEA Grapalat" w:hAnsi="GHEA Grapalat"/>
                <w:lang w:val="hy-AM"/>
              </w:rPr>
            </w:pPr>
          </w:p>
          <w:p w14:paraId="6677C309" w14:textId="77777777" w:rsidR="00E0732E" w:rsidRDefault="00E0732E" w:rsidP="00E0732E">
            <w:pPr>
              <w:jc w:val="center"/>
              <w:rPr>
                <w:rFonts w:ascii="GHEA Grapalat" w:hAnsi="GHEA Grapalat"/>
                <w:lang w:val="hy-AM"/>
              </w:rPr>
            </w:pPr>
          </w:p>
          <w:p w14:paraId="69CFE30E" w14:textId="77777777" w:rsidR="00E0732E" w:rsidRDefault="00E0732E" w:rsidP="00E0732E">
            <w:pPr>
              <w:jc w:val="center"/>
              <w:rPr>
                <w:rFonts w:ascii="GHEA Grapalat" w:hAnsi="GHEA Grapalat"/>
                <w:lang w:val="hy-AM"/>
              </w:rPr>
            </w:pPr>
          </w:p>
          <w:p w14:paraId="13E194B2" w14:textId="77777777" w:rsidR="00E0732E" w:rsidRDefault="00E0732E" w:rsidP="00E0732E">
            <w:pPr>
              <w:jc w:val="center"/>
              <w:rPr>
                <w:rFonts w:ascii="GHEA Grapalat" w:hAnsi="GHEA Grapalat"/>
                <w:lang w:val="hy-AM"/>
              </w:rPr>
            </w:pPr>
          </w:p>
          <w:p w14:paraId="62A82EC2" w14:textId="77777777" w:rsidR="00E0732E" w:rsidRDefault="00E0732E" w:rsidP="00E0732E">
            <w:pPr>
              <w:jc w:val="center"/>
              <w:rPr>
                <w:rFonts w:ascii="GHEA Grapalat" w:hAnsi="GHEA Grapalat"/>
                <w:lang w:val="hy-AM"/>
              </w:rPr>
            </w:pPr>
          </w:p>
          <w:p w14:paraId="26325A05" w14:textId="77777777" w:rsidR="00E0732E" w:rsidRDefault="00E0732E" w:rsidP="00E0732E">
            <w:pPr>
              <w:jc w:val="center"/>
              <w:rPr>
                <w:rFonts w:ascii="GHEA Grapalat" w:hAnsi="GHEA Grapalat"/>
                <w:lang w:val="hy-AM"/>
              </w:rPr>
            </w:pPr>
          </w:p>
          <w:p w14:paraId="40C7C03C" w14:textId="77777777" w:rsidR="00E0732E" w:rsidRDefault="00E0732E" w:rsidP="00E0732E">
            <w:pPr>
              <w:jc w:val="center"/>
              <w:rPr>
                <w:rFonts w:ascii="GHEA Grapalat" w:hAnsi="GHEA Grapalat"/>
                <w:lang w:val="hy-AM"/>
              </w:rPr>
            </w:pPr>
          </w:p>
          <w:p w14:paraId="43B12F9D" w14:textId="29FF49E1" w:rsidR="00E0732E" w:rsidRDefault="00E0732E" w:rsidP="00E0732E">
            <w:pPr>
              <w:jc w:val="center"/>
              <w:rPr>
                <w:rFonts w:ascii="GHEA Grapalat" w:hAnsi="GHEA Grapalat"/>
                <w:lang w:val="hy-AM"/>
              </w:rPr>
            </w:pPr>
          </w:p>
          <w:p w14:paraId="41C20DBC" w14:textId="77777777" w:rsidR="00E0732E" w:rsidRDefault="00E0732E" w:rsidP="00E0732E">
            <w:pPr>
              <w:jc w:val="center"/>
              <w:rPr>
                <w:rFonts w:ascii="GHEA Grapalat" w:hAnsi="GHEA Grapalat"/>
                <w:lang w:val="hy-AM"/>
              </w:rPr>
            </w:pPr>
          </w:p>
          <w:p w14:paraId="64A9E7B8" w14:textId="77777777" w:rsidR="00E0732E" w:rsidRDefault="00E0732E" w:rsidP="00E0732E">
            <w:pPr>
              <w:jc w:val="center"/>
              <w:rPr>
                <w:rFonts w:ascii="GHEA Grapalat" w:hAnsi="GHEA Grapalat"/>
                <w:lang w:val="hy-AM"/>
              </w:rPr>
            </w:pPr>
          </w:p>
          <w:p w14:paraId="4B2022A0" w14:textId="77777777" w:rsidR="00E0732E" w:rsidRDefault="00E0732E" w:rsidP="00E0732E">
            <w:pPr>
              <w:jc w:val="center"/>
              <w:rPr>
                <w:rFonts w:ascii="GHEA Grapalat" w:hAnsi="GHEA Grapalat"/>
                <w:lang w:val="hy-AM"/>
              </w:rPr>
            </w:pPr>
          </w:p>
          <w:p w14:paraId="021C6FB3" w14:textId="77777777" w:rsidR="00E0732E" w:rsidRDefault="00E0732E" w:rsidP="00E0732E">
            <w:pPr>
              <w:jc w:val="center"/>
              <w:rPr>
                <w:rFonts w:ascii="GHEA Grapalat" w:hAnsi="GHEA Grapalat"/>
                <w:lang w:val="hy-AM"/>
              </w:rPr>
            </w:pPr>
          </w:p>
          <w:p w14:paraId="52205488" w14:textId="535A4642" w:rsidR="00E0732E" w:rsidRPr="009E71E5" w:rsidRDefault="00E0732E" w:rsidP="00E0732E">
            <w:pPr>
              <w:jc w:val="center"/>
              <w:rPr>
                <w:rFonts w:ascii="GHEA Grapalat" w:hAnsi="GHEA Grapalat"/>
                <w:lang w:val="hy-AM"/>
              </w:rPr>
            </w:pPr>
            <w:r>
              <w:rPr>
                <w:rFonts w:ascii="GHEA Grapalat" w:hAnsi="GHEA Grapalat"/>
                <w:lang w:val="hy-AM"/>
              </w:rPr>
              <w:t>Ընդունվել է։</w:t>
            </w:r>
          </w:p>
        </w:tc>
      </w:tr>
      <w:tr w:rsidR="00E0732E" w:rsidRPr="001A07CD" w14:paraId="68787B34" w14:textId="77777777" w:rsidTr="00B12863">
        <w:tc>
          <w:tcPr>
            <w:tcW w:w="10710" w:type="dxa"/>
            <w:vMerge w:val="restart"/>
            <w:shd w:val="clear" w:color="auto" w:fill="E7E6E6" w:themeFill="background2"/>
            <w:vAlign w:val="center"/>
          </w:tcPr>
          <w:p w14:paraId="6BD4B419" w14:textId="3150809F" w:rsidR="00E0732E" w:rsidRPr="001A07CD" w:rsidRDefault="00E0732E" w:rsidP="00E0732E">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lastRenderedPageBreak/>
              <w:t>2</w:t>
            </w:r>
            <w:r w:rsidRPr="001A07CD">
              <w:rPr>
                <w:rFonts w:ascii="GHEA Grapalat" w:eastAsia="Arial Unicode MS" w:hAnsi="GHEA Grapalat" w:cs="Sylfaen"/>
                <w:color w:val="000000"/>
                <w:lang w:val="hy-AM"/>
              </w:rPr>
              <w:t>.Ֆինանսների նախարարություն</w:t>
            </w:r>
          </w:p>
        </w:tc>
        <w:tc>
          <w:tcPr>
            <w:tcW w:w="3838" w:type="dxa"/>
            <w:shd w:val="clear" w:color="auto" w:fill="E7E6E6" w:themeFill="background2"/>
          </w:tcPr>
          <w:p w14:paraId="5A0E0F94" w14:textId="41BB5501" w:rsidR="00E0732E" w:rsidRPr="001A07CD" w:rsidRDefault="00E0732E" w:rsidP="00E0732E">
            <w:pPr>
              <w:spacing w:line="360" w:lineRule="auto"/>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18.03.2024թ</w:t>
            </w:r>
          </w:p>
        </w:tc>
      </w:tr>
      <w:tr w:rsidR="00E0732E" w:rsidRPr="001A07CD" w14:paraId="6C743A52" w14:textId="77777777" w:rsidTr="007C107E">
        <w:trPr>
          <w:trHeight w:val="70"/>
        </w:trPr>
        <w:tc>
          <w:tcPr>
            <w:tcW w:w="10710" w:type="dxa"/>
            <w:vMerge/>
            <w:shd w:val="clear" w:color="auto" w:fill="E7E6E6" w:themeFill="background2"/>
          </w:tcPr>
          <w:p w14:paraId="711B5CF1" w14:textId="77777777" w:rsidR="00E0732E" w:rsidRPr="001A07CD" w:rsidRDefault="00E0732E" w:rsidP="00E0732E">
            <w:pPr>
              <w:spacing w:line="360" w:lineRule="auto"/>
              <w:jc w:val="center"/>
              <w:rPr>
                <w:rFonts w:ascii="GHEA Grapalat" w:eastAsia="Arial Unicode MS" w:hAnsi="GHEA Grapalat" w:cs="Sylfaen"/>
                <w:color w:val="000000"/>
                <w:lang w:val="hy-AM"/>
              </w:rPr>
            </w:pPr>
          </w:p>
        </w:tc>
        <w:tc>
          <w:tcPr>
            <w:tcW w:w="3838" w:type="dxa"/>
            <w:shd w:val="clear" w:color="auto" w:fill="E7E6E6" w:themeFill="background2"/>
          </w:tcPr>
          <w:p w14:paraId="41C98EB3" w14:textId="64FE6042" w:rsidR="00E0732E" w:rsidRPr="005D2D46" w:rsidRDefault="00E0732E" w:rsidP="00E0732E">
            <w:pPr>
              <w:widowControl w:val="0"/>
              <w:spacing w:line="276" w:lineRule="auto"/>
              <w:ind w:right="210"/>
              <w:contextualSpacing/>
              <w:jc w:val="right"/>
              <w:rPr>
                <w:sz w:val="22"/>
                <w:szCs w:val="22"/>
                <w:lang w:val="en-US" w:eastAsia="en-US"/>
              </w:rPr>
            </w:pPr>
            <w:r>
              <w:rPr>
                <w:rFonts w:ascii="Calibri Cyr" w:hAnsi="Calibri Cyr" w:cs="Calibri Cyr"/>
                <w:b/>
                <w:lang w:val="hy-AM"/>
              </w:rPr>
              <w:t xml:space="preserve">№ </w:t>
            </w:r>
            <w:r>
              <w:rPr>
                <w:rFonts w:ascii="GHEA Grapalat" w:hAnsi="GHEA Grapalat"/>
                <w:b/>
                <w:lang w:val="hy-AM"/>
              </w:rPr>
              <w:t>01/26/5546-2024</w:t>
            </w:r>
          </w:p>
        </w:tc>
      </w:tr>
      <w:tr w:rsidR="00E0732E" w:rsidRPr="005D2D46" w14:paraId="0CD42AAB" w14:textId="77777777" w:rsidTr="00B12863">
        <w:tc>
          <w:tcPr>
            <w:tcW w:w="10710" w:type="dxa"/>
            <w:shd w:val="clear" w:color="auto" w:fill="FFFFFF" w:themeFill="background1"/>
          </w:tcPr>
          <w:p w14:paraId="2E059EF2" w14:textId="4E61356D" w:rsidR="00E0732E" w:rsidRPr="005D2D46" w:rsidRDefault="00E0732E" w:rsidP="00E0732E">
            <w:pPr>
              <w:tabs>
                <w:tab w:val="left" w:pos="720"/>
              </w:tabs>
              <w:spacing w:line="360" w:lineRule="auto"/>
              <w:jc w:val="both"/>
              <w:rPr>
                <w:rFonts w:ascii="GHEA Grapalat" w:hAnsi="GHEA Grapalat"/>
                <w:lang w:val="hy-AM"/>
              </w:rPr>
            </w:pPr>
            <w:r>
              <w:rPr>
                <w:rFonts w:ascii="GHEA Grapalat" w:hAnsi="GHEA Grapalat"/>
                <w:lang w:val="hy-AM"/>
              </w:rPr>
              <w:t>Ա</w:t>
            </w:r>
            <w:r w:rsidRPr="005D2D46">
              <w:rPr>
                <w:rFonts w:ascii="GHEA Grapalat" w:hAnsi="GHEA Grapalat"/>
                <w:lang w:val="hy-AM"/>
              </w:rPr>
              <w:t xml:space="preserve">ռաջարկում ենք նախագծի 1-ին կետի 1-ին ենթակետում ավելացնել հետևյալ դրույթը. </w:t>
            </w:r>
          </w:p>
          <w:p w14:paraId="55AE42D2" w14:textId="28AF846E" w:rsidR="00E0732E" w:rsidRPr="001A07CD" w:rsidRDefault="00E0732E" w:rsidP="00E0732E">
            <w:pPr>
              <w:tabs>
                <w:tab w:val="left" w:pos="720"/>
              </w:tabs>
              <w:spacing w:line="360" w:lineRule="auto"/>
              <w:jc w:val="both"/>
              <w:rPr>
                <w:rFonts w:ascii="GHEA Grapalat" w:hAnsi="GHEA Grapalat"/>
                <w:lang w:val="hy-AM"/>
              </w:rPr>
            </w:pPr>
            <w:r w:rsidRPr="005D2D46">
              <w:rPr>
                <w:rFonts w:ascii="GHEA Grapalat" w:hAnsi="GHEA Grapalat"/>
                <w:lang w:val="hy-AM"/>
              </w:rPr>
              <w:tab/>
              <w:t xml:space="preserve">Ընդ որում՝ եթե մասնակիցը ներկայացրել է մեկից ավելի չափաբաժինների մասով ցածր գնային առաջարկներ և վերջինիս հայտը գնահատվել է հրավերի պահանջներին համապատասխանող, ապա այդ մասնակիցն ընտրված է ճանաչվում իր կողմից ներկայացված </w:t>
            </w:r>
            <w:r w:rsidRPr="005D2D46">
              <w:rPr>
                <w:rFonts w:ascii="GHEA Grapalat" w:hAnsi="GHEA Grapalat"/>
                <w:lang w:val="hy-AM"/>
              </w:rPr>
              <w:lastRenderedPageBreak/>
              <w:t>գնային առաջարկներից նվազագույն գնային առաջարկը պարունակող մեկ չափաբաժնի մասով, իսկ նվազագույն գների հավասարության դեպքում՝ ըստ այն չափաբաժնի, որը հրավերով պարունակում է հեռարձակման առավելագույն քանակ.:</w:t>
            </w:r>
          </w:p>
        </w:tc>
        <w:tc>
          <w:tcPr>
            <w:tcW w:w="3838" w:type="dxa"/>
            <w:shd w:val="clear" w:color="auto" w:fill="FFFFFF" w:themeFill="background1"/>
          </w:tcPr>
          <w:p w14:paraId="36E1BB1D" w14:textId="0E81A936" w:rsidR="00E0732E" w:rsidRPr="001A07CD" w:rsidRDefault="00E0732E" w:rsidP="00E0732E">
            <w:pPr>
              <w:spacing w:line="360" w:lineRule="auto"/>
              <w:jc w:val="center"/>
              <w:rPr>
                <w:rFonts w:ascii="GHEA Grapalat" w:hAnsi="GHEA Grapalat"/>
                <w:lang w:val="hy-AM"/>
              </w:rPr>
            </w:pPr>
            <w:r>
              <w:rPr>
                <w:rFonts w:ascii="GHEA Grapalat" w:hAnsi="GHEA Grapalat"/>
                <w:lang w:val="hy-AM"/>
              </w:rPr>
              <w:lastRenderedPageBreak/>
              <w:t>Ընդունվել է։</w:t>
            </w:r>
          </w:p>
        </w:tc>
      </w:tr>
    </w:tbl>
    <w:p w14:paraId="08236B1D" w14:textId="77777777" w:rsidR="0081460C" w:rsidRPr="006B7DED" w:rsidRDefault="0081460C" w:rsidP="00EC565B">
      <w:pPr>
        <w:jc w:val="center"/>
        <w:rPr>
          <w:rFonts w:ascii="GHEA Grapalat" w:eastAsia="Arial Unicode MS" w:hAnsi="GHEA Grapalat" w:cs="Sylfaen"/>
          <w:color w:val="000000"/>
          <w:sz w:val="2"/>
          <w:szCs w:val="2"/>
          <w:lang w:val="hy-AM"/>
        </w:rPr>
      </w:pPr>
    </w:p>
    <w:sectPr w:rsidR="0081460C" w:rsidRPr="006B7DED" w:rsidSect="009D075A">
      <w:pgSz w:w="15840" w:h="12240" w:orient="landscape"/>
      <w:pgMar w:top="360" w:right="562" w:bottom="144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Cyr">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7" w15:restartNumberingAfterBreak="0">
    <w:nsid w:val="5F503B4D"/>
    <w:multiLevelType w:val="hybridMultilevel"/>
    <w:tmpl w:val="00D68BE2"/>
    <w:lvl w:ilvl="0" w:tplc="006EE926">
      <w:start w:val="1"/>
      <w:numFmt w:val="decimal"/>
      <w:lvlText w:val="%1."/>
      <w:lvlJc w:val="left"/>
      <w:pPr>
        <w:ind w:left="1068" w:hanging="360"/>
      </w:pPr>
      <w:rPr>
        <w:rFonts w:eastAsia="Calibri"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587613"/>
    <w:multiLevelType w:val="hybridMultilevel"/>
    <w:tmpl w:val="31B2DC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45111C5"/>
    <w:multiLevelType w:val="hybridMultilevel"/>
    <w:tmpl w:val="9ABE14F0"/>
    <w:lvl w:ilvl="0" w:tplc="445A8BE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11"/>
  </w:num>
  <w:num w:numId="6">
    <w:abstractNumId w:val="8"/>
  </w:num>
  <w:num w:numId="7">
    <w:abstractNumId w:val="0"/>
  </w:num>
  <w:num w:numId="8">
    <w:abstractNumId w:val="1"/>
  </w:num>
  <w:num w:numId="9">
    <w:abstractNumId w:val="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207"/>
    <w:rsid w:val="00001072"/>
    <w:rsid w:val="00003F25"/>
    <w:rsid w:val="00004467"/>
    <w:rsid w:val="00017978"/>
    <w:rsid w:val="00021646"/>
    <w:rsid w:val="000349CE"/>
    <w:rsid w:val="000368CB"/>
    <w:rsid w:val="000438DD"/>
    <w:rsid w:val="000503CB"/>
    <w:rsid w:val="0005700C"/>
    <w:rsid w:val="00063CD3"/>
    <w:rsid w:val="00066938"/>
    <w:rsid w:val="00074072"/>
    <w:rsid w:val="00077237"/>
    <w:rsid w:val="00090582"/>
    <w:rsid w:val="00091651"/>
    <w:rsid w:val="000931C3"/>
    <w:rsid w:val="000A0817"/>
    <w:rsid w:val="000A353D"/>
    <w:rsid w:val="000A60DE"/>
    <w:rsid w:val="000B507F"/>
    <w:rsid w:val="000B5AE0"/>
    <w:rsid w:val="000B7934"/>
    <w:rsid w:val="000C20E1"/>
    <w:rsid w:val="000C2993"/>
    <w:rsid w:val="000C431D"/>
    <w:rsid w:val="000D0EBA"/>
    <w:rsid w:val="000E3DBB"/>
    <w:rsid w:val="000E6A9F"/>
    <w:rsid w:val="000F7074"/>
    <w:rsid w:val="00101658"/>
    <w:rsid w:val="0011030A"/>
    <w:rsid w:val="001115EF"/>
    <w:rsid w:val="00111DAE"/>
    <w:rsid w:val="001137EF"/>
    <w:rsid w:val="0011424F"/>
    <w:rsid w:val="00134792"/>
    <w:rsid w:val="00135501"/>
    <w:rsid w:val="001376AF"/>
    <w:rsid w:val="00140574"/>
    <w:rsid w:val="00144C14"/>
    <w:rsid w:val="001544C9"/>
    <w:rsid w:val="00164DDB"/>
    <w:rsid w:val="00170E9B"/>
    <w:rsid w:val="00177B61"/>
    <w:rsid w:val="001830DB"/>
    <w:rsid w:val="00185590"/>
    <w:rsid w:val="0019252B"/>
    <w:rsid w:val="00197A1D"/>
    <w:rsid w:val="001A07CD"/>
    <w:rsid w:val="001B0CBB"/>
    <w:rsid w:val="001B2F16"/>
    <w:rsid w:val="001B7142"/>
    <w:rsid w:val="001C0817"/>
    <w:rsid w:val="00200A4B"/>
    <w:rsid w:val="00207DCE"/>
    <w:rsid w:val="00217E61"/>
    <w:rsid w:val="00225A49"/>
    <w:rsid w:val="00226BB4"/>
    <w:rsid w:val="00226C7B"/>
    <w:rsid w:val="00234E92"/>
    <w:rsid w:val="00244824"/>
    <w:rsid w:val="0024514B"/>
    <w:rsid w:val="00245FB4"/>
    <w:rsid w:val="00246659"/>
    <w:rsid w:val="00247F42"/>
    <w:rsid w:val="002563BE"/>
    <w:rsid w:val="0026390B"/>
    <w:rsid w:val="00265421"/>
    <w:rsid w:val="0027053C"/>
    <w:rsid w:val="00271262"/>
    <w:rsid w:val="00272ABE"/>
    <w:rsid w:val="002A5940"/>
    <w:rsid w:val="002B240A"/>
    <w:rsid w:val="002B2C55"/>
    <w:rsid w:val="002C50EC"/>
    <w:rsid w:val="002D0EA4"/>
    <w:rsid w:val="002E01E1"/>
    <w:rsid w:val="002F21DD"/>
    <w:rsid w:val="00303405"/>
    <w:rsid w:val="00316CEC"/>
    <w:rsid w:val="003241F2"/>
    <w:rsid w:val="0032458F"/>
    <w:rsid w:val="0033568E"/>
    <w:rsid w:val="00346FCE"/>
    <w:rsid w:val="003522CD"/>
    <w:rsid w:val="003735E6"/>
    <w:rsid w:val="00377B26"/>
    <w:rsid w:val="00380E97"/>
    <w:rsid w:val="00381A18"/>
    <w:rsid w:val="0039172E"/>
    <w:rsid w:val="00391C94"/>
    <w:rsid w:val="00393004"/>
    <w:rsid w:val="00394C46"/>
    <w:rsid w:val="003A1F55"/>
    <w:rsid w:val="003A35F8"/>
    <w:rsid w:val="003B2D72"/>
    <w:rsid w:val="003C0DFA"/>
    <w:rsid w:val="003D7DCF"/>
    <w:rsid w:val="003E1EAE"/>
    <w:rsid w:val="003F0FB0"/>
    <w:rsid w:val="003F4AC1"/>
    <w:rsid w:val="00410581"/>
    <w:rsid w:val="004124AB"/>
    <w:rsid w:val="00413C28"/>
    <w:rsid w:val="00413EFB"/>
    <w:rsid w:val="00414DD6"/>
    <w:rsid w:val="004165EF"/>
    <w:rsid w:val="004167DC"/>
    <w:rsid w:val="0044011F"/>
    <w:rsid w:val="0044159A"/>
    <w:rsid w:val="004416BB"/>
    <w:rsid w:val="00442E77"/>
    <w:rsid w:val="00455F36"/>
    <w:rsid w:val="00456FB0"/>
    <w:rsid w:val="00472267"/>
    <w:rsid w:val="00476331"/>
    <w:rsid w:val="00480EC3"/>
    <w:rsid w:val="00482BCB"/>
    <w:rsid w:val="00482EEC"/>
    <w:rsid w:val="00483921"/>
    <w:rsid w:val="00484771"/>
    <w:rsid w:val="004860C8"/>
    <w:rsid w:val="0049039C"/>
    <w:rsid w:val="0049633F"/>
    <w:rsid w:val="0049681B"/>
    <w:rsid w:val="004A204C"/>
    <w:rsid w:val="004A3B02"/>
    <w:rsid w:val="004A5E1F"/>
    <w:rsid w:val="004B3BDF"/>
    <w:rsid w:val="004C17E1"/>
    <w:rsid w:val="004C398C"/>
    <w:rsid w:val="004C59C2"/>
    <w:rsid w:val="004D2B37"/>
    <w:rsid w:val="005026F0"/>
    <w:rsid w:val="00507F51"/>
    <w:rsid w:val="00510017"/>
    <w:rsid w:val="005145EF"/>
    <w:rsid w:val="00515647"/>
    <w:rsid w:val="00516694"/>
    <w:rsid w:val="00520F00"/>
    <w:rsid w:val="00537861"/>
    <w:rsid w:val="00540664"/>
    <w:rsid w:val="005444C8"/>
    <w:rsid w:val="0055183B"/>
    <w:rsid w:val="00556CA3"/>
    <w:rsid w:val="0056098B"/>
    <w:rsid w:val="00565433"/>
    <w:rsid w:val="00565E7C"/>
    <w:rsid w:val="00567D81"/>
    <w:rsid w:val="00567F84"/>
    <w:rsid w:val="00575303"/>
    <w:rsid w:val="005817C9"/>
    <w:rsid w:val="00585FEF"/>
    <w:rsid w:val="005916A9"/>
    <w:rsid w:val="00593BF4"/>
    <w:rsid w:val="005944D1"/>
    <w:rsid w:val="00597646"/>
    <w:rsid w:val="005B4125"/>
    <w:rsid w:val="005C02F5"/>
    <w:rsid w:val="005C32D9"/>
    <w:rsid w:val="005C6A2E"/>
    <w:rsid w:val="005D2D46"/>
    <w:rsid w:val="005D49A8"/>
    <w:rsid w:val="005E0E5A"/>
    <w:rsid w:val="005F502A"/>
    <w:rsid w:val="00605C19"/>
    <w:rsid w:val="006061DB"/>
    <w:rsid w:val="00611B6C"/>
    <w:rsid w:val="00616AA8"/>
    <w:rsid w:val="0062415E"/>
    <w:rsid w:val="00631FFF"/>
    <w:rsid w:val="00635190"/>
    <w:rsid w:val="006377D9"/>
    <w:rsid w:val="0065211D"/>
    <w:rsid w:val="006573FD"/>
    <w:rsid w:val="00657A5F"/>
    <w:rsid w:val="00660B63"/>
    <w:rsid w:val="00665E56"/>
    <w:rsid w:val="006663A7"/>
    <w:rsid w:val="00666D4B"/>
    <w:rsid w:val="006859B0"/>
    <w:rsid w:val="00686A66"/>
    <w:rsid w:val="00690736"/>
    <w:rsid w:val="00693660"/>
    <w:rsid w:val="00693C1F"/>
    <w:rsid w:val="00696AF0"/>
    <w:rsid w:val="006B7DED"/>
    <w:rsid w:val="006C3ED8"/>
    <w:rsid w:val="006E19E2"/>
    <w:rsid w:val="006E581A"/>
    <w:rsid w:val="006F0290"/>
    <w:rsid w:val="00700119"/>
    <w:rsid w:val="00705AEF"/>
    <w:rsid w:val="00707C08"/>
    <w:rsid w:val="007151D7"/>
    <w:rsid w:val="00715418"/>
    <w:rsid w:val="00730518"/>
    <w:rsid w:val="007421F5"/>
    <w:rsid w:val="007501AD"/>
    <w:rsid w:val="007514C4"/>
    <w:rsid w:val="00752C4D"/>
    <w:rsid w:val="00754EDC"/>
    <w:rsid w:val="0075618E"/>
    <w:rsid w:val="0076231A"/>
    <w:rsid w:val="00771E4D"/>
    <w:rsid w:val="00777A2E"/>
    <w:rsid w:val="007811F2"/>
    <w:rsid w:val="007861B2"/>
    <w:rsid w:val="0079282F"/>
    <w:rsid w:val="007A3B54"/>
    <w:rsid w:val="007B7036"/>
    <w:rsid w:val="007C107E"/>
    <w:rsid w:val="007C2B7E"/>
    <w:rsid w:val="007C437C"/>
    <w:rsid w:val="007C6491"/>
    <w:rsid w:val="007C668A"/>
    <w:rsid w:val="007D5114"/>
    <w:rsid w:val="007D5415"/>
    <w:rsid w:val="007E51E9"/>
    <w:rsid w:val="007E525F"/>
    <w:rsid w:val="007F04E7"/>
    <w:rsid w:val="0081460C"/>
    <w:rsid w:val="00821081"/>
    <w:rsid w:val="00822477"/>
    <w:rsid w:val="00825F30"/>
    <w:rsid w:val="00832DF8"/>
    <w:rsid w:val="00844D74"/>
    <w:rsid w:val="0085497D"/>
    <w:rsid w:val="008606BD"/>
    <w:rsid w:val="00865E2E"/>
    <w:rsid w:val="008666B7"/>
    <w:rsid w:val="00886D5D"/>
    <w:rsid w:val="00890201"/>
    <w:rsid w:val="00891118"/>
    <w:rsid w:val="00891742"/>
    <w:rsid w:val="00894471"/>
    <w:rsid w:val="00896EEA"/>
    <w:rsid w:val="008A0DEB"/>
    <w:rsid w:val="008B1350"/>
    <w:rsid w:val="008B14B0"/>
    <w:rsid w:val="008B18B0"/>
    <w:rsid w:val="008C06D1"/>
    <w:rsid w:val="008C3A1A"/>
    <w:rsid w:val="008C68E5"/>
    <w:rsid w:val="008D3C73"/>
    <w:rsid w:val="008D3E88"/>
    <w:rsid w:val="008D6844"/>
    <w:rsid w:val="008E03F3"/>
    <w:rsid w:val="0090102B"/>
    <w:rsid w:val="00910DBA"/>
    <w:rsid w:val="00912300"/>
    <w:rsid w:val="00925CA2"/>
    <w:rsid w:val="00944955"/>
    <w:rsid w:val="0094564A"/>
    <w:rsid w:val="009464ED"/>
    <w:rsid w:val="00946E00"/>
    <w:rsid w:val="00953BA5"/>
    <w:rsid w:val="00955CD3"/>
    <w:rsid w:val="00962C95"/>
    <w:rsid w:val="00963958"/>
    <w:rsid w:val="00975132"/>
    <w:rsid w:val="0097536C"/>
    <w:rsid w:val="00977478"/>
    <w:rsid w:val="009809A7"/>
    <w:rsid w:val="00981E23"/>
    <w:rsid w:val="009864F7"/>
    <w:rsid w:val="00986642"/>
    <w:rsid w:val="00991E5F"/>
    <w:rsid w:val="009B2BDB"/>
    <w:rsid w:val="009C092B"/>
    <w:rsid w:val="009C29E7"/>
    <w:rsid w:val="009D075A"/>
    <w:rsid w:val="009D1B4E"/>
    <w:rsid w:val="009D1F9F"/>
    <w:rsid w:val="009D6F07"/>
    <w:rsid w:val="009D7AC7"/>
    <w:rsid w:val="009E171D"/>
    <w:rsid w:val="009E4207"/>
    <w:rsid w:val="009E55CC"/>
    <w:rsid w:val="009E569A"/>
    <w:rsid w:val="009E71E5"/>
    <w:rsid w:val="009F23B9"/>
    <w:rsid w:val="009F7D76"/>
    <w:rsid w:val="00A006EE"/>
    <w:rsid w:val="00A00C9E"/>
    <w:rsid w:val="00A05255"/>
    <w:rsid w:val="00A05903"/>
    <w:rsid w:val="00A05B3A"/>
    <w:rsid w:val="00A11574"/>
    <w:rsid w:val="00A16C6E"/>
    <w:rsid w:val="00A2198A"/>
    <w:rsid w:val="00A23949"/>
    <w:rsid w:val="00A2426E"/>
    <w:rsid w:val="00A32272"/>
    <w:rsid w:val="00A35BE8"/>
    <w:rsid w:val="00A424C4"/>
    <w:rsid w:val="00A56091"/>
    <w:rsid w:val="00A560B7"/>
    <w:rsid w:val="00A566B4"/>
    <w:rsid w:val="00A574E9"/>
    <w:rsid w:val="00A618D5"/>
    <w:rsid w:val="00A71F0F"/>
    <w:rsid w:val="00A9284C"/>
    <w:rsid w:val="00A93C7D"/>
    <w:rsid w:val="00A95C10"/>
    <w:rsid w:val="00A96405"/>
    <w:rsid w:val="00AA0B45"/>
    <w:rsid w:val="00AA2402"/>
    <w:rsid w:val="00AA5222"/>
    <w:rsid w:val="00AA63A8"/>
    <w:rsid w:val="00AB2D44"/>
    <w:rsid w:val="00AC11D2"/>
    <w:rsid w:val="00AC2287"/>
    <w:rsid w:val="00AC5F7B"/>
    <w:rsid w:val="00AD6550"/>
    <w:rsid w:val="00AE5175"/>
    <w:rsid w:val="00AE573E"/>
    <w:rsid w:val="00AF03AD"/>
    <w:rsid w:val="00AF45C7"/>
    <w:rsid w:val="00B00E94"/>
    <w:rsid w:val="00B017CB"/>
    <w:rsid w:val="00B05A28"/>
    <w:rsid w:val="00B07323"/>
    <w:rsid w:val="00B12863"/>
    <w:rsid w:val="00B13705"/>
    <w:rsid w:val="00B32508"/>
    <w:rsid w:val="00B41568"/>
    <w:rsid w:val="00B4529F"/>
    <w:rsid w:val="00B461E0"/>
    <w:rsid w:val="00B477EA"/>
    <w:rsid w:val="00B518E4"/>
    <w:rsid w:val="00B576C6"/>
    <w:rsid w:val="00B66634"/>
    <w:rsid w:val="00B717C3"/>
    <w:rsid w:val="00B72732"/>
    <w:rsid w:val="00B8113F"/>
    <w:rsid w:val="00B94BA4"/>
    <w:rsid w:val="00B9717D"/>
    <w:rsid w:val="00BA0B13"/>
    <w:rsid w:val="00BA278A"/>
    <w:rsid w:val="00BA4B65"/>
    <w:rsid w:val="00BA580F"/>
    <w:rsid w:val="00BA5B08"/>
    <w:rsid w:val="00BB1BC9"/>
    <w:rsid w:val="00BB2FB5"/>
    <w:rsid w:val="00BB3860"/>
    <w:rsid w:val="00BC2E9B"/>
    <w:rsid w:val="00BC409F"/>
    <w:rsid w:val="00BD1E9A"/>
    <w:rsid w:val="00BD74E8"/>
    <w:rsid w:val="00BE2060"/>
    <w:rsid w:val="00BE2BD5"/>
    <w:rsid w:val="00BE5043"/>
    <w:rsid w:val="00BF23F2"/>
    <w:rsid w:val="00BF2BBB"/>
    <w:rsid w:val="00BF69D9"/>
    <w:rsid w:val="00C06065"/>
    <w:rsid w:val="00C07F1D"/>
    <w:rsid w:val="00C232BB"/>
    <w:rsid w:val="00C25D27"/>
    <w:rsid w:val="00C307A4"/>
    <w:rsid w:val="00C30CD8"/>
    <w:rsid w:val="00C31BD3"/>
    <w:rsid w:val="00C50BB8"/>
    <w:rsid w:val="00C51574"/>
    <w:rsid w:val="00C5476E"/>
    <w:rsid w:val="00C56594"/>
    <w:rsid w:val="00C63BA0"/>
    <w:rsid w:val="00C66928"/>
    <w:rsid w:val="00C72BED"/>
    <w:rsid w:val="00C864CB"/>
    <w:rsid w:val="00C8742D"/>
    <w:rsid w:val="00C95A65"/>
    <w:rsid w:val="00C95F73"/>
    <w:rsid w:val="00CA5B6D"/>
    <w:rsid w:val="00CB5FBA"/>
    <w:rsid w:val="00CC02F2"/>
    <w:rsid w:val="00CC2612"/>
    <w:rsid w:val="00CE20C2"/>
    <w:rsid w:val="00CF39D0"/>
    <w:rsid w:val="00CF56E0"/>
    <w:rsid w:val="00D11FB1"/>
    <w:rsid w:val="00D2317F"/>
    <w:rsid w:val="00D3042B"/>
    <w:rsid w:val="00D34DBF"/>
    <w:rsid w:val="00D3552E"/>
    <w:rsid w:val="00D42DA9"/>
    <w:rsid w:val="00D477EF"/>
    <w:rsid w:val="00D5370A"/>
    <w:rsid w:val="00D723C2"/>
    <w:rsid w:val="00D74275"/>
    <w:rsid w:val="00D74558"/>
    <w:rsid w:val="00D83A6F"/>
    <w:rsid w:val="00D84F0E"/>
    <w:rsid w:val="00D9117F"/>
    <w:rsid w:val="00D9119F"/>
    <w:rsid w:val="00DA5A61"/>
    <w:rsid w:val="00DB5871"/>
    <w:rsid w:val="00DB6637"/>
    <w:rsid w:val="00DC0181"/>
    <w:rsid w:val="00DC4185"/>
    <w:rsid w:val="00DC764E"/>
    <w:rsid w:val="00DD619A"/>
    <w:rsid w:val="00DE3B0A"/>
    <w:rsid w:val="00DE4E11"/>
    <w:rsid w:val="00DF2576"/>
    <w:rsid w:val="00DF3E9D"/>
    <w:rsid w:val="00DF62CF"/>
    <w:rsid w:val="00DF7EED"/>
    <w:rsid w:val="00E042D9"/>
    <w:rsid w:val="00E0732E"/>
    <w:rsid w:val="00E12507"/>
    <w:rsid w:val="00E130A1"/>
    <w:rsid w:val="00E130E3"/>
    <w:rsid w:val="00E13892"/>
    <w:rsid w:val="00E23A3C"/>
    <w:rsid w:val="00E24E64"/>
    <w:rsid w:val="00E3584C"/>
    <w:rsid w:val="00E40D7A"/>
    <w:rsid w:val="00E428CD"/>
    <w:rsid w:val="00E54EE4"/>
    <w:rsid w:val="00E604ED"/>
    <w:rsid w:val="00E635A3"/>
    <w:rsid w:val="00E639C0"/>
    <w:rsid w:val="00E85283"/>
    <w:rsid w:val="00E87E80"/>
    <w:rsid w:val="00EA4184"/>
    <w:rsid w:val="00EA5B1A"/>
    <w:rsid w:val="00EA6DC5"/>
    <w:rsid w:val="00EB0284"/>
    <w:rsid w:val="00EB043C"/>
    <w:rsid w:val="00EC0DEF"/>
    <w:rsid w:val="00EC1E22"/>
    <w:rsid w:val="00EC565B"/>
    <w:rsid w:val="00EC5FF1"/>
    <w:rsid w:val="00EC6D36"/>
    <w:rsid w:val="00EC771E"/>
    <w:rsid w:val="00ED2A4B"/>
    <w:rsid w:val="00ED477A"/>
    <w:rsid w:val="00ED4B94"/>
    <w:rsid w:val="00ED57B3"/>
    <w:rsid w:val="00EE06A5"/>
    <w:rsid w:val="00EF0503"/>
    <w:rsid w:val="00EF182D"/>
    <w:rsid w:val="00EF3C30"/>
    <w:rsid w:val="00F10E59"/>
    <w:rsid w:val="00F14704"/>
    <w:rsid w:val="00F15D20"/>
    <w:rsid w:val="00F2798E"/>
    <w:rsid w:val="00F27DC6"/>
    <w:rsid w:val="00F3403B"/>
    <w:rsid w:val="00F34967"/>
    <w:rsid w:val="00F35DF0"/>
    <w:rsid w:val="00F3606C"/>
    <w:rsid w:val="00F405EC"/>
    <w:rsid w:val="00F418B2"/>
    <w:rsid w:val="00F43DC7"/>
    <w:rsid w:val="00F46E2A"/>
    <w:rsid w:val="00F4784D"/>
    <w:rsid w:val="00F52C0E"/>
    <w:rsid w:val="00F5330F"/>
    <w:rsid w:val="00F5395A"/>
    <w:rsid w:val="00F62977"/>
    <w:rsid w:val="00F8443D"/>
    <w:rsid w:val="00F93171"/>
    <w:rsid w:val="00FA495A"/>
    <w:rsid w:val="00FA4E4B"/>
    <w:rsid w:val="00FD0FEB"/>
    <w:rsid w:val="00FD5502"/>
    <w:rsid w:val="00FE559C"/>
    <w:rsid w:val="00FF2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82A7"/>
  <w15:docId w15:val="{AC39E769-8C04-4026-8A97-7DDD5886C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639C0"/>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Hyperlink">
    <w:name w:val="Hyperlink"/>
    <w:basedOn w:val="DefaultParagraphFont"/>
    <w:unhideWhenUsed/>
    <w:rsid w:val="001B2F16"/>
    <w:rPr>
      <w:color w:val="0000FF"/>
      <w:u w:val="single"/>
    </w:rPr>
  </w:style>
  <w:style w:type="character" w:customStyle="1" w:styleId="BodyTextChar">
    <w:name w:val="Body Text Char"/>
    <w:basedOn w:val="DefaultParagraphFont"/>
    <w:link w:val="BodyText0"/>
    <w:qFormat/>
    <w:rsid w:val="00B518E4"/>
    <w:rPr>
      <w:rFonts w:ascii="Calibri" w:eastAsia="Calibri" w:hAnsi="Calibri"/>
      <w:color w:val="00000A"/>
    </w:rPr>
  </w:style>
  <w:style w:type="paragraph" w:styleId="BodyText0">
    <w:name w:val="Body Text"/>
    <w:basedOn w:val="Normal"/>
    <w:link w:val="BodyTextChar"/>
    <w:rsid w:val="00B518E4"/>
    <w:pPr>
      <w:spacing w:after="140" w:line="276" w:lineRule="auto"/>
    </w:pPr>
    <w:rPr>
      <w:rFonts w:ascii="Calibri" w:eastAsia="Calibri" w:hAnsi="Calibri" w:cstheme="minorBidi"/>
      <w:color w:val="00000A"/>
      <w:sz w:val="22"/>
      <w:szCs w:val="22"/>
      <w:lang w:val="en-US" w:eastAsia="en-US"/>
    </w:rPr>
  </w:style>
  <w:style w:type="character" w:customStyle="1" w:styleId="BodyTextChar1">
    <w:name w:val="Body Text Char1"/>
    <w:basedOn w:val="DefaultParagraphFont"/>
    <w:uiPriority w:val="99"/>
    <w:semiHidden/>
    <w:rsid w:val="00B518E4"/>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E639C0"/>
    <w:rPr>
      <w:rFonts w:ascii="Arial" w:eastAsia="Times New Roman"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514080015">
      <w:bodyDiv w:val="1"/>
      <w:marLeft w:val="0"/>
      <w:marRight w:val="0"/>
      <w:marTop w:val="0"/>
      <w:marBottom w:val="0"/>
      <w:divBdr>
        <w:top w:val="none" w:sz="0" w:space="0" w:color="auto"/>
        <w:left w:val="none" w:sz="0" w:space="0" w:color="auto"/>
        <w:bottom w:val="none" w:sz="0" w:space="0" w:color="auto"/>
        <w:right w:val="none" w:sz="0" w:space="0" w:color="auto"/>
      </w:divBdr>
    </w:div>
    <w:div w:id="671645633">
      <w:bodyDiv w:val="1"/>
      <w:marLeft w:val="0"/>
      <w:marRight w:val="0"/>
      <w:marTop w:val="0"/>
      <w:marBottom w:val="0"/>
      <w:divBdr>
        <w:top w:val="none" w:sz="0" w:space="0" w:color="auto"/>
        <w:left w:val="none" w:sz="0" w:space="0" w:color="auto"/>
        <w:bottom w:val="none" w:sz="0" w:space="0" w:color="auto"/>
        <w:right w:val="none" w:sz="0" w:space="0" w:color="auto"/>
      </w:divBdr>
    </w:div>
    <w:div w:id="789475337">
      <w:bodyDiv w:val="1"/>
      <w:marLeft w:val="0"/>
      <w:marRight w:val="0"/>
      <w:marTop w:val="0"/>
      <w:marBottom w:val="0"/>
      <w:divBdr>
        <w:top w:val="none" w:sz="0" w:space="0" w:color="auto"/>
        <w:left w:val="none" w:sz="0" w:space="0" w:color="auto"/>
        <w:bottom w:val="none" w:sz="0" w:space="0" w:color="auto"/>
        <w:right w:val="none" w:sz="0" w:space="0" w:color="auto"/>
      </w:divBdr>
    </w:div>
    <w:div w:id="818350247">
      <w:bodyDiv w:val="1"/>
      <w:marLeft w:val="0"/>
      <w:marRight w:val="0"/>
      <w:marTop w:val="0"/>
      <w:marBottom w:val="0"/>
      <w:divBdr>
        <w:top w:val="none" w:sz="0" w:space="0" w:color="auto"/>
        <w:left w:val="none" w:sz="0" w:space="0" w:color="auto"/>
        <w:bottom w:val="none" w:sz="0" w:space="0" w:color="auto"/>
        <w:right w:val="none" w:sz="0" w:space="0" w:color="auto"/>
      </w:divBdr>
    </w:div>
    <w:div w:id="862864690">
      <w:bodyDiv w:val="1"/>
      <w:marLeft w:val="0"/>
      <w:marRight w:val="0"/>
      <w:marTop w:val="0"/>
      <w:marBottom w:val="0"/>
      <w:divBdr>
        <w:top w:val="none" w:sz="0" w:space="0" w:color="auto"/>
        <w:left w:val="none" w:sz="0" w:space="0" w:color="auto"/>
        <w:bottom w:val="none" w:sz="0" w:space="0" w:color="auto"/>
        <w:right w:val="none" w:sz="0" w:space="0" w:color="auto"/>
      </w:divBdr>
    </w:div>
    <w:div w:id="995651787">
      <w:bodyDiv w:val="1"/>
      <w:marLeft w:val="0"/>
      <w:marRight w:val="0"/>
      <w:marTop w:val="0"/>
      <w:marBottom w:val="0"/>
      <w:divBdr>
        <w:top w:val="none" w:sz="0" w:space="0" w:color="auto"/>
        <w:left w:val="none" w:sz="0" w:space="0" w:color="auto"/>
        <w:bottom w:val="none" w:sz="0" w:space="0" w:color="auto"/>
        <w:right w:val="none" w:sz="0" w:space="0" w:color="auto"/>
      </w:divBdr>
    </w:div>
    <w:div w:id="1246841218">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82526153">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23808616">
      <w:bodyDiv w:val="1"/>
      <w:marLeft w:val="0"/>
      <w:marRight w:val="0"/>
      <w:marTop w:val="0"/>
      <w:marBottom w:val="0"/>
      <w:divBdr>
        <w:top w:val="none" w:sz="0" w:space="0" w:color="auto"/>
        <w:left w:val="none" w:sz="0" w:space="0" w:color="auto"/>
        <w:bottom w:val="none" w:sz="0" w:space="0" w:color="auto"/>
        <w:right w:val="none" w:sz="0" w:space="0" w:color="auto"/>
      </w:divBdr>
    </w:div>
    <w:div w:id="1827435552">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205071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8B7706-4354-4348-A5A2-676A67EAF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1072</Words>
  <Characters>6112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Susanna Arzumanyan</cp:lastModifiedBy>
  <cp:revision>7</cp:revision>
  <cp:lastPrinted>2023-12-15T12:27:00Z</cp:lastPrinted>
  <dcterms:created xsi:type="dcterms:W3CDTF">2024-03-15T08:53:00Z</dcterms:created>
  <dcterms:modified xsi:type="dcterms:W3CDTF">2024-03-19T12:42:00Z</dcterms:modified>
</cp:coreProperties>
</file>