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1F4182" w:rsidRDefault="003B5E74" w:rsidP="001F4182">
      <w:pPr>
        <w:jc w:val="center"/>
        <w:rPr>
          <w:rFonts w:ascii="GHEA Grapalat" w:hAnsi="GHEA Grapalat" w:cs="Sylfaen"/>
          <w:b/>
          <w:bCs/>
          <w:lang w:val="hy-AM"/>
        </w:rPr>
      </w:pPr>
      <w:r>
        <w:rPr>
          <w:rFonts w:ascii="GHEA Grapalat" w:hAnsi="GHEA Grapalat" w:cs="Tahoma"/>
          <w:b/>
          <w:lang w:val="hy-AM"/>
        </w:rPr>
        <w:t>«</w:t>
      </w:r>
      <w:r w:rsidR="001F4182" w:rsidRPr="001F4182">
        <w:rPr>
          <w:rFonts w:ascii="GHEA Grapalat" w:hAnsi="GHEA Grapalat" w:cs="Tahoma"/>
          <w:b/>
          <w:lang w:val="hy-AM"/>
        </w:rPr>
        <w:t>«ՎԵՈԼԻԱ</w:t>
      </w:r>
      <w:r w:rsidR="001F4182" w:rsidRPr="001F4182">
        <w:rPr>
          <w:rFonts w:ascii="GHEA Grapalat" w:hAnsi="GHEA Grapalat" w:cs="Tahoma"/>
          <w:b/>
          <w:lang w:val="af-ZA"/>
        </w:rPr>
        <w:t xml:space="preserve"> </w:t>
      </w:r>
      <w:r w:rsidR="001F4182" w:rsidRPr="001F4182">
        <w:rPr>
          <w:rFonts w:ascii="GHEA Grapalat" w:hAnsi="GHEA Grapalat" w:cs="Tahoma"/>
          <w:b/>
          <w:lang w:val="hy-AM"/>
        </w:rPr>
        <w:t>ՋՈՒՐ</w:t>
      </w:r>
      <w:r w:rsidR="001F4182" w:rsidRPr="001F4182">
        <w:rPr>
          <w:rFonts w:ascii="GHEA Grapalat" w:hAnsi="GHEA Grapalat" w:cs="Tahoma"/>
          <w:b/>
          <w:lang w:val="af-ZA"/>
        </w:rPr>
        <w:t>»</w:t>
      </w:r>
      <w:r w:rsidR="001F4182" w:rsidRPr="001F4182">
        <w:rPr>
          <w:rFonts w:ascii="GHEA Grapalat" w:hAnsi="GHEA Grapalat" w:cs="Tahoma"/>
          <w:b/>
          <w:lang w:val="hy-AM"/>
        </w:rPr>
        <w:t xml:space="preserve"> ՓԱԿ</w:t>
      </w:r>
      <w:r w:rsidR="001F4182" w:rsidRPr="001F4182">
        <w:rPr>
          <w:rFonts w:ascii="GHEA Grapalat" w:hAnsi="GHEA Grapalat" w:cs="Tahoma"/>
          <w:b/>
          <w:lang w:val="af-ZA"/>
        </w:rPr>
        <w:t xml:space="preserve"> </w:t>
      </w:r>
      <w:r w:rsidR="001F4182" w:rsidRPr="001F4182">
        <w:rPr>
          <w:rFonts w:ascii="GHEA Grapalat" w:hAnsi="GHEA Grapalat" w:cs="Tahoma"/>
          <w:b/>
          <w:lang w:val="hy-AM"/>
        </w:rPr>
        <w:t>ԲԱԺՆԵՏԻՐԱԿԱՆ</w:t>
      </w:r>
      <w:r w:rsidR="001F4182" w:rsidRPr="001F4182">
        <w:rPr>
          <w:rFonts w:ascii="GHEA Grapalat" w:hAnsi="GHEA Grapalat" w:cs="Tahoma"/>
          <w:b/>
          <w:lang w:val="af-ZA"/>
        </w:rPr>
        <w:t xml:space="preserve"> </w:t>
      </w:r>
      <w:r w:rsidR="001F4182" w:rsidRPr="001F4182">
        <w:rPr>
          <w:rFonts w:ascii="GHEA Grapalat" w:hAnsi="GHEA Grapalat" w:cs="Tahoma"/>
          <w:b/>
          <w:lang w:val="hy-AM"/>
        </w:rPr>
        <w:t>ԸՆԿԵՐՈՒԹՅԱՆ</w:t>
      </w:r>
      <w:r w:rsidR="001F4182" w:rsidRPr="001F4182">
        <w:rPr>
          <w:rFonts w:ascii="GHEA Grapalat" w:hAnsi="GHEA Grapalat" w:cs="Tahoma"/>
          <w:b/>
          <w:lang w:val="af-ZA"/>
        </w:rPr>
        <w:t xml:space="preserve"> </w:t>
      </w:r>
      <w:r w:rsidR="001F4182" w:rsidRPr="001F4182">
        <w:rPr>
          <w:rFonts w:ascii="GHEA Grapalat" w:hAnsi="GHEA Grapalat" w:cs="Tahoma"/>
          <w:b/>
          <w:lang w:val="hy-AM"/>
        </w:rPr>
        <w:t>ԿՈՂՄԻՑ</w:t>
      </w:r>
      <w:r w:rsidR="001F4182" w:rsidRPr="001F4182">
        <w:rPr>
          <w:rFonts w:ascii="GHEA Grapalat" w:hAnsi="GHEA Grapalat" w:cs="Tahoma"/>
          <w:b/>
          <w:lang w:val="af-ZA"/>
        </w:rPr>
        <w:t xml:space="preserve"> </w:t>
      </w:r>
      <w:r w:rsidR="001F4182" w:rsidRPr="001F4182">
        <w:rPr>
          <w:rFonts w:ascii="GHEA Grapalat" w:hAnsi="GHEA Grapalat" w:cs="Tahoma"/>
          <w:b/>
          <w:lang w:val="hy-AM"/>
        </w:rPr>
        <w:t>ԽՄԵԼՈՒ</w:t>
      </w:r>
      <w:r w:rsidR="001F4182" w:rsidRPr="001F4182">
        <w:rPr>
          <w:rFonts w:ascii="GHEA Grapalat" w:hAnsi="GHEA Grapalat" w:cs="Tahoma"/>
          <w:b/>
          <w:lang w:val="af-ZA"/>
        </w:rPr>
        <w:t xml:space="preserve"> </w:t>
      </w:r>
      <w:r w:rsidR="001F4182" w:rsidRPr="001F4182">
        <w:rPr>
          <w:rFonts w:ascii="GHEA Grapalat" w:hAnsi="GHEA Grapalat" w:cs="Tahoma"/>
          <w:b/>
          <w:lang w:val="hy-AM"/>
        </w:rPr>
        <w:t>ՋՐԻ</w:t>
      </w:r>
      <w:r w:rsidR="001F4182" w:rsidRPr="001F4182">
        <w:rPr>
          <w:rFonts w:ascii="GHEA Grapalat" w:hAnsi="GHEA Grapalat" w:cs="Tahoma"/>
          <w:b/>
          <w:lang w:val="af-ZA"/>
        </w:rPr>
        <w:t xml:space="preserve"> </w:t>
      </w:r>
      <w:r w:rsidR="001F4182" w:rsidRPr="001F4182">
        <w:rPr>
          <w:rFonts w:ascii="GHEA Grapalat" w:hAnsi="GHEA Grapalat" w:cs="Tahoma"/>
          <w:b/>
          <w:lang w:val="hy-AM"/>
        </w:rPr>
        <w:t>ՄԱՏԱԿԱՐԱՐՄԱՆ</w:t>
      </w:r>
      <w:r w:rsidR="001F4182" w:rsidRPr="001F4182">
        <w:rPr>
          <w:rFonts w:ascii="GHEA Grapalat" w:hAnsi="GHEA Grapalat" w:cs="Tahoma"/>
          <w:b/>
          <w:lang w:val="af-ZA"/>
        </w:rPr>
        <w:t xml:space="preserve"> </w:t>
      </w:r>
      <w:r w:rsidR="001F4182" w:rsidRPr="001F4182">
        <w:rPr>
          <w:rFonts w:ascii="GHEA Grapalat" w:hAnsi="GHEA Grapalat" w:cs="Tahoma"/>
          <w:b/>
          <w:lang w:val="hy-AM"/>
        </w:rPr>
        <w:t>և</w:t>
      </w:r>
      <w:r w:rsidR="001F4182" w:rsidRPr="001F4182">
        <w:rPr>
          <w:rFonts w:ascii="GHEA Grapalat" w:hAnsi="GHEA Grapalat" w:cs="Tahoma"/>
          <w:b/>
          <w:lang w:val="af-ZA"/>
        </w:rPr>
        <w:t xml:space="preserve"> </w:t>
      </w:r>
      <w:r w:rsidR="001F4182" w:rsidRPr="001F4182">
        <w:rPr>
          <w:rFonts w:ascii="GHEA Grapalat" w:hAnsi="GHEA Grapalat" w:cs="Tahoma"/>
          <w:b/>
          <w:lang w:val="hy-AM"/>
        </w:rPr>
        <w:t>ՋՐԱՀԵՌԱՑՄԱՆ</w:t>
      </w:r>
      <w:r w:rsidR="001F4182" w:rsidRPr="001F4182">
        <w:rPr>
          <w:rFonts w:ascii="GHEA Grapalat" w:hAnsi="GHEA Grapalat" w:cs="Tahoma"/>
          <w:b/>
          <w:lang w:val="af-ZA"/>
        </w:rPr>
        <w:t xml:space="preserve"> (</w:t>
      </w:r>
      <w:r w:rsidR="001F4182" w:rsidRPr="001F4182">
        <w:rPr>
          <w:rFonts w:ascii="GHEA Grapalat" w:hAnsi="GHEA Grapalat" w:cs="Tahoma"/>
          <w:b/>
          <w:lang w:val="hy-AM"/>
        </w:rPr>
        <w:t>ԿԵՂՏԱՋՐԵՐԻ</w:t>
      </w:r>
      <w:r w:rsidR="001F4182" w:rsidRPr="001F4182">
        <w:rPr>
          <w:rFonts w:ascii="GHEA Grapalat" w:hAnsi="GHEA Grapalat" w:cs="Tahoma"/>
          <w:b/>
          <w:lang w:val="af-ZA"/>
        </w:rPr>
        <w:t xml:space="preserve"> </w:t>
      </w:r>
      <w:r w:rsidR="001F4182" w:rsidRPr="001F4182">
        <w:rPr>
          <w:rFonts w:ascii="GHEA Grapalat" w:hAnsi="GHEA Grapalat" w:cs="Tahoma"/>
          <w:b/>
          <w:lang w:val="hy-AM"/>
        </w:rPr>
        <w:t>ՄԱՔՐՄԱՆ</w:t>
      </w:r>
      <w:r w:rsidR="001F4182" w:rsidRPr="001F4182">
        <w:rPr>
          <w:rFonts w:ascii="GHEA Grapalat" w:hAnsi="GHEA Grapalat" w:cs="Tahoma"/>
          <w:b/>
          <w:lang w:val="af-ZA"/>
        </w:rPr>
        <w:t xml:space="preserve">) </w:t>
      </w:r>
      <w:r w:rsidR="001F4182" w:rsidRPr="001F4182">
        <w:rPr>
          <w:rFonts w:ascii="GHEA Grapalat" w:hAnsi="GHEA Grapalat" w:cs="Tahoma"/>
          <w:b/>
          <w:lang w:val="hy-AM"/>
        </w:rPr>
        <w:t>ԾԱՌԱՅՈՒԹՅՈՒՆՆԵՐԻ</w:t>
      </w:r>
      <w:r w:rsidR="001F4182" w:rsidRPr="001F4182">
        <w:rPr>
          <w:rFonts w:ascii="GHEA Grapalat" w:hAnsi="GHEA Grapalat" w:cs="Tahoma"/>
          <w:b/>
          <w:lang w:val="af-ZA"/>
        </w:rPr>
        <w:t xml:space="preserve"> </w:t>
      </w:r>
      <w:r w:rsidR="001F4182" w:rsidRPr="001F4182">
        <w:rPr>
          <w:rFonts w:ascii="GHEA Grapalat" w:hAnsi="GHEA Grapalat" w:cs="Tahoma"/>
          <w:b/>
          <w:lang w:val="hy-AM"/>
        </w:rPr>
        <w:t>ՄԱՏՈՒՑՄԱՆ</w:t>
      </w:r>
      <w:r w:rsidR="001F4182" w:rsidRPr="001F4182">
        <w:rPr>
          <w:rFonts w:ascii="GHEA Grapalat" w:hAnsi="GHEA Grapalat" w:cs="Tahoma"/>
          <w:b/>
          <w:lang w:val="af-ZA"/>
        </w:rPr>
        <w:t xml:space="preserve"> </w:t>
      </w:r>
      <w:r w:rsidR="001F4182" w:rsidRPr="001F4182">
        <w:rPr>
          <w:rFonts w:ascii="GHEA Grapalat" w:hAnsi="GHEA Grapalat" w:cs="Tahoma"/>
          <w:b/>
          <w:lang w:val="hy-AM"/>
        </w:rPr>
        <w:t>ՍԱԿԱԳՆԵՐԻ</w:t>
      </w:r>
      <w:r w:rsidR="001F4182" w:rsidRPr="001F4182">
        <w:rPr>
          <w:rFonts w:ascii="GHEA Grapalat" w:hAnsi="GHEA Grapalat" w:cs="Tahoma"/>
          <w:b/>
          <w:lang w:val="af-ZA"/>
        </w:rPr>
        <w:t xml:space="preserve"> </w:t>
      </w:r>
      <w:r w:rsidR="001F4182" w:rsidRPr="001F4182">
        <w:rPr>
          <w:rFonts w:ascii="GHEA Grapalat" w:hAnsi="GHEA Grapalat" w:cs="Tahoma"/>
          <w:b/>
          <w:lang w:val="hy-AM"/>
        </w:rPr>
        <w:t>ՄԵՂՄԱՑՄԱՆ</w:t>
      </w:r>
      <w:r w:rsidR="001F4182" w:rsidRPr="001F4182">
        <w:rPr>
          <w:rFonts w:ascii="GHEA Grapalat" w:hAnsi="GHEA Grapalat" w:cs="Tahoma"/>
          <w:b/>
          <w:lang w:val="af-ZA"/>
        </w:rPr>
        <w:t xml:space="preserve"> </w:t>
      </w:r>
      <w:r w:rsidR="00A30ECD">
        <w:rPr>
          <w:rFonts w:ascii="GHEA Grapalat" w:hAnsi="GHEA Grapalat" w:cs="Tahoma"/>
          <w:b/>
          <w:lang w:val="hy-AM"/>
        </w:rPr>
        <w:t>ՆՊԱՏԱԿՈՎ ՍՈՒԲՍԻԴԻԱ</w:t>
      </w:r>
      <w:r w:rsidR="00232978">
        <w:rPr>
          <w:rFonts w:ascii="GHEA Grapalat" w:hAnsi="GHEA Grapalat" w:cs="Tahoma"/>
          <w:b/>
          <w:lang w:val="hy-AM"/>
        </w:rPr>
        <w:t xml:space="preserve"> ՏՐԱՄԱԴՐ</w:t>
      </w:r>
      <w:r w:rsidR="00A30ECD">
        <w:rPr>
          <w:rFonts w:ascii="GHEA Grapalat" w:hAnsi="GHEA Grapalat" w:cs="Tahoma"/>
          <w:b/>
          <w:lang w:val="hy-AM"/>
        </w:rPr>
        <w:t>ԵԼՈՒ</w:t>
      </w:r>
      <w:r w:rsidR="001F4182" w:rsidRPr="001F4182">
        <w:rPr>
          <w:rFonts w:ascii="GHEA Grapalat" w:hAnsi="GHEA Grapalat" w:cs="Tahoma"/>
          <w:b/>
          <w:lang w:val="af-ZA"/>
        </w:rPr>
        <w:t xml:space="preserve"> </w:t>
      </w:r>
      <w:r w:rsidR="001F4182" w:rsidRPr="001F4182">
        <w:rPr>
          <w:rFonts w:ascii="GHEA Grapalat" w:hAnsi="GHEA Grapalat" w:cs="Tahoma"/>
          <w:b/>
          <w:lang w:val="hy-AM"/>
        </w:rPr>
        <w:t>ՄԱՍԻՆ</w:t>
      </w:r>
      <w:r w:rsidR="001F4182" w:rsidRPr="001F4182">
        <w:rPr>
          <w:rFonts w:ascii="GHEA Grapalat" w:hAnsi="GHEA Grapalat"/>
          <w:b/>
          <w:lang w:val="hy-AM"/>
        </w:rPr>
        <w:t xml:space="preserve">» </w:t>
      </w:r>
      <w:r w:rsidR="001F4182" w:rsidRPr="001F4182">
        <w:rPr>
          <w:rFonts w:ascii="GHEA Grapalat" w:hAnsi="GHEA Grapalat" w:cs="Sylfaen"/>
          <w:b/>
          <w:lang w:val="hy-AM"/>
        </w:rPr>
        <w:t>ՀՀ</w:t>
      </w:r>
      <w:r w:rsidR="001F4182" w:rsidRPr="001F4182">
        <w:rPr>
          <w:rFonts w:ascii="GHEA Grapalat" w:hAnsi="GHEA Grapalat" w:cs="Sylfaen"/>
          <w:b/>
          <w:lang w:val="af-ZA"/>
        </w:rPr>
        <w:t xml:space="preserve"> ԿԱՌԱՎԱՐՈՒԹՅԱՆ ՈՐՈՇՄԱՆ ՆԱԽԱԳԾԻ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EC0983"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435E42" w:rsidP="00EC0983">
            <w:pPr>
              <w:rPr>
                <w:rFonts w:ascii="GHEA Grapalat" w:hAnsi="GHEA Grapalat"/>
                <w:lang w:val="af-ZA"/>
              </w:rPr>
            </w:pPr>
            <w:r>
              <w:rPr>
                <w:rFonts w:ascii="GHEA Grapalat" w:hAnsi="GHEA Grapalat"/>
                <w:lang w:val="af-ZA"/>
              </w:rPr>
              <w:t>01.02.</w:t>
            </w:r>
            <w:r w:rsidR="00914FE6">
              <w:rPr>
                <w:rFonts w:ascii="GHEA Grapalat" w:hAnsi="GHEA Grapalat"/>
                <w:lang w:val="af-ZA"/>
              </w:rPr>
              <w:t>202</w:t>
            </w:r>
            <w:r w:rsidR="00EC0983">
              <w:rPr>
                <w:rFonts w:ascii="GHEA Grapalat" w:hAnsi="GHEA Grapalat"/>
                <w:lang w:val="hy-AM"/>
              </w:rPr>
              <w:t>4</w:t>
            </w:r>
            <w:r w:rsidR="001F7D32" w:rsidRPr="00A20AA7">
              <w:rPr>
                <w:rFonts w:ascii="GHEA Grapalat" w:hAnsi="GHEA Grapalat"/>
                <w:lang w:val="af-ZA"/>
              </w:rPr>
              <w:t>թ.</w:t>
            </w:r>
          </w:p>
        </w:tc>
      </w:tr>
      <w:tr w:rsidR="005D323E" w:rsidRPr="00EC0983"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1C2A19" w:rsidRPr="00EC0983" w:rsidRDefault="001F7D32" w:rsidP="001C2A19">
            <w:pPr>
              <w:widowControl w:val="0"/>
              <w:spacing w:line="276" w:lineRule="auto"/>
              <w:ind w:right="210"/>
              <w:contextualSpacing/>
              <w:rPr>
                <w:sz w:val="22"/>
                <w:szCs w:val="22"/>
                <w:lang w:val="af-ZA" w:eastAsia="en-US"/>
              </w:rPr>
            </w:pPr>
            <w:r w:rsidRPr="00A20AA7">
              <w:rPr>
                <w:rFonts w:ascii="GHEA Grapalat" w:hAnsi="GHEA Grapalat"/>
                <w:lang w:val="af-ZA"/>
              </w:rPr>
              <w:t>N</w:t>
            </w:r>
            <w:r w:rsidR="00EC0983">
              <w:rPr>
                <w:rFonts w:ascii="GHEA Grapalat" w:hAnsi="GHEA Grapalat"/>
                <w:lang w:val="hy-AM"/>
              </w:rPr>
              <w:t xml:space="preserve"> </w:t>
            </w:r>
            <w:r w:rsidR="00435E42">
              <w:rPr>
                <w:rFonts w:ascii="GHEA Grapalat" w:hAnsi="GHEA Grapalat"/>
                <w:b/>
                <w:lang w:val="hy-AM"/>
              </w:rPr>
              <w:t>01/9-2/1190-2024</w:t>
            </w:r>
          </w:p>
          <w:p w:rsidR="005D323E" w:rsidRPr="00EC0983" w:rsidRDefault="001F7D32" w:rsidP="0084294E">
            <w:pPr>
              <w:widowControl w:val="0"/>
              <w:spacing w:line="276" w:lineRule="auto"/>
              <w:ind w:right="210"/>
              <w:contextualSpacing/>
              <w:rPr>
                <w:lang w:val="af-ZA"/>
              </w:rPr>
            </w:pPr>
            <w:r w:rsidRPr="00A20AA7">
              <w:rPr>
                <w:rFonts w:ascii="GHEA Grapalat" w:hAnsi="GHEA Grapalat"/>
                <w:lang w:val="af-ZA"/>
              </w:rPr>
              <w:t xml:space="preserve"> </w:t>
            </w:r>
          </w:p>
        </w:tc>
      </w:tr>
      <w:tr w:rsidR="00F66441" w:rsidRPr="000F32FE" w:rsidTr="00CF05C9">
        <w:trPr>
          <w:gridAfter w:val="1"/>
          <w:wAfter w:w="6" w:type="dxa"/>
          <w:trHeight w:val="1146"/>
        </w:trPr>
        <w:tc>
          <w:tcPr>
            <w:tcW w:w="6912" w:type="dxa"/>
            <w:shd w:val="clear" w:color="auto" w:fill="FFFFFF" w:themeFill="background1"/>
          </w:tcPr>
          <w:p w:rsidR="00435E42" w:rsidRDefault="00435E42" w:rsidP="00435E42">
            <w:pPr>
              <w:shd w:val="clear" w:color="auto" w:fill="FFFFFF"/>
              <w:ind w:firstLine="426"/>
              <w:jc w:val="both"/>
              <w:rPr>
                <w:rFonts w:ascii="GHEA Grapalat" w:hAnsi="GHEA Grapalat"/>
                <w:lang w:val="hy-AM"/>
              </w:rPr>
            </w:pPr>
            <w:r w:rsidRPr="00CE1BA7">
              <w:rPr>
                <w:rFonts w:ascii="GHEA Grapalat" w:hAnsi="GHEA Grapalat"/>
                <w:lang w:val="hy-AM"/>
              </w:rPr>
              <w:t xml:space="preserve">Նախագծով նախատեսվում է ՀՀ կառավարության կողմից 1 խմ ջրի ծախսի դիմաց </w:t>
            </w:r>
            <w:r>
              <w:rPr>
                <w:rFonts w:ascii="GHEA Grapalat" w:hAnsi="GHEA Grapalat"/>
                <w:lang w:val="hy-AM"/>
              </w:rPr>
              <w:t xml:space="preserve">սպառողների կողմից վճարվելիք գումարի </w:t>
            </w:r>
            <w:r w:rsidRPr="00CE1BA7">
              <w:rPr>
                <w:rFonts w:ascii="GHEA Grapalat" w:hAnsi="GHEA Grapalat"/>
                <w:lang w:val="hy-AM"/>
              </w:rPr>
              <w:t>2.7%-</w:t>
            </w:r>
            <w:r>
              <w:rPr>
                <w:rFonts w:ascii="GHEA Grapalat" w:hAnsi="GHEA Grapalat"/>
                <w:lang w:val="hy-AM"/>
              </w:rPr>
              <w:t>ի չափով՝</w:t>
            </w:r>
            <w:r w:rsidRPr="00CE1BA7">
              <w:rPr>
                <w:rFonts w:ascii="GHEA Grapalat" w:hAnsi="GHEA Grapalat"/>
                <w:lang w:val="hy-AM"/>
              </w:rPr>
              <w:t xml:space="preserve"> 5.522 դրամ սուբսիդավորման իրականացմամբ մեղմել սպառողների կողմից «Վեոլիա Ջուր» ՓԲԸ-ին վճարվող խմելու ջրի մատակարարման և ջրահեռացման (կեղտաջրերի մաքրման) ծառայությունների սակագները</w:t>
            </w:r>
            <w:r>
              <w:rPr>
                <w:rFonts w:ascii="GHEA Grapalat" w:hAnsi="GHEA Grapalat"/>
                <w:lang w:val="hy-AM"/>
              </w:rPr>
              <w:t xml:space="preserve">, </w:t>
            </w:r>
            <w:r w:rsidRPr="00CE1BA7">
              <w:rPr>
                <w:rFonts w:ascii="GHEA Grapalat" w:hAnsi="GHEA Grapalat"/>
                <w:lang w:val="hy-AM"/>
              </w:rPr>
              <w:t xml:space="preserve">ինչի արդունքում </w:t>
            </w:r>
            <w:r>
              <w:rPr>
                <w:rFonts w:ascii="GHEA Grapalat" w:hAnsi="GHEA Grapalat"/>
                <w:lang w:val="hy-AM"/>
              </w:rPr>
              <w:t>սպառողները</w:t>
            </w:r>
            <w:r w:rsidRPr="00CE1BA7">
              <w:rPr>
                <w:rFonts w:ascii="GHEA Grapalat" w:hAnsi="GHEA Grapalat"/>
                <w:lang w:val="hy-AM"/>
              </w:rPr>
              <w:t xml:space="preserve"> յուրաքանչյուր խորանարդ մետրի դիմաց ընդհանուր 205.992 դրամի փոխարեն կվճարեն 200.47 դրամ</w:t>
            </w:r>
            <w:r>
              <w:rPr>
                <w:rFonts w:ascii="GHEA Grapalat" w:hAnsi="GHEA Grapalat"/>
                <w:lang w:val="hy-AM"/>
              </w:rPr>
              <w:t>:</w:t>
            </w:r>
          </w:p>
          <w:p w:rsidR="00435E42" w:rsidRPr="00CE1BA7" w:rsidRDefault="00435E42" w:rsidP="00435E42">
            <w:pPr>
              <w:shd w:val="clear" w:color="auto" w:fill="FFFFFF"/>
              <w:ind w:firstLine="426"/>
              <w:jc w:val="both"/>
              <w:rPr>
                <w:rFonts w:ascii="GHEA Grapalat" w:hAnsi="GHEA Grapalat"/>
                <w:lang w:val="hy-AM"/>
              </w:rPr>
            </w:pPr>
            <w:r w:rsidRPr="00CE1BA7">
              <w:rPr>
                <w:rFonts w:ascii="GHEA Grapalat" w:hAnsi="GHEA Grapalat"/>
                <w:lang w:val="hy-AM"/>
              </w:rPr>
              <w:t>Համաձայն «1072 Ջրամատակարարաման և ջրահեռացման բարելավում</w:t>
            </w:r>
            <w:r>
              <w:rPr>
                <w:rFonts w:ascii="GHEA Grapalat" w:hAnsi="GHEA Grapalat"/>
                <w:lang w:val="hy-AM"/>
              </w:rPr>
              <w:t>»</w:t>
            </w:r>
            <w:r w:rsidRPr="00CE1BA7">
              <w:rPr>
                <w:rFonts w:ascii="GHEA Grapalat" w:hAnsi="GHEA Grapalat"/>
                <w:lang w:val="hy-AM"/>
              </w:rPr>
              <w:t xml:space="preserve"> ծրագրի «11001 Խմելու ջրի մատակարարման և ջրահեռացման ծառայությունների սուբսիդավորում» միջոցառման արդյունքային ցուցանիշների՝ 2024թ.-ին բաժանորդներին մատակարարվող ջրի ծավալը նախատեսվել է 143 մլն խմ, հեռացվող կեղտաջրերի ծավալը՝ 111.5 մլն խմ, իսկ սուբսիդավորման շահառու բաժանորդների թիվը՝</w:t>
            </w:r>
            <w:r>
              <w:rPr>
                <w:rFonts w:ascii="GHEA Grapalat" w:hAnsi="GHEA Grapalat"/>
                <w:lang w:val="hy-AM"/>
              </w:rPr>
              <w:t xml:space="preserve"> 802,128</w:t>
            </w:r>
            <w:r w:rsidRPr="00CE1BA7">
              <w:rPr>
                <w:rFonts w:ascii="GHEA Grapalat" w:hAnsi="GHEA Grapalat"/>
                <w:lang w:val="hy-AM"/>
              </w:rPr>
              <w:t xml:space="preserve">: Հետևաբար բաժանորդներին մատակարարվող ջրի արժեքի սուբսիդավորվող մասը կազմում է 671.1 մլն դրամ, իսկ հեռացվող կեղտաջրերի արժեքի սուբսիդավորվող մասը՝ </w:t>
            </w:r>
            <w:r w:rsidRPr="00CE1BA7">
              <w:rPr>
                <w:rFonts w:ascii="GHEA Grapalat" w:hAnsi="GHEA Grapalat"/>
                <w:lang w:val="hy-AM"/>
              </w:rPr>
              <w:lastRenderedPageBreak/>
              <w:t xml:space="preserve">92.4 </w:t>
            </w:r>
            <w:r>
              <w:rPr>
                <w:rFonts w:ascii="GHEA Grapalat" w:hAnsi="GHEA Grapalat"/>
                <w:lang w:val="hy-AM"/>
              </w:rPr>
              <w:t xml:space="preserve">մլն </w:t>
            </w:r>
            <w:r w:rsidRPr="00CE1BA7">
              <w:rPr>
                <w:rFonts w:ascii="GHEA Grapalat" w:hAnsi="GHEA Grapalat"/>
                <w:lang w:val="hy-AM"/>
              </w:rPr>
              <w:t>դրամ, գումարային՝ 763.5 մլն դրամ: Ստացվում է, որ մեկ բաժանորդի հաշվով սուբսիդավորման չափը (սակագների մեղմացումը)  կազմում է տարեկան 95</w:t>
            </w:r>
            <w:r>
              <w:rPr>
                <w:rFonts w:ascii="GHEA Grapalat" w:hAnsi="GHEA Grapalat"/>
                <w:lang w:val="hy-AM"/>
              </w:rPr>
              <w:t>2</w:t>
            </w:r>
            <w:r w:rsidRPr="00CE1BA7">
              <w:rPr>
                <w:rFonts w:ascii="GHEA Grapalat" w:hAnsi="GHEA Grapalat"/>
                <w:lang w:val="hy-AM"/>
              </w:rPr>
              <w:t>.</w:t>
            </w:r>
            <w:r>
              <w:rPr>
                <w:rFonts w:ascii="GHEA Grapalat" w:hAnsi="GHEA Grapalat"/>
                <w:lang w:val="hy-AM"/>
              </w:rPr>
              <w:t>0</w:t>
            </w:r>
            <w:r w:rsidRPr="00CE1BA7">
              <w:rPr>
                <w:rFonts w:ascii="GHEA Grapalat" w:hAnsi="GHEA Grapalat"/>
                <w:lang w:val="hy-AM"/>
              </w:rPr>
              <w:t xml:space="preserve"> դրամ </w:t>
            </w:r>
            <w:r>
              <w:rPr>
                <w:rFonts w:ascii="GHEA Grapalat" w:hAnsi="GHEA Grapalat"/>
                <w:lang w:val="hy-AM"/>
              </w:rPr>
              <w:t>(</w:t>
            </w:r>
            <w:r w:rsidRPr="00CE1BA7">
              <w:rPr>
                <w:rFonts w:ascii="GHEA Grapalat" w:hAnsi="GHEA Grapalat"/>
                <w:lang w:val="hy-AM"/>
              </w:rPr>
              <w:t>ՀՀ 2024 թվականի պետական բյուջեով այդ ուղղությամբ նախատեսվում է հատկացնել 1.1 մլրդ դրամ</w:t>
            </w:r>
            <w:r>
              <w:rPr>
                <w:rFonts w:ascii="GHEA Grapalat" w:hAnsi="GHEA Grapalat"/>
                <w:lang w:val="hy-AM"/>
              </w:rPr>
              <w:t xml:space="preserve">, </w:t>
            </w:r>
            <w:r w:rsidRPr="00CE1BA7">
              <w:rPr>
                <w:rFonts w:ascii="GHEA Grapalat" w:hAnsi="GHEA Grapalat"/>
                <w:lang w:val="hy-AM"/>
              </w:rPr>
              <w:t>հաշվի առնելով այն, որ փաստացի ծախսը հնարավոր չէ պլանավորել):</w:t>
            </w:r>
          </w:p>
          <w:p w:rsidR="00435E42" w:rsidRPr="00CE1BA7" w:rsidRDefault="00435E42" w:rsidP="00435E42">
            <w:pPr>
              <w:shd w:val="clear" w:color="auto" w:fill="FFFFFF"/>
              <w:ind w:firstLine="426"/>
              <w:jc w:val="both"/>
              <w:rPr>
                <w:rFonts w:ascii="GHEA Grapalat" w:hAnsi="GHEA Grapalat"/>
                <w:lang w:val="hy-AM"/>
              </w:rPr>
            </w:pPr>
            <w:r w:rsidRPr="00CE1BA7">
              <w:rPr>
                <w:rFonts w:ascii="GHEA Grapalat" w:hAnsi="GHEA Grapalat"/>
                <w:lang w:val="hy-AM"/>
              </w:rPr>
              <w:t xml:space="preserve">Ելնելով վերոգրյալից, առաջարկում ենք </w:t>
            </w:r>
            <w:r>
              <w:rPr>
                <w:rFonts w:ascii="GHEA Grapalat" w:hAnsi="GHEA Grapalat"/>
                <w:lang w:val="hy-AM"/>
              </w:rPr>
              <w:t xml:space="preserve">ևս մեկ անգամ քննարկել </w:t>
            </w:r>
            <w:r w:rsidRPr="00CE1BA7">
              <w:rPr>
                <w:rFonts w:ascii="GHEA Grapalat" w:hAnsi="GHEA Grapalat"/>
                <w:lang w:val="hy-AM"/>
              </w:rPr>
              <w:t xml:space="preserve">սուբսիդավորման նպատակահարմարության հարցը, նկատի ունենալով, որ </w:t>
            </w:r>
            <w:r>
              <w:rPr>
                <w:rFonts w:ascii="GHEA Grapalat" w:hAnsi="GHEA Grapalat"/>
                <w:lang w:val="hy-AM"/>
              </w:rPr>
              <w:t>մեկ բաժանորդի հաշվով նախատեսվում է ամսական սուբսիդավորել 79.3 դրամ, ինչը մեր կարծիքով</w:t>
            </w:r>
            <w:r w:rsidRPr="00CE1BA7">
              <w:rPr>
                <w:rFonts w:ascii="GHEA Grapalat" w:hAnsi="GHEA Grapalat"/>
                <w:lang w:val="hy-AM"/>
              </w:rPr>
              <w:t xml:space="preserve"> էական ազդեցություն չի </w:t>
            </w:r>
            <w:r>
              <w:rPr>
                <w:rFonts w:ascii="GHEA Grapalat" w:hAnsi="GHEA Grapalat"/>
                <w:lang w:val="hy-AM"/>
              </w:rPr>
              <w:t xml:space="preserve">կարող </w:t>
            </w:r>
            <w:r w:rsidRPr="00CE1BA7">
              <w:rPr>
                <w:rFonts w:ascii="GHEA Grapalat" w:hAnsi="GHEA Grapalat"/>
                <w:lang w:val="hy-AM"/>
              </w:rPr>
              <w:t>ունենա</w:t>
            </w:r>
            <w:r>
              <w:rPr>
                <w:rFonts w:ascii="GHEA Grapalat" w:hAnsi="GHEA Grapalat"/>
                <w:lang w:val="hy-AM"/>
              </w:rPr>
              <w:t>լ</w:t>
            </w:r>
            <w:r w:rsidRPr="00CE1BA7">
              <w:rPr>
                <w:rFonts w:ascii="GHEA Grapalat" w:hAnsi="GHEA Grapalat"/>
                <w:lang w:val="hy-AM"/>
              </w:rPr>
              <w:t xml:space="preserve"> սպառողների</w:t>
            </w:r>
            <w:r>
              <w:rPr>
                <w:rFonts w:ascii="GHEA Grapalat" w:hAnsi="GHEA Grapalat"/>
                <w:lang w:val="hy-AM"/>
              </w:rPr>
              <w:t xml:space="preserve"> վրա</w:t>
            </w:r>
            <w:r w:rsidRPr="00CE1BA7">
              <w:rPr>
                <w:rFonts w:ascii="GHEA Grapalat" w:hAnsi="GHEA Grapalat"/>
                <w:lang w:val="hy-AM"/>
              </w:rPr>
              <w:t xml:space="preserve"> (հաշվի առնելով նաև, որ շահառու բաժանորդներ չեն համարվում սոցիալապես անա</w:t>
            </w:r>
            <w:r>
              <w:rPr>
                <w:rFonts w:ascii="GHEA Grapalat" w:hAnsi="GHEA Grapalat"/>
                <w:lang w:val="hy-AM"/>
              </w:rPr>
              <w:t>պա</w:t>
            </w:r>
            <w:r w:rsidRPr="00CE1BA7">
              <w:rPr>
                <w:rFonts w:ascii="GHEA Grapalat" w:hAnsi="GHEA Grapalat"/>
                <w:lang w:val="hy-AM"/>
              </w:rPr>
              <w:t>հով բնակչություն</w:t>
            </w:r>
            <w:r>
              <w:rPr>
                <w:rFonts w:ascii="GHEA Grapalat" w:hAnsi="GHEA Grapalat"/>
                <w:lang w:val="hy-AM"/>
              </w:rPr>
              <w:t>ը</w:t>
            </w:r>
            <w:r w:rsidRPr="00CE1BA7">
              <w:rPr>
                <w:rFonts w:ascii="GHEA Grapalat" w:hAnsi="GHEA Grapalat"/>
                <w:lang w:val="hy-AM"/>
              </w:rPr>
              <w:t xml:space="preserve">), </w:t>
            </w:r>
            <w:r>
              <w:rPr>
                <w:rFonts w:ascii="GHEA Grapalat" w:hAnsi="GHEA Grapalat"/>
                <w:lang w:val="hy-AM"/>
              </w:rPr>
              <w:t>իսկ</w:t>
            </w:r>
            <w:r w:rsidRPr="00CE1BA7">
              <w:rPr>
                <w:rFonts w:ascii="GHEA Grapalat" w:hAnsi="GHEA Grapalat"/>
                <w:lang w:val="hy-AM"/>
              </w:rPr>
              <w:t xml:space="preserve"> բյուջետավորված գումարները կարող են ուղղվել ՀՀ կառավարության ծրագրով սահմանված առաջնահերթ</w:t>
            </w:r>
            <w:r>
              <w:rPr>
                <w:rFonts w:ascii="GHEA Grapalat" w:hAnsi="GHEA Grapalat"/>
                <w:lang w:val="hy-AM"/>
              </w:rPr>
              <w:t xml:space="preserve"> ծրագրերի ֆինանսավորմանը</w:t>
            </w:r>
            <w:r w:rsidRPr="00CE1BA7">
              <w:rPr>
                <w:rFonts w:ascii="GHEA Grapalat" w:hAnsi="GHEA Grapalat"/>
                <w:lang w:val="hy-AM"/>
              </w:rPr>
              <w:t>:</w:t>
            </w:r>
          </w:p>
          <w:p w:rsidR="00F66441" w:rsidRPr="0048354B" w:rsidRDefault="00F66441" w:rsidP="00435E42">
            <w:pPr>
              <w:pStyle w:val="BodyText"/>
              <w:spacing w:after="0"/>
              <w:ind w:firstLine="567"/>
              <w:jc w:val="both"/>
              <w:rPr>
                <w:rFonts w:ascii="GHEA Grapalat" w:hAnsi="GHEA Grapalat" w:cs="Sylfaen"/>
                <w:lang w:val="hy-AM"/>
              </w:rPr>
            </w:pPr>
          </w:p>
        </w:tc>
        <w:tc>
          <w:tcPr>
            <w:tcW w:w="6804" w:type="dxa"/>
            <w:gridSpan w:val="2"/>
            <w:shd w:val="clear" w:color="auto" w:fill="auto"/>
          </w:tcPr>
          <w:p w:rsidR="003456D6" w:rsidRDefault="007D369B" w:rsidP="007D369B">
            <w:pPr>
              <w:ind w:firstLine="572"/>
              <w:jc w:val="center"/>
              <w:rPr>
                <w:rFonts w:ascii="GHEA Grapalat" w:hAnsi="GHEA Grapalat"/>
                <w:lang w:val="hy-AM"/>
              </w:rPr>
            </w:pPr>
            <w:r>
              <w:rPr>
                <w:rFonts w:ascii="GHEA Grapalat" w:hAnsi="GHEA Grapalat"/>
                <w:lang w:val="hy-AM"/>
              </w:rPr>
              <w:lastRenderedPageBreak/>
              <w:t>Ընդունվել է ի գիտություն։</w:t>
            </w:r>
          </w:p>
          <w:p w:rsidR="00E275ED" w:rsidRDefault="00E275ED" w:rsidP="00984EB2">
            <w:pPr>
              <w:ind w:firstLine="572"/>
              <w:jc w:val="both"/>
              <w:rPr>
                <w:rFonts w:ascii="GHEA Grapalat" w:hAnsi="GHEA Grapalat"/>
                <w:lang w:val="hy-AM"/>
              </w:rPr>
            </w:pPr>
          </w:p>
          <w:p w:rsidR="00193986" w:rsidRDefault="00193986" w:rsidP="00984EB2">
            <w:pPr>
              <w:ind w:firstLine="572"/>
              <w:jc w:val="both"/>
              <w:rPr>
                <w:rFonts w:ascii="GHEA Grapalat" w:hAnsi="GHEA Grapalat"/>
                <w:lang w:val="hy-AM"/>
              </w:rPr>
            </w:pPr>
          </w:p>
          <w:p w:rsidR="009C697A" w:rsidRDefault="00193986" w:rsidP="00532C6C">
            <w:pPr>
              <w:ind w:firstLine="572"/>
              <w:jc w:val="both"/>
              <w:rPr>
                <w:rFonts w:ascii="GHEA Grapalat" w:hAnsi="GHEA Grapalat"/>
                <w:lang w:val="hy-AM"/>
              </w:rPr>
            </w:pPr>
            <w:r w:rsidRPr="006F7A2D">
              <w:rPr>
                <w:rFonts w:ascii="GHEA Grapalat" w:hAnsi="GHEA Grapalat"/>
                <w:lang w:val="hy-AM"/>
              </w:rPr>
              <w:t>ՀՀ 2024 թվականի պետական բյուջեի նախագծի</w:t>
            </w:r>
            <w:r w:rsidR="00434AB5" w:rsidRPr="006F7A2D">
              <w:rPr>
                <w:rFonts w:ascii="GHEA Grapalat" w:hAnsi="GHEA Grapalat"/>
                <w:lang w:val="hy-AM"/>
              </w:rPr>
              <w:t xml:space="preserve"> մշակման</w:t>
            </w:r>
            <w:r w:rsidRPr="006F7A2D">
              <w:rPr>
                <w:rFonts w:ascii="GHEA Grapalat" w:hAnsi="GHEA Grapalat"/>
                <w:lang w:val="hy-AM"/>
              </w:rPr>
              <w:t xml:space="preserve"> շրջանակում  «1072 Ջրամատակարարաման և ջրահեռացման բարելավում» ծրագրի «11001 Խմելու ջրի մատակարարման և ջրահեռացման ծառայությունների սուբսիդավորում» միջոցառման ֆինանսական և ոչ ֆինանսական ցուցանիշների </w:t>
            </w:r>
            <w:r w:rsidR="00532C6C" w:rsidRPr="006F7A2D">
              <w:rPr>
                <w:rFonts w:ascii="GHEA Grapalat" w:hAnsi="GHEA Grapalat"/>
                <w:lang w:val="hy-AM"/>
              </w:rPr>
              <w:t xml:space="preserve">կանխատեսման </w:t>
            </w:r>
            <w:r w:rsidR="004D0CB1" w:rsidRPr="006F7A2D">
              <w:rPr>
                <w:rFonts w:ascii="GHEA Grapalat" w:hAnsi="GHEA Grapalat"/>
                <w:lang w:val="hy-AM"/>
              </w:rPr>
              <w:t>համար հիմք են</w:t>
            </w:r>
            <w:r w:rsidRPr="006F7A2D">
              <w:rPr>
                <w:rFonts w:ascii="GHEA Grapalat" w:hAnsi="GHEA Grapalat"/>
                <w:lang w:val="hy-AM"/>
              </w:rPr>
              <w:t xml:space="preserve"> հանդիսացել ՀՀ 2023 թվականի պետական բյուջե</w:t>
            </w:r>
            <w:r w:rsidR="00434AB5" w:rsidRPr="006F7A2D">
              <w:rPr>
                <w:rFonts w:ascii="GHEA Grapalat" w:hAnsi="GHEA Grapalat"/>
                <w:lang w:val="hy-AM"/>
              </w:rPr>
              <w:t xml:space="preserve">ով տվյալ միջոցառման </w:t>
            </w:r>
            <w:r w:rsidRPr="006F7A2D">
              <w:rPr>
                <w:rFonts w:ascii="GHEA Grapalat" w:hAnsi="GHEA Grapalat"/>
                <w:lang w:val="hy-AM"/>
              </w:rPr>
              <w:t>ցուցանիշները։</w:t>
            </w:r>
            <w:r>
              <w:rPr>
                <w:rFonts w:ascii="GHEA Grapalat" w:hAnsi="GHEA Grapalat"/>
                <w:lang w:val="hy-AM"/>
              </w:rPr>
              <w:t xml:space="preserve"> </w:t>
            </w:r>
          </w:p>
          <w:p w:rsidR="00986458" w:rsidRDefault="00986458" w:rsidP="00434AB5">
            <w:pPr>
              <w:ind w:firstLine="572"/>
              <w:jc w:val="both"/>
              <w:rPr>
                <w:rFonts w:ascii="GHEA Grapalat" w:hAnsi="GHEA Grapalat"/>
                <w:lang w:val="hy-AM"/>
              </w:rPr>
            </w:pPr>
            <w:r>
              <w:rPr>
                <w:rFonts w:ascii="GHEA Grapalat" w:hAnsi="GHEA Grapalat"/>
                <w:lang w:val="hy-AM"/>
              </w:rPr>
              <w:t>Միաժամանակ, ՀՀ 2024 թվականի պետական բյուջեով հատկացված գումարի շրջանակում նախատեսվ</w:t>
            </w:r>
            <w:r w:rsidR="00C9519E">
              <w:rPr>
                <w:rFonts w:ascii="GHEA Grapalat" w:hAnsi="GHEA Grapalat"/>
                <w:lang w:val="hy-AM"/>
              </w:rPr>
              <w:t>ած</w:t>
            </w:r>
            <w:r>
              <w:rPr>
                <w:rFonts w:ascii="GHEA Grapalat" w:hAnsi="GHEA Grapalat"/>
                <w:lang w:val="hy-AM"/>
              </w:rPr>
              <w:t xml:space="preserve"> է նաև 2023 թվականի դեկտեմբեր ամսվա մատուցված ծառայությունների դիմաց վճարումը։</w:t>
            </w:r>
          </w:p>
          <w:p w:rsidR="00193986" w:rsidRPr="00986458" w:rsidRDefault="00193986" w:rsidP="00B44AB5">
            <w:pPr>
              <w:ind w:firstLine="572"/>
              <w:jc w:val="both"/>
              <w:rPr>
                <w:rFonts w:ascii="GHEA Grapalat" w:hAnsi="GHEA Grapalat"/>
                <w:lang w:val="hy-AM"/>
              </w:rPr>
            </w:pPr>
          </w:p>
        </w:tc>
      </w:tr>
      <w:tr w:rsidR="001F4182" w:rsidRPr="009C697A" w:rsidTr="00B0110E">
        <w:trPr>
          <w:trHeight w:val="199"/>
        </w:trPr>
        <w:tc>
          <w:tcPr>
            <w:tcW w:w="10231" w:type="dxa"/>
            <w:gridSpan w:val="2"/>
            <w:vMerge w:val="restart"/>
            <w:shd w:val="clear" w:color="auto" w:fill="808080" w:themeFill="background1" w:themeFillShade="80"/>
          </w:tcPr>
          <w:p w:rsidR="001F4182" w:rsidRPr="00A20AA7" w:rsidRDefault="003B14BB" w:rsidP="00B0110E">
            <w:pPr>
              <w:jc w:val="center"/>
              <w:rPr>
                <w:rFonts w:ascii="GHEA Grapalat" w:hAnsi="GHEA Grapalat"/>
                <w:b/>
                <w:lang w:val="af-ZA"/>
              </w:rPr>
            </w:pPr>
            <w:r w:rsidRPr="00A20AA7">
              <w:rPr>
                <w:rFonts w:ascii="GHEA Grapalat" w:hAnsi="GHEA Grapalat"/>
                <w:b/>
                <w:lang w:val="af-ZA"/>
              </w:rPr>
              <w:lastRenderedPageBreak/>
              <w:t xml:space="preserve">  </w:t>
            </w:r>
            <w:r w:rsidR="001F4182">
              <w:rPr>
                <w:rFonts w:ascii="GHEA Grapalat" w:hAnsi="GHEA Grapalat"/>
                <w:b/>
                <w:lang w:val="af-ZA"/>
              </w:rPr>
              <w:t>2.ՀՀ հանրային ծառայությունները կարգավորող հանձնաժողով</w:t>
            </w:r>
          </w:p>
          <w:p w:rsidR="001F4182" w:rsidRPr="00A20AA7" w:rsidRDefault="001F4182" w:rsidP="00B0110E">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1F4182" w:rsidRPr="00A20AA7" w:rsidRDefault="00504B2D" w:rsidP="00B0110E">
            <w:pPr>
              <w:rPr>
                <w:rFonts w:ascii="GHEA Grapalat" w:hAnsi="GHEA Grapalat"/>
                <w:lang w:val="af-ZA"/>
              </w:rPr>
            </w:pPr>
            <w:r w:rsidRPr="009C697A">
              <w:rPr>
                <w:rFonts w:ascii="GHEA Grapalat" w:hAnsi="GHEA Grapalat"/>
                <w:lang w:val="hy-AM"/>
              </w:rPr>
              <w:t>15.01</w:t>
            </w:r>
            <w:r w:rsidR="00EC0983">
              <w:rPr>
                <w:rFonts w:ascii="GHEA Grapalat" w:hAnsi="GHEA Grapalat"/>
                <w:lang w:val="hy-AM"/>
              </w:rPr>
              <w:t>2024</w:t>
            </w:r>
            <w:r w:rsidR="001F4182" w:rsidRPr="00A20AA7">
              <w:rPr>
                <w:rFonts w:ascii="GHEA Grapalat" w:hAnsi="GHEA Grapalat"/>
                <w:lang w:val="af-ZA"/>
              </w:rPr>
              <w:t>թ.</w:t>
            </w:r>
          </w:p>
        </w:tc>
      </w:tr>
      <w:tr w:rsidR="001F4182" w:rsidRPr="009C697A" w:rsidTr="00B0110E">
        <w:trPr>
          <w:trHeight w:val="92"/>
        </w:trPr>
        <w:tc>
          <w:tcPr>
            <w:tcW w:w="10231" w:type="dxa"/>
            <w:gridSpan w:val="2"/>
            <w:vMerge/>
            <w:shd w:val="clear" w:color="auto" w:fill="808080" w:themeFill="background1" w:themeFillShade="80"/>
          </w:tcPr>
          <w:p w:rsidR="001F4182" w:rsidRPr="00A20AA7" w:rsidRDefault="001F4182" w:rsidP="00B0110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1F4182" w:rsidRPr="009C697A" w:rsidRDefault="001F4182" w:rsidP="00EC0983">
            <w:pPr>
              <w:widowControl w:val="0"/>
              <w:spacing w:line="276" w:lineRule="auto"/>
              <w:ind w:right="210"/>
              <w:contextualSpacing/>
              <w:rPr>
                <w:lang w:val="hy-AM"/>
              </w:rPr>
            </w:pPr>
            <w:r w:rsidRPr="00A20AA7">
              <w:rPr>
                <w:rFonts w:ascii="GHEA Grapalat" w:hAnsi="GHEA Grapalat"/>
                <w:lang w:val="af-ZA"/>
              </w:rPr>
              <w:t xml:space="preserve">N </w:t>
            </w:r>
            <w:r w:rsidR="00504B2D" w:rsidRPr="003E70B2">
              <w:rPr>
                <w:rFonts w:ascii="GHEA Grapalat" w:hAnsi="GHEA Grapalat"/>
                <w:noProof/>
                <w:lang w:val="hy-AM"/>
              </w:rPr>
              <w:t>ԳԲ/34.3-Մ2-2/147-2024</w:t>
            </w:r>
          </w:p>
        </w:tc>
      </w:tr>
      <w:tr w:rsidR="001F4182" w:rsidRPr="001F4182" w:rsidTr="00B0110E">
        <w:trPr>
          <w:gridAfter w:val="1"/>
          <w:wAfter w:w="6" w:type="dxa"/>
          <w:trHeight w:val="1146"/>
        </w:trPr>
        <w:tc>
          <w:tcPr>
            <w:tcW w:w="6912" w:type="dxa"/>
            <w:shd w:val="clear" w:color="auto" w:fill="FFFFFF" w:themeFill="background1"/>
          </w:tcPr>
          <w:p w:rsidR="001F4182" w:rsidRDefault="00AE2A50" w:rsidP="00AE2A50">
            <w:pPr>
              <w:pStyle w:val="BodyText"/>
              <w:spacing w:after="0"/>
              <w:ind w:firstLine="567"/>
              <w:jc w:val="both"/>
              <w:rPr>
                <w:rFonts w:ascii="GHEA Grapalat" w:hAnsi="GHEA Grapalat" w:cs="Sylfaen"/>
                <w:sz w:val="24"/>
                <w:szCs w:val="24"/>
                <w:lang w:val="hy-AM"/>
              </w:rPr>
            </w:pPr>
            <w:r>
              <w:rPr>
                <w:rFonts w:ascii="GHEA Grapalat" w:hAnsi="GHEA Grapalat" w:cs="Sylfaen"/>
                <w:sz w:val="24"/>
                <w:szCs w:val="24"/>
                <w:lang w:val="hy-AM"/>
              </w:rPr>
              <w:t>Առարկություններ</w:t>
            </w:r>
            <w:r w:rsidR="001F4182" w:rsidRPr="001F4182">
              <w:rPr>
                <w:rFonts w:ascii="GHEA Grapalat" w:hAnsi="GHEA Grapalat" w:cs="Sylfaen"/>
                <w:sz w:val="24"/>
                <w:szCs w:val="24"/>
                <w:lang w:val="hy-AM"/>
              </w:rPr>
              <w:t xml:space="preserve"> և </w:t>
            </w:r>
            <w:r>
              <w:rPr>
                <w:rFonts w:ascii="GHEA Grapalat" w:hAnsi="GHEA Grapalat" w:cs="Sylfaen"/>
                <w:sz w:val="24"/>
                <w:szCs w:val="24"/>
                <w:lang w:val="hy-AM"/>
              </w:rPr>
              <w:t>առաջարկությու</w:t>
            </w:r>
            <w:r w:rsidR="001F4182" w:rsidRPr="001F4182">
              <w:rPr>
                <w:rFonts w:ascii="GHEA Grapalat" w:hAnsi="GHEA Grapalat" w:cs="Sylfaen"/>
                <w:sz w:val="24"/>
                <w:szCs w:val="24"/>
                <w:lang w:val="hy-AM"/>
              </w:rPr>
              <w:t>ններ չկան։</w:t>
            </w:r>
          </w:p>
          <w:p w:rsidR="00435E42" w:rsidRPr="001F4182" w:rsidRDefault="00435E42" w:rsidP="00AE2A50">
            <w:pPr>
              <w:pStyle w:val="BodyText"/>
              <w:spacing w:after="0"/>
              <w:ind w:firstLine="567"/>
              <w:jc w:val="both"/>
              <w:rPr>
                <w:rFonts w:ascii="GHEA Grapalat" w:hAnsi="GHEA Grapalat" w:cs="Sylfaen"/>
                <w:sz w:val="24"/>
                <w:szCs w:val="24"/>
                <w:lang w:val="hy-AM"/>
              </w:rPr>
            </w:pPr>
          </w:p>
        </w:tc>
        <w:tc>
          <w:tcPr>
            <w:tcW w:w="6804" w:type="dxa"/>
            <w:gridSpan w:val="2"/>
            <w:shd w:val="clear" w:color="auto" w:fill="auto"/>
          </w:tcPr>
          <w:p w:rsidR="001F4182" w:rsidRPr="00F66441" w:rsidRDefault="001F4182" w:rsidP="00B0110E">
            <w:pPr>
              <w:ind w:firstLine="572"/>
              <w:jc w:val="both"/>
              <w:rPr>
                <w:rFonts w:ascii="GHEA Grapalat" w:hAnsi="GHEA Grapalat"/>
                <w:lang w:val="hy-AM"/>
              </w:rPr>
            </w:pPr>
          </w:p>
        </w:tc>
      </w:tr>
      <w:tr w:rsidR="00635D1E" w:rsidRPr="00A20AA7" w:rsidTr="007E38B7">
        <w:trPr>
          <w:trHeight w:val="199"/>
        </w:trPr>
        <w:tc>
          <w:tcPr>
            <w:tcW w:w="10231" w:type="dxa"/>
            <w:gridSpan w:val="2"/>
            <w:vMerge w:val="restart"/>
            <w:shd w:val="clear" w:color="auto" w:fill="808080" w:themeFill="background1" w:themeFillShade="80"/>
          </w:tcPr>
          <w:p w:rsidR="00635D1E" w:rsidRPr="00635D1E" w:rsidRDefault="000A436D" w:rsidP="007E38B7">
            <w:pPr>
              <w:jc w:val="center"/>
              <w:rPr>
                <w:rFonts w:ascii="GHEA Grapalat" w:hAnsi="GHEA Grapalat"/>
                <w:b/>
                <w:lang w:val="hy-AM"/>
              </w:rPr>
            </w:pPr>
            <w:r w:rsidRPr="000A436D">
              <w:rPr>
                <w:rFonts w:ascii="GHEA Grapalat" w:hAnsi="GHEA Grapalat"/>
                <w:b/>
              </w:rPr>
              <w:t>3.</w:t>
            </w:r>
            <w:r w:rsidR="00635D1E">
              <w:rPr>
                <w:rFonts w:ascii="GHEA Grapalat" w:hAnsi="GHEA Grapalat"/>
                <w:b/>
                <w:lang w:val="hy-AM"/>
              </w:rPr>
              <w:t>«Վեոլիա Ջուր» ՓԲԸ</w:t>
            </w:r>
          </w:p>
          <w:p w:rsidR="00635D1E" w:rsidRPr="00A20AA7" w:rsidRDefault="00635D1E" w:rsidP="007E38B7">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635D1E" w:rsidRPr="00A20AA7" w:rsidRDefault="00BF31B9" w:rsidP="007E38B7">
            <w:pPr>
              <w:rPr>
                <w:rFonts w:ascii="GHEA Grapalat" w:hAnsi="GHEA Grapalat"/>
                <w:lang w:val="af-ZA"/>
              </w:rPr>
            </w:pPr>
            <w:r>
              <w:rPr>
                <w:rFonts w:ascii="GHEA Grapalat" w:hAnsi="GHEA Grapalat"/>
                <w:lang w:val="en-US"/>
              </w:rPr>
              <w:t>12.01.</w:t>
            </w:r>
            <w:r w:rsidR="00EC0983">
              <w:rPr>
                <w:rFonts w:ascii="GHEA Grapalat" w:hAnsi="GHEA Grapalat"/>
                <w:lang w:val="hy-AM"/>
              </w:rPr>
              <w:t>2024</w:t>
            </w:r>
            <w:r w:rsidR="00635D1E" w:rsidRPr="00A20AA7">
              <w:rPr>
                <w:rFonts w:ascii="GHEA Grapalat" w:hAnsi="GHEA Grapalat"/>
                <w:lang w:val="af-ZA"/>
              </w:rPr>
              <w:t>թ.</w:t>
            </w:r>
          </w:p>
        </w:tc>
      </w:tr>
      <w:tr w:rsidR="00635D1E" w:rsidRPr="00A20AA7" w:rsidTr="007E38B7">
        <w:trPr>
          <w:trHeight w:val="92"/>
        </w:trPr>
        <w:tc>
          <w:tcPr>
            <w:tcW w:w="10231" w:type="dxa"/>
            <w:gridSpan w:val="2"/>
            <w:vMerge/>
            <w:shd w:val="clear" w:color="auto" w:fill="808080" w:themeFill="background1" w:themeFillShade="80"/>
          </w:tcPr>
          <w:p w:rsidR="00635D1E" w:rsidRPr="00A20AA7" w:rsidRDefault="00635D1E" w:rsidP="007E38B7">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635D1E" w:rsidRPr="00BF31B9" w:rsidRDefault="00635D1E" w:rsidP="00EC0983">
            <w:pPr>
              <w:widowControl w:val="0"/>
              <w:spacing w:line="276" w:lineRule="auto"/>
              <w:ind w:right="210"/>
              <w:contextualSpacing/>
              <w:rPr>
                <w:lang w:val="hy-AM"/>
              </w:rPr>
            </w:pPr>
            <w:r w:rsidRPr="00A20AA7">
              <w:rPr>
                <w:rFonts w:ascii="GHEA Grapalat" w:hAnsi="GHEA Grapalat"/>
                <w:lang w:val="af-ZA"/>
              </w:rPr>
              <w:t xml:space="preserve">N </w:t>
            </w:r>
            <w:r w:rsidR="00BF31B9">
              <w:rPr>
                <w:rFonts w:ascii="GHEA Grapalat" w:hAnsi="GHEA Grapalat"/>
                <w:lang w:val="af-ZA"/>
              </w:rPr>
              <w:t xml:space="preserve"> </w:t>
            </w:r>
            <w:r w:rsidR="00BF31B9">
              <w:rPr>
                <w:rFonts w:ascii="GHEA Grapalat" w:hAnsi="GHEA Grapalat"/>
                <w:lang w:val="hy-AM"/>
              </w:rPr>
              <w:t>ՄՇ/1138</w:t>
            </w:r>
          </w:p>
        </w:tc>
      </w:tr>
      <w:tr w:rsidR="00635D1E" w:rsidRPr="009F35CA" w:rsidTr="007E38B7">
        <w:trPr>
          <w:gridAfter w:val="1"/>
          <w:wAfter w:w="6" w:type="dxa"/>
          <w:trHeight w:val="1146"/>
        </w:trPr>
        <w:tc>
          <w:tcPr>
            <w:tcW w:w="6912" w:type="dxa"/>
            <w:shd w:val="clear" w:color="auto" w:fill="FFFFFF" w:themeFill="background1"/>
          </w:tcPr>
          <w:p w:rsidR="00635D1E" w:rsidRPr="00511A7C" w:rsidRDefault="00635D1E" w:rsidP="00487D1C">
            <w:pPr>
              <w:pStyle w:val="BodyText"/>
              <w:spacing w:after="0"/>
              <w:ind w:firstLine="567"/>
              <w:jc w:val="both"/>
              <w:rPr>
                <w:rFonts w:ascii="GHEA Grapalat" w:hAnsi="GHEA Grapalat" w:cs="Sylfaen"/>
                <w:sz w:val="24"/>
                <w:szCs w:val="24"/>
                <w:lang w:val="hy-AM"/>
              </w:rPr>
            </w:pPr>
            <w:r w:rsidRPr="00511A7C">
              <w:rPr>
                <w:rFonts w:ascii="GHEA Grapalat" w:hAnsi="GHEA Grapalat" w:cs="Sylfaen"/>
                <w:sz w:val="24"/>
                <w:szCs w:val="24"/>
                <w:lang w:val="hy-AM"/>
              </w:rPr>
              <w:t xml:space="preserve">Նախագծի վերաբերյալ դիտողություններ և </w:t>
            </w:r>
            <w:r w:rsidR="00487D1C">
              <w:rPr>
                <w:rFonts w:ascii="GHEA Grapalat" w:hAnsi="GHEA Grapalat" w:cs="Sylfaen"/>
                <w:sz w:val="24"/>
                <w:szCs w:val="24"/>
                <w:lang w:val="hy-AM"/>
              </w:rPr>
              <w:t>առաջարկությու</w:t>
            </w:r>
            <w:r w:rsidRPr="00511A7C">
              <w:rPr>
                <w:rFonts w:ascii="GHEA Grapalat" w:hAnsi="GHEA Grapalat" w:cs="Sylfaen"/>
                <w:sz w:val="24"/>
                <w:szCs w:val="24"/>
                <w:lang w:val="hy-AM"/>
              </w:rPr>
              <w:t>ններ չկան։</w:t>
            </w:r>
          </w:p>
        </w:tc>
        <w:tc>
          <w:tcPr>
            <w:tcW w:w="6804" w:type="dxa"/>
            <w:gridSpan w:val="2"/>
            <w:shd w:val="clear" w:color="auto" w:fill="auto"/>
          </w:tcPr>
          <w:p w:rsidR="00635D1E" w:rsidRDefault="00635D1E" w:rsidP="007E38B7">
            <w:pPr>
              <w:ind w:firstLine="572"/>
              <w:jc w:val="both"/>
              <w:rPr>
                <w:rFonts w:ascii="GHEA Grapalat" w:hAnsi="GHEA Grapalat"/>
                <w:lang w:val="hy-AM"/>
              </w:rPr>
            </w:pPr>
          </w:p>
          <w:p w:rsidR="00635D1E" w:rsidRPr="00F66441" w:rsidRDefault="00635D1E" w:rsidP="007E38B7">
            <w:pPr>
              <w:ind w:firstLine="572"/>
              <w:jc w:val="both"/>
              <w:rPr>
                <w:rFonts w:ascii="GHEA Grapalat" w:hAnsi="GHEA Grapalat"/>
                <w:lang w:val="hy-AM"/>
              </w:rPr>
            </w:pPr>
          </w:p>
        </w:tc>
      </w:tr>
    </w:tbl>
    <w:p w:rsidR="009F35CA" w:rsidRPr="00396CC5" w:rsidRDefault="003B14BB" w:rsidP="0048354B">
      <w:pPr>
        <w:rPr>
          <w:rFonts w:ascii="GHEA Grapalat" w:hAnsi="GHEA Grapalat"/>
          <w:b/>
          <w:lang w:val="hy-AM"/>
        </w:rPr>
      </w:pPr>
      <w:r w:rsidRPr="00A20AA7">
        <w:rPr>
          <w:rFonts w:ascii="GHEA Grapalat" w:hAnsi="GHEA Grapalat"/>
          <w:b/>
          <w:lang w:val="af-ZA"/>
        </w:rPr>
        <w:t xml:space="preserve"> </w:t>
      </w: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9F35CA" w:rsidRPr="009F35CA" w:rsidTr="00DD2D2A">
        <w:trPr>
          <w:trHeight w:val="199"/>
        </w:trPr>
        <w:tc>
          <w:tcPr>
            <w:tcW w:w="10231" w:type="dxa"/>
            <w:gridSpan w:val="2"/>
            <w:vMerge w:val="restart"/>
            <w:shd w:val="clear" w:color="auto" w:fill="808080" w:themeFill="background1" w:themeFillShade="80"/>
          </w:tcPr>
          <w:p w:rsidR="009F35CA" w:rsidRPr="00A20AA7" w:rsidRDefault="009F35CA" w:rsidP="009F35CA">
            <w:pPr>
              <w:jc w:val="center"/>
              <w:rPr>
                <w:rFonts w:ascii="GHEA Grapalat" w:hAnsi="GHEA Grapalat"/>
                <w:b/>
                <w:lang w:val="af-ZA"/>
              </w:rPr>
            </w:pPr>
            <w:r>
              <w:rPr>
                <w:rFonts w:ascii="GHEA Grapalat" w:hAnsi="GHEA Grapalat"/>
                <w:b/>
                <w:lang w:val="hy-AM"/>
              </w:rPr>
              <w:lastRenderedPageBreak/>
              <w:t>4</w:t>
            </w:r>
            <w:r w:rsidRPr="009F35CA">
              <w:rPr>
                <w:rFonts w:ascii="GHEA Grapalat" w:hAnsi="GHEA Grapalat"/>
                <w:b/>
                <w:lang w:val="hy-AM"/>
              </w:rPr>
              <w:t>.</w:t>
            </w:r>
            <w:r>
              <w:rPr>
                <w:rFonts w:ascii="GHEA Grapalat" w:hAnsi="GHEA Grapalat"/>
                <w:b/>
                <w:lang w:val="hy-AM"/>
              </w:rPr>
              <w:t xml:space="preserve"> ՀՀ արդարադատության նախարարություն</w:t>
            </w:r>
          </w:p>
        </w:tc>
        <w:tc>
          <w:tcPr>
            <w:tcW w:w="3491" w:type="dxa"/>
            <w:gridSpan w:val="2"/>
            <w:tcBorders>
              <w:bottom w:val="single" w:sz="4" w:space="0" w:color="auto"/>
            </w:tcBorders>
            <w:shd w:val="clear" w:color="auto" w:fill="808080" w:themeFill="background1" w:themeFillShade="80"/>
          </w:tcPr>
          <w:p w:rsidR="009F35CA" w:rsidRPr="00A20AA7" w:rsidRDefault="009F35CA" w:rsidP="00FE7CD0">
            <w:pPr>
              <w:rPr>
                <w:rFonts w:ascii="GHEA Grapalat" w:hAnsi="GHEA Grapalat"/>
                <w:lang w:val="af-ZA"/>
              </w:rPr>
            </w:pPr>
            <w:r w:rsidRPr="009F35CA">
              <w:rPr>
                <w:rFonts w:ascii="GHEA Grapalat" w:hAnsi="GHEA Grapalat"/>
                <w:lang w:val="hy-AM"/>
              </w:rPr>
              <w:t>12.0</w:t>
            </w:r>
            <w:r w:rsidR="00FE7CD0">
              <w:rPr>
                <w:rFonts w:ascii="GHEA Grapalat" w:hAnsi="GHEA Grapalat"/>
                <w:lang w:val="hy-AM"/>
              </w:rPr>
              <w:t>2</w:t>
            </w:r>
            <w:r w:rsidRPr="009F35CA">
              <w:rPr>
                <w:rFonts w:ascii="GHEA Grapalat" w:hAnsi="GHEA Grapalat"/>
                <w:lang w:val="hy-AM"/>
              </w:rPr>
              <w:t>.</w:t>
            </w:r>
            <w:r>
              <w:rPr>
                <w:rFonts w:ascii="GHEA Grapalat" w:hAnsi="GHEA Grapalat"/>
                <w:lang w:val="hy-AM"/>
              </w:rPr>
              <w:t>2024</w:t>
            </w:r>
            <w:r w:rsidRPr="00A20AA7">
              <w:rPr>
                <w:rFonts w:ascii="GHEA Grapalat" w:hAnsi="GHEA Grapalat"/>
                <w:lang w:val="af-ZA"/>
              </w:rPr>
              <w:t>թ.</w:t>
            </w:r>
          </w:p>
        </w:tc>
      </w:tr>
      <w:tr w:rsidR="009F35CA" w:rsidRPr="009F35CA" w:rsidTr="00DD2D2A">
        <w:trPr>
          <w:trHeight w:val="92"/>
        </w:trPr>
        <w:tc>
          <w:tcPr>
            <w:tcW w:w="10231" w:type="dxa"/>
            <w:gridSpan w:val="2"/>
            <w:vMerge/>
            <w:shd w:val="clear" w:color="auto" w:fill="808080" w:themeFill="background1" w:themeFillShade="80"/>
          </w:tcPr>
          <w:p w:rsidR="009F35CA" w:rsidRPr="00A20AA7" w:rsidRDefault="009F35CA" w:rsidP="00DD2D2A">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9F35CA" w:rsidRPr="00BF31B9" w:rsidRDefault="000F32FE" w:rsidP="00FE7CD0">
            <w:pPr>
              <w:widowControl w:val="0"/>
              <w:spacing w:line="276" w:lineRule="auto"/>
              <w:ind w:right="210"/>
              <w:contextualSpacing/>
              <w:rPr>
                <w:lang w:val="hy-AM"/>
              </w:rPr>
            </w:pPr>
            <w:r>
              <w:rPr>
                <w:rFonts w:ascii="GHEA Grapalat" w:hAnsi="GHEA Grapalat"/>
                <w:lang w:val="af-ZA"/>
              </w:rPr>
              <w:t>N</w:t>
            </w:r>
            <w:bookmarkStart w:id="0" w:name="_GoBack"/>
            <w:bookmarkEnd w:id="0"/>
            <w:r w:rsidR="00FE7CD0" w:rsidRPr="00672FD0">
              <w:rPr>
                <w:rFonts w:ascii="GHEA Grapalat" w:hAnsi="GHEA Grapalat"/>
                <w:b/>
                <w:szCs w:val="22"/>
                <w:u w:val="single"/>
                <w:lang w:val="hy-AM"/>
              </w:rPr>
              <w:t>/27.0.01/5437-2024</w:t>
            </w:r>
          </w:p>
        </w:tc>
      </w:tr>
      <w:tr w:rsidR="009F35CA" w:rsidRPr="009F35CA" w:rsidTr="00DD2D2A">
        <w:trPr>
          <w:gridAfter w:val="1"/>
          <w:wAfter w:w="6" w:type="dxa"/>
          <w:trHeight w:val="1146"/>
        </w:trPr>
        <w:tc>
          <w:tcPr>
            <w:tcW w:w="6912" w:type="dxa"/>
            <w:shd w:val="clear" w:color="auto" w:fill="FFFFFF" w:themeFill="background1"/>
          </w:tcPr>
          <w:p w:rsidR="009F35CA" w:rsidRPr="00511A7C" w:rsidRDefault="004F4521" w:rsidP="004F4521">
            <w:pPr>
              <w:jc w:val="both"/>
              <w:rPr>
                <w:rFonts w:ascii="GHEA Grapalat" w:hAnsi="GHEA Grapalat" w:cs="Sylfaen"/>
                <w:lang w:val="hy-AM"/>
              </w:rPr>
            </w:pPr>
            <w:r w:rsidRPr="002911E2">
              <w:rPr>
                <w:rFonts w:ascii="GHEA Grapalat" w:hAnsi="GHEA Grapalat" w:cs="GHEA Grapalat"/>
                <w:bCs/>
                <w:lang w:val="hy-AM"/>
              </w:rPr>
              <w:t>««Վեոլիա Ջուր» փակ բաժնետիրական ընկերության կողմից խմելու ջրի մատակարարման և ջրահեռացման (կեղտաջրերի մաքրման) ծառայությունների մատուցման սակագների մեղմացման նպատակով սուբսիդիա տրամադրելու մասին»</w:t>
            </w:r>
            <w:r w:rsidRPr="002911E2">
              <w:rPr>
                <w:rFonts w:ascii="GHEA Grapalat" w:hAnsi="GHEA Grapalat"/>
                <w:color w:val="000000"/>
                <w:shd w:val="clear" w:color="auto" w:fill="FFFFFF"/>
                <w:lang w:val="hy-AM"/>
              </w:rPr>
              <w:t xml:space="preserve"> </w:t>
            </w:r>
            <w:r w:rsidRPr="002911E2">
              <w:rPr>
                <w:rFonts w:ascii="GHEA Grapalat" w:hAnsi="GHEA Grapalat" w:cs="GHEA Grapalat"/>
                <w:bCs/>
                <w:lang w:val="hy-AM"/>
              </w:rPr>
              <w:t>Հայաստանի Հանրապետության կառավարության որոշման նախագծի</w:t>
            </w:r>
            <w:r w:rsidRPr="002911E2">
              <w:rPr>
                <w:rFonts w:ascii="GHEA Grapalat" w:hAnsi="GHEA Grapalat" w:cs="Sylfaen"/>
                <w:color w:val="000000"/>
                <w:shd w:val="clear" w:color="auto" w:fill="FFFFFF"/>
                <w:lang w:val="hy-AM"/>
              </w:rPr>
              <w:t xml:space="preserve"> 4-րդ կետում </w:t>
            </w:r>
            <w:r w:rsidRPr="002911E2">
              <w:rPr>
                <w:rFonts w:ascii="GHEA Grapalat" w:hAnsi="GHEA Grapalat"/>
                <w:lang w:val="hy-AM"/>
              </w:rPr>
              <w:t xml:space="preserve">«բաժնետիրական» բառից հետո անհրաժեշտ է լրացնել «ընկերությանը՝» բառերը: </w:t>
            </w:r>
          </w:p>
        </w:tc>
        <w:tc>
          <w:tcPr>
            <w:tcW w:w="6804" w:type="dxa"/>
            <w:gridSpan w:val="2"/>
            <w:shd w:val="clear" w:color="auto" w:fill="auto"/>
          </w:tcPr>
          <w:p w:rsidR="009F35CA" w:rsidRDefault="009F35CA" w:rsidP="009F35CA">
            <w:pPr>
              <w:ind w:firstLine="572"/>
              <w:jc w:val="center"/>
              <w:rPr>
                <w:rFonts w:ascii="GHEA Grapalat" w:hAnsi="GHEA Grapalat"/>
                <w:lang w:val="hy-AM"/>
              </w:rPr>
            </w:pPr>
            <w:r>
              <w:rPr>
                <w:rFonts w:ascii="GHEA Grapalat" w:hAnsi="GHEA Grapalat"/>
                <w:lang w:val="hy-AM"/>
              </w:rPr>
              <w:t>Ընդունվել է։</w:t>
            </w:r>
          </w:p>
          <w:p w:rsidR="009F35CA" w:rsidRPr="00F66441" w:rsidRDefault="009F35CA" w:rsidP="00DD2D2A">
            <w:pPr>
              <w:ind w:firstLine="572"/>
              <w:jc w:val="both"/>
              <w:rPr>
                <w:rFonts w:ascii="GHEA Grapalat" w:hAnsi="GHEA Grapalat"/>
                <w:lang w:val="hy-AM"/>
              </w:rPr>
            </w:pPr>
          </w:p>
        </w:tc>
      </w:tr>
    </w:tbl>
    <w:p w:rsidR="00A80030" w:rsidRPr="00396CC5" w:rsidRDefault="00A80030" w:rsidP="0048354B">
      <w:pPr>
        <w:rPr>
          <w:rFonts w:ascii="GHEA Grapalat" w:hAnsi="GHEA Grapalat"/>
          <w:b/>
          <w:lang w:val="hy-AM"/>
        </w:rPr>
      </w:pPr>
    </w:p>
    <w:sectPr w:rsidR="00A80030" w:rsidRPr="00396CC5" w:rsidSect="006F7A2D">
      <w:pgSz w:w="15840" w:h="12240" w:orient="landscape"/>
      <w:pgMar w:top="993" w:right="1239"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5"/>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2FE"/>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5650C"/>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3986"/>
    <w:rsid w:val="0019774A"/>
    <w:rsid w:val="00197C76"/>
    <w:rsid w:val="001A5A56"/>
    <w:rsid w:val="001B0F0A"/>
    <w:rsid w:val="001B0F15"/>
    <w:rsid w:val="001B247D"/>
    <w:rsid w:val="001B3EAF"/>
    <w:rsid w:val="001B4B59"/>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3854"/>
    <w:rsid w:val="00204439"/>
    <w:rsid w:val="00207033"/>
    <w:rsid w:val="002134F4"/>
    <w:rsid w:val="002172E6"/>
    <w:rsid w:val="00220C35"/>
    <w:rsid w:val="00221CE5"/>
    <w:rsid w:val="0022241D"/>
    <w:rsid w:val="0022653A"/>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913"/>
    <w:rsid w:val="00331E5E"/>
    <w:rsid w:val="00332824"/>
    <w:rsid w:val="0033598F"/>
    <w:rsid w:val="0033624E"/>
    <w:rsid w:val="003371D0"/>
    <w:rsid w:val="00342F10"/>
    <w:rsid w:val="003446C9"/>
    <w:rsid w:val="003456D6"/>
    <w:rsid w:val="00345BE4"/>
    <w:rsid w:val="00351459"/>
    <w:rsid w:val="00353912"/>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1D02"/>
    <w:rsid w:val="00392DCD"/>
    <w:rsid w:val="0039373D"/>
    <w:rsid w:val="00396CC5"/>
    <w:rsid w:val="00397194"/>
    <w:rsid w:val="003A0334"/>
    <w:rsid w:val="003B004D"/>
    <w:rsid w:val="003B0568"/>
    <w:rsid w:val="003B14BB"/>
    <w:rsid w:val="003B22C4"/>
    <w:rsid w:val="003B2728"/>
    <w:rsid w:val="003B44EB"/>
    <w:rsid w:val="003B5E74"/>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50F"/>
    <w:rsid w:val="00410A5D"/>
    <w:rsid w:val="00412189"/>
    <w:rsid w:val="00413660"/>
    <w:rsid w:val="004138F3"/>
    <w:rsid w:val="00415722"/>
    <w:rsid w:val="00424A7D"/>
    <w:rsid w:val="0042640A"/>
    <w:rsid w:val="00427C58"/>
    <w:rsid w:val="004317D5"/>
    <w:rsid w:val="00434AB5"/>
    <w:rsid w:val="0043577C"/>
    <w:rsid w:val="00435E42"/>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4DBD"/>
    <w:rsid w:val="00487D1C"/>
    <w:rsid w:val="00494C26"/>
    <w:rsid w:val="004A02A9"/>
    <w:rsid w:val="004A330B"/>
    <w:rsid w:val="004B4A47"/>
    <w:rsid w:val="004B5954"/>
    <w:rsid w:val="004C3221"/>
    <w:rsid w:val="004C5155"/>
    <w:rsid w:val="004C7400"/>
    <w:rsid w:val="004D0CB1"/>
    <w:rsid w:val="004D2151"/>
    <w:rsid w:val="004D4A89"/>
    <w:rsid w:val="004D4E72"/>
    <w:rsid w:val="004E0045"/>
    <w:rsid w:val="004E1591"/>
    <w:rsid w:val="004E3846"/>
    <w:rsid w:val="004E5C18"/>
    <w:rsid w:val="004E623F"/>
    <w:rsid w:val="004F294D"/>
    <w:rsid w:val="004F2CED"/>
    <w:rsid w:val="004F31A3"/>
    <w:rsid w:val="004F4521"/>
    <w:rsid w:val="004F529F"/>
    <w:rsid w:val="004F6180"/>
    <w:rsid w:val="004F6FCD"/>
    <w:rsid w:val="004F75AD"/>
    <w:rsid w:val="004F7C39"/>
    <w:rsid w:val="00500F25"/>
    <w:rsid w:val="00501FE8"/>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72AA"/>
    <w:rsid w:val="0055325F"/>
    <w:rsid w:val="0055348F"/>
    <w:rsid w:val="00554D2F"/>
    <w:rsid w:val="00562670"/>
    <w:rsid w:val="00565DBD"/>
    <w:rsid w:val="00566772"/>
    <w:rsid w:val="0056798D"/>
    <w:rsid w:val="005720C9"/>
    <w:rsid w:val="0057489E"/>
    <w:rsid w:val="00575EF8"/>
    <w:rsid w:val="00582C78"/>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5D1E"/>
    <w:rsid w:val="00637705"/>
    <w:rsid w:val="00644995"/>
    <w:rsid w:val="00651154"/>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618D"/>
    <w:rsid w:val="006D724A"/>
    <w:rsid w:val="006E148B"/>
    <w:rsid w:val="006E2F57"/>
    <w:rsid w:val="006E627B"/>
    <w:rsid w:val="006F22CB"/>
    <w:rsid w:val="006F3075"/>
    <w:rsid w:val="006F5DA7"/>
    <w:rsid w:val="006F7A2D"/>
    <w:rsid w:val="006F7E1B"/>
    <w:rsid w:val="00702DAF"/>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D369B"/>
    <w:rsid w:val="007E012F"/>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571F"/>
    <w:rsid w:val="00872C5A"/>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7DB9"/>
    <w:rsid w:val="009A1735"/>
    <w:rsid w:val="009A3E60"/>
    <w:rsid w:val="009B0B8E"/>
    <w:rsid w:val="009B426F"/>
    <w:rsid w:val="009B754E"/>
    <w:rsid w:val="009B7DCF"/>
    <w:rsid w:val="009C173E"/>
    <w:rsid w:val="009C2B1E"/>
    <w:rsid w:val="009C697A"/>
    <w:rsid w:val="009D1E9A"/>
    <w:rsid w:val="009D22C2"/>
    <w:rsid w:val="009D3548"/>
    <w:rsid w:val="009E61B8"/>
    <w:rsid w:val="009F0173"/>
    <w:rsid w:val="009F1894"/>
    <w:rsid w:val="009F255C"/>
    <w:rsid w:val="009F2F6D"/>
    <w:rsid w:val="009F35CA"/>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F06"/>
    <w:rsid w:val="00AB6C1A"/>
    <w:rsid w:val="00AB6DE7"/>
    <w:rsid w:val="00AC16A6"/>
    <w:rsid w:val="00AC68C2"/>
    <w:rsid w:val="00AC6989"/>
    <w:rsid w:val="00AD354E"/>
    <w:rsid w:val="00AD4EA4"/>
    <w:rsid w:val="00AD659A"/>
    <w:rsid w:val="00AE2A50"/>
    <w:rsid w:val="00AE33B2"/>
    <w:rsid w:val="00AE3D81"/>
    <w:rsid w:val="00AE67FA"/>
    <w:rsid w:val="00AF5202"/>
    <w:rsid w:val="00AF7059"/>
    <w:rsid w:val="00AF7611"/>
    <w:rsid w:val="00B00133"/>
    <w:rsid w:val="00B012B2"/>
    <w:rsid w:val="00B053DB"/>
    <w:rsid w:val="00B05C23"/>
    <w:rsid w:val="00B12BD2"/>
    <w:rsid w:val="00B2089B"/>
    <w:rsid w:val="00B21DB7"/>
    <w:rsid w:val="00B263DA"/>
    <w:rsid w:val="00B2742C"/>
    <w:rsid w:val="00B3007C"/>
    <w:rsid w:val="00B31108"/>
    <w:rsid w:val="00B32570"/>
    <w:rsid w:val="00B355EA"/>
    <w:rsid w:val="00B35F78"/>
    <w:rsid w:val="00B3716D"/>
    <w:rsid w:val="00B37E57"/>
    <w:rsid w:val="00B42A32"/>
    <w:rsid w:val="00B43CBF"/>
    <w:rsid w:val="00B441A6"/>
    <w:rsid w:val="00B44AB5"/>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31B9"/>
    <w:rsid w:val="00BF5105"/>
    <w:rsid w:val="00C01691"/>
    <w:rsid w:val="00C028E8"/>
    <w:rsid w:val="00C04AF7"/>
    <w:rsid w:val="00C05772"/>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519E"/>
    <w:rsid w:val="00C96032"/>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D38E4"/>
    <w:rsid w:val="00DE2657"/>
    <w:rsid w:val="00DE460C"/>
    <w:rsid w:val="00DE4F58"/>
    <w:rsid w:val="00DE7895"/>
    <w:rsid w:val="00DE797F"/>
    <w:rsid w:val="00DF0DD0"/>
    <w:rsid w:val="00DF2874"/>
    <w:rsid w:val="00DF2BBC"/>
    <w:rsid w:val="00DF3BA0"/>
    <w:rsid w:val="00E01B81"/>
    <w:rsid w:val="00E05457"/>
    <w:rsid w:val="00E066AA"/>
    <w:rsid w:val="00E06802"/>
    <w:rsid w:val="00E06C55"/>
    <w:rsid w:val="00E06F8B"/>
    <w:rsid w:val="00E07C63"/>
    <w:rsid w:val="00E10307"/>
    <w:rsid w:val="00E108C0"/>
    <w:rsid w:val="00E11922"/>
    <w:rsid w:val="00E1240D"/>
    <w:rsid w:val="00E13F66"/>
    <w:rsid w:val="00E14EE6"/>
    <w:rsid w:val="00E21E9F"/>
    <w:rsid w:val="00E2234F"/>
    <w:rsid w:val="00E22868"/>
    <w:rsid w:val="00E23F26"/>
    <w:rsid w:val="00E2573A"/>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67E7"/>
    <w:rsid w:val="00F175F9"/>
    <w:rsid w:val="00F17BAC"/>
    <w:rsid w:val="00F22701"/>
    <w:rsid w:val="00F24C7D"/>
    <w:rsid w:val="00F2587E"/>
    <w:rsid w:val="00F27A93"/>
    <w:rsid w:val="00F304EE"/>
    <w:rsid w:val="00F31B86"/>
    <w:rsid w:val="00F34547"/>
    <w:rsid w:val="00F35A7F"/>
    <w:rsid w:val="00F373E9"/>
    <w:rsid w:val="00F436B2"/>
    <w:rsid w:val="00F46512"/>
    <w:rsid w:val="00F468FD"/>
    <w:rsid w:val="00F46F00"/>
    <w:rsid w:val="00F50DF6"/>
    <w:rsid w:val="00F523AA"/>
    <w:rsid w:val="00F60F0A"/>
    <w:rsid w:val="00F66441"/>
    <w:rsid w:val="00F73932"/>
    <w:rsid w:val="00F77FB9"/>
    <w:rsid w:val="00F77FBA"/>
    <w:rsid w:val="00F8658D"/>
    <w:rsid w:val="00F87A9C"/>
    <w:rsid w:val="00F92139"/>
    <w:rsid w:val="00F93A02"/>
    <w:rsid w:val="00F93B46"/>
    <w:rsid w:val="00FA3994"/>
    <w:rsid w:val="00FA5EC4"/>
    <w:rsid w:val="00FA7210"/>
    <w:rsid w:val="00FB1D78"/>
    <w:rsid w:val="00FB6CF5"/>
    <w:rsid w:val="00FC0046"/>
    <w:rsid w:val="00FD2138"/>
    <w:rsid w:val="00FD2D36"/>
    <w:rsid w:val="00FD3229"/>
    <w:rsid w:val="00FD3A6D"/>
    <w:rsid w:val="00FD54CA"/>
    <w:rsid w:val="00FD6017"/>
    <w:rsid w:val="00FD69B3"/>
    <w:rsid w:val="00FE2DEC"/>
    <w:rsid w:val="00FE6627"/>
    <w:rsid w:val="00FE7CD0"/>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E1483"/>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20F63-3180-4DED-928D-A2AE9113A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1217</TotalTime>
  <Pages>3</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311</cp:revision>
  <cp:lastPrinted>2022-07-08T06:43:00Z</cp:lastPrinted>
  <dcterms:created xsi:type="dcterms:W3CDTF">2020-03-03T06:08:00Z</dcterms:created>
  <dcterms:modified xsi:type="dcterms:W3CDTF">2024-02-12T13:31:00Z</dcterms:modified>
</cp:coreProperties>
</file>