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7FB" w:rsidRPr="00F124B9" w:rsidRDefault="00FA07FB" w:rsidP="00FA07FB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124B9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FA07FB" w:rsidRPr="00F124B9" w:rsidRDefault="00FA07FB" w:rsidP="00FA07FB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F124B9">
        <w:rPr>
          <w:rFonts w:ascii="GHEA Grapalat" w:hAnsi="GHEA Grapalat"/>
          <w:b/>
          <w:caps/>
          <w:sz w:val="24"/>
          <w:szCs w:val="24"/>
          <w:lang w:val="hy-AM"/>
        </w:rPr>
        <w:t xml:space="preserve">«ՀԱՅԱՍՏԱՆԻ ՀԱՆՐԱՊԵՏՈՒԹՅԱՆ </w:t>
      </w:r>
      <w:r w:rsidRPr="009D3861">
        <w:rPr>
          <w:rFonts w:ascii="GHEA Grapalat" w:hAnsi="GHEA Grapalat"/>
          <w:b/>
          <w:caps/>
          <w:sz w:val="24"/>
          <w:szCs w:val="24"/>
          <w:lang w:val="hy-AM"/>
        </w:rPr>
        <w:t xml:space="preserve">ՈՒ ՎԵՐԱԿԱՌՈՒՑՄԱՆ ԵՎ ԶԱՐԳԱՑՄԱՆ ՄԻՋԱԶԳԱՅԻՆ ԲԱՆԿԻ ՄԻՋԵՎ </w:t>
      </w:r>
      <w:r w:rsidRPr="00974819">
        <w:rPr>
          <w:rFonts w:ascii="GHEA Grapalat" w:hAnsi="GHEA Grapalat"/>
          <w:b/>
          <w:caps/>
          <w:sz w:val="24"/>
          <w:szCs w:val="24"/>
          <w:lang w:val="hy-AM"/>
        </w:rPr>
        <w:t>«ԿԱՆԱՉ, ԿԱՅՈՒՆ ԵՎ ՆԵՐԱՌԱԿԱՆ ԶԱՐԳԱՑՄԱՆ ՔԱՂԱՔԱԿԱՆՈՒԹՅԱՆ ԵՐԿՐՈՐԴ ԳՈՐԾԱՌՆՈՒԹՅՈՒՆ» ՖԻՆԱՆՍԱՎՈՐՄԱՆ</w:t>
      </w:r>
      <w:r w:rsidRPr="00F124B9">
        <w:rPr>
          <w:rFonts w:ascii="GHEA Grapalat" w:hAnsi="GHEA Grapalat"/>
          <w:b/>
          <w:caps/>
          <w:sz w:val="24"/>
          <w:szCs w:val="24"/>
          <w:lang w:val="hy-AM"/>
        </w:rPr>
        <w:t xml:space="preserve"> համաձայնագրի ստորագրման առաջարկությանը հավանություն տալու մասին</w:t>
      </w:r>
      <w:r w:rsidRPr="00F124B9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Pr="00F124B9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53649D" w:rsidRDefault="0053649D" w:rsidP="00FA07FB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A07FB" w:rsidRDefault="00FA07FB" w:rsidP="00FA07FB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F22E2D">
        <w:rPr>
          <w:rFonts w:ascii="GHEA Grapalat" w:hAnsi="GHEA Grapalat"/>
          <w:sz w:val="24"/>
          <w:szCs w:val="24"/>
          <w:lang w:val="hy-AM"/>
        </w:rPr>
        <w:t>ու Վերակառուցման և զարգացման միջազգային բանկի միջև</w:t>
      </w:r>
      <w:r>
        <w:rPr>
          <w:rFonts w:ascii="GHEA Grapalat" w:hAnsi="GHEA Grapalat"/>
          <w:sz w:val="24"/>
          <w:szCs w:val="24"/>
          <w:lang w:val="hy-AM"/>
        </w:rPr>
        <w:t xml:space="preserve"> նախատեսվում է ստորագրել </w:t>
      </w:r>
      <w:r w:rsidRPr="0097544C">
        <w:rPr>
          <w:rFonts w:ascii="GHEA Grapalat" w:hAnsi="GHEA Grapalat"/>
          <w:sz w:val="24"/>
          <w:szCs w:val="24"/>
          <w:lang w:val="hy-AM"/>
        </w:rPr>
        <w:t xml:space="preserve">«Կանաչ, կայուն և ներառական զարգացման քաղաքականության երկրորդ </w:t>
      </w:r>
      <w:r>
        <w:rPr>
          <w:rFonts w:ascii="GHEA Grapalat" w:hAnsi="GHEA Grapalat"/>
          <w:sz w:val="24"/>
          <w:szCs w:val="24"/>
          <w:lang w:val="hy-AM"/>
        </w:rPr>
        <w:t>գործառնություն</w:t>
      </w:r>
      <w:r w:rsidRPr="0097544C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 xml:space="preserve">(այսուհետ՝ Ծրագիր) բյուջետային աջակցության </w:t>
      </w:r>
      <w:r w:rsidRPr="0097544C">
        <w:rPr>
          <w:rFonts w:ascii="GHEA Grapalat" w:hAnsi="GHEA Grapalat"/>
          <w:sz w:val="24"/>
          <w:szCs w:val="24"/>
          <w:lang w:val="hy-AM"/>
        </w:rPr>
        <w:t>ֆինանսավորման</w:t>
      </w:r>
      <w:r>
        <w:rPr>
          <w:rFonts w:ascii="GHEA Grapalat" w:hAnsi="GHEA Grapalat"/>
          <w:sz w:val="24"/>
          <w:szCs w:val="24"/>
          <w:lang w:val="hy-AM"/>
        </w:rPr>
        <w:t xml:space="preserve"> համաձայնագիրը, որով նախատեսվում է ՀՀ-ին տրամադրել </w:t>
      </w:r>
      <w:r w:rsidRPr="00F22E2D">
        <w:rPr>
          <w:rFonts w:ascii="GHEA Grapalat" w:hAnsi="GHEA Grapalat" w:cs="Sylfaen"/>
          <w:sz w:val="24"/>
          <w:szCs w:val="24"/>
          <w:lang w:val="hy-AM"/>
        </w:rPr>
        <w:t>92</w:t>
      </w:r>
      <w:r w:rsidRPr="00316C06">
        <w:rPr>
          <w:rFonts w:ascii="GHEA Grapalat" w:hAnsi="GHEA Grapalat" w:cs="Sylfaen"/>
          <w:sz w:val="24"/>
          <w:szCs w:val="24"/>
          <w:lang w:val="hy-AM"/>
        </w:rPr>
        <w:t>,</w:t>
      </w:r>
      <w:r w:rsidRPr="00F22E2D">
        <w:rPr>
          <w:rFonts w:ascii="GHEA Grapalat" w:hAnsi="GHEA Grapalat" w:cs="Sylfaen"/>
          <w:sz w:val="24"/>
          <w:szCs w:val="24"/>
          <w:lang w:val="hy-AM"/>
        </w:rPr>
        <w:t>3</w:t>
      </w:r>
      <w:r w:rsidRPr="00316C06">
        <w:rPr>
          <w:rFonts w:ascii="GHEA Grapalat" w:hAnsi="GHEA Grapalat" w:cs="Sylfaen"/>
          <w:sz w:val="24"/>
          <w:szCs w:val="24"/>
          <w:lang w:val="hy-AM"/>
        </w:rPr>
        <w:t>00,000</w:t>
      </w:r>
      <w:r w:rsidRPr="00F22E2D">
        <w:rPr>
          <w:rFonts w:ascii="GHEA Grapalat" w:hAnsi="GHEA Grapalat" w:cs="Sylfaen"/>
          <w:sz w:val="24"/>
          <w:szCs w:val="24"/>
          <w:lang w:val="hy-AM"/>
        </w:rPr>
        <w:t xml:space="preserve"> եվրո</w:t>
      </w:r>
      <w:r>
        <w:rPr>
          <w:rFonts w:ascii="GHEA Grapalat" w:hAnsi="GHEA Grapalat"/>
          <w:sz w:val="24"/>
          <w:szCs w:val="24"/>
          <w:lang w:val="hy-AM"/>
        </w:rPr>
        <w:t xml:space="preserve"> արժողությամբ վարկ և 16,000,000 մլն ԱՄՆ դոլար գումարի չափով դրամաշնորհ՝ </w:t>
      </w:r>
      <w:r w:rsidRPr="00974819">
        <w:rPr>
          <w:rFonts w:ascii="GHEA Grapalat" w:hAnsi="GHEA Grapalat"/>
          <w:sz w:val="24"/>
          <w:szCs w:val="24"/>
          <w:lang w:val="hy-AM"/>
        </w:rPr>
        <w:t>«Արտոնյալ ֆինանսավորման գլոբալ գործիքի հիմնադրամի</w:t>
      </w:r>
      <w:r>
        <w:rPr>
          <w:rFonts w:ascii="GHEA Grapalat" w:hAnsi="GHEA Grapalat"/>
          <w:sz w:val="24"/>
          <w:szCs w:val="24"/>
          <w:lang w:val="hy-AM"/>
        </w:rPr>
        <w:t>ց</w:t>
      </w:r>
      <w:r w:rsidRPr="00974819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Pr="00316C0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A07FB" w:rsidRPr="00F22E2D" w:rsidRDefault="00FA07FB" w:rsidP="00FA07FB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22E2D">
        <w:rPr>
          <w:rFonts w:ascii="GHEA Grapalat" w:hAnsi="GHEA Grapalat"/>
          <w:sz w:val="24"/>
          <w:szCs w:val="24"/>
          <w:lang w:val="hy-AM"/>
        </w:rPr>
        <w:t>Բյուջետային աջակցության միջոցներն ուղղվելու են «Հայաստանի Հանրապետության 202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F22E2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ՀՀ օրենքով սահմանված պակասուրդի ֆինանսավորմանը, հետևաբար վարկային միջոցների ժամանակին ստացումը կարևոր նշանակություն ունի պետական բյուջեի կատեգորիաներով նախատեսված ծախսերի ֆինանսավորման տեսանկյունից:</w:t>
      </w:r>
    </w:p>
    <w:p w:rsidR="00FA07FB" w:rsidRPr="00F22E2D" w:rsidRDefault="00FA07FB" w:rsidP="00FA07FB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22E2D">
        <w:rPr>
          <w:rFonts w:ascii="GHEA Grapalat" w:hAnsi="GHEA Grapalat"/>
          <w:sz w:val="24"/>
          <w:szCs w:val="24"/>
          <w:lang w:val="hy-AM"/>
        </w:rPr>
        <w:tab/>
        <w:t xml:space="preserve">Բյուջետային աջակցության միջոցների ստացման համար նախապայման է հանդիսանում երկկողմ փոխհամաձայնեցված քաղաքականության գործողությունների աղյուսակով սահմանված՝ մի շարք ոլորտներում միջոցառումների և բարեփոխումների իրականացումը: </w:t>
      </w:r>
    </w:p>
    <w:p w:rsidR="00FA07FB" w:rsidRPr="00F22E2D" w:rsidRDefault="00FA07FB" w:rsidP="00FA07FB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22E2D">
        <w:rPr>
          <w:rFonts w:ascii="GHEA Grapalat" w:hAnsi="GHEA Grapalat"/>
          <w:sz w:val="24"/>
          <w:szCs w:val="24"/>
          <w:lang w:val="hy-AM"/>
        </w:rPr>
        <w:t>Ծրագրի շրջանակը, մասնավորապես, ներառում է.</w:t>
      </w:r>
    </w:p>
    <w:p w:rsidR="00FA07FB" w:rsidRPr="00D4025A" w:rsidRDefault="00FA07FB" w:rsidP="00FA07FB">
      <w:pPr>
        <w:pStyle w:val="BodyText"/>
        <w:numPr>
          <w:ilvl w:val="0"/>
          <w:numId w:val="1"/>
        </w:numPr>
        <w:spacing w:after="0" w:line="276" w:lineRule="auto"/>
        <w:jc w:val="both"/>
        <w:rPr>
          <w:rFonts w:ascii="GHEA Grapalat" w:hAnsi="GHEA Grapalat"/>
          <w:iCs/>
          <w:lang w:val="af-ZA"/>
        </w:rPr>
      </w:pPr>
      <w:r w:rsidRPr="00D4025A">
        <w:rPr>
          <w:rFonts w:ascii="GHEA Grapalat" w:hAnsi="GHEA Grapalat"/>
          <w:bCs/>
          <w:noProof/>
          <w:lang w:val="hy-AM"/>
        </w:rPr>
        <w:t xml:space="preserve">Կլիմայի փոփոխության մեղմացման </w:t>
      </w:r>
      <w:r>
        <w:rPr>
          <w:rFonts w:ascii="GHEA Grapalat" w:hAnsi="GHEA Grapalat"/>
          <w:bCs/>
          <w:noProof/>
          <w:lang w:val="hy-AM"/>
        </w:rPr>
        <w:t>և</w:t>
      </w:r>
      <w:r w:rsidRPr="00D4025A">
        <w:rPr>
          <w:rFonts w:ascii="GHEA Grapalat" w:hAnsi="GHEA Grapalat"/>
          <w:bCs/>
          <w:noProof/>
          <w:lang w:val="hy-AM"/>
        </w:rPr>
        <w:t xml:space="preserve"> հարմարվողականության խթանում, </w:t>
      </w:r>
      <w:r>
        <w:rPr>
          <w:rFonts w:ascii="GHEA Grapalat" w:hAnsi="GHEA Grapalat"/>
          <w:bCs/>
          <w:noProof/>
          <w:lang w:val="hy-AM"/>
        </w:rPr>
        <w:t>և</w:t>
      </w:r>
      <w:r w:rsidRPr="00D4025A">
        <w:rPr>
          <w:rFonts w:ascii="GHEA Grapalat" w:hAnsi="GHEA Grapalat"/>
          <w:bCs/>
          <w:noProof/>
          <w:lang w:val="hy-AM"/>
        </w:rPr>
        <w:t xml:space="preserve"> շրջակա միջավայրի կառավարման համար կարգավորող շրջանակի բարելավում</w:t>
      </w:r>
      <w:r>
        <w:rPr>
          <w:rFonts w:ascii="GHEA Grapalat" w:hAnsi="GHEA Grapalat"/>
          <w:bCs/>
          <w:noProof/>
          <w:lang w:val="hy-AM"/>
        </w:rPr>
        <w:t>,</w:t>
      </w:r>
    </w:p>
    <w:p w:rsidR="00FA07FB" w:rsidRPr="00BC5E42" w:rsidRDefault="00FA07FB" w:rsidP="00FA07FB">
      <w:pPr>
        <w:pStyle w:val="BodyText"/>
        <w:numPr>
          <w:ilvl w:val="0"/>
          <w:numId w:val="1"/>
        </w:numPr>
        <w:spacing w:after="0" w:line="276" w:lineRule="auto"/>
        <w:jc w:val="both"/>
        <w:rPr>
          <w:rFonts w:ascii="GHEA Grapalat" w:hAnsi="GHEA Grapalat"/>
          <w:iCs/>
          <w:lang w:val="af-ZA"/>
        </w:rPr>
      </w:pPr>
      <w:r w:rsidRPr="00BC5E42">
        <w:rPr>
          <w:rFonts w:ascii="GHEA Grapalat" w:hAnsi="GHEA Grapalat"/>
          <w:iCs/>
          <w:lang w:val="af-ZA"/>
        </w:rPr>
        <w:t xml:space="preserve">Հավասարության ամրապնդում </w:t>
      </w:r>
      <w:r>
        <w:rPr>
          <w:rFonts w:ascii="GHEA Grapalat" w:hAnsi="GHEA Grapalat"/>
          <w:iCs/>
          <w:lang w:val="hy-AM"/>
        </w:rPr>
        <w:t>և</w:t>
      </w:r>
      <w:r w:rsidRPr="00BC5E42">
        <w:rPr>
          <w:rFonts w:ascii="GHEA Grapalat" w:hAnsi="GHEA Grapalat"/>
          <w:iCs/>
          <w:lang w:val="af-ZA"/>
        </w:rPr>
        <w:t xml:space="preserve"> մարդկային կապիտալի զարգացման խթանում</w:t>
      </w:r>
      <w:r>
        <w:rPr>
          <w:rFonts w:ascii="GHEA Grapalat" w:hAnsi="GHEA Grapalat"/>
          <w:iCs/>
          <w:lang w:val="hy-AM"/>
        </w:rPr>
        <w:t>,</w:t>
      </w:r>
    </w:p>
    <w:p w:rsidR="00FA07FB" w:rsidRDefault="00FA07FB" w:rsidP="00FA07FB">
      <w:pPr>
        <w:pStyle w:val="BodyText"/>
        <w:numPr>
          <w:ilvl w:val="0"/>
          <w:numId w:val="1"/>
        </w:numPr>
        <w:spacing w:after="0" w:line="276" w:lineRule="auto"/>
        <w:jc w:val="both"/>
        <w:rPr>
          <w:rFonts w:ascii="GHEA Grapalat" w:hAnsi="GHEA Grapalat"/>
          <w:iCs/>
          <w:lang w:val="af-ZA"/>
        </w:rPr>
      </w:pPr>
      <w:r w:rsidRPr="00BC5E42">
        <w:rPr>
          <w:rFonts w:ascii="GHEA Grapalat" w:hAnsi="GHEA Grapalat"/>
          <w:bCs/>
          <w:noProof/>
          <w:lang w:val="hy-AM"/>
        </w:rPr>
        <w:t xml:space="preserve">Հակակոռուպցիոն շրջանակի </w:t>
      </w:r>
      <w:r>
        <w:rPr>
          <w:rFonts w:ascii="GHEA Grapalat" w:hAnsi="GHEA Grapalat"/>
          <w:bCs/>
          <w:noProof/>
          <w:lang w:val="hy-AM"/>
        </w:rPr>
        <w:t>և</w:t>
      </w:r>
      <w:r w:rsidRPr="00BC5E42">
        <w:rPr>
          <w:rFonts w:ascii="GHEA Grapalat" w:hAnsi="GHEA Grapalat"/>
          <w:bCs/>
          <w:noProof/>
          <w:lang w:val="hy-AM"/>
        </w:rPr>
        <w:t xml:space="preserve"> արդարադատության ոլորտի արդյունավետության հզորացում</w:t>
      </w:r>
      <w:r>
        <w:rPr>
          <w:rFonts w:ascii="GHEA Grapalat" w:hAnsi="GHEA Grapalat"/>
          <w:bCs/>
          <w:noProof/>
          <w:lang w:val="hy-AM"/>
        </w:rPr>
        <w:t>։</w:t>
      </w:r>
    </w:p>
    <w:p w:rsidR="00FA07FB" w:rsidRDefault="00FA07FB" w:rsidP="00FA07FB">
      <w:pPr>
        <w:pStyle w:val="BodyText"/>
        <w:spacing w:after="0" w:line="276" w:lineRule="auto"/>
        <w:ind w:firstLine="360"/>
        <w:jc w:val="both"/>
        <w:rPr>
          <w:rFonts w:ascii="GHEA Grapalat" w:hAnsi="GHEA Grapalat"/>
          <w:lang w:val="hy-AM"/>
        </w:rPr>
      </w:pPr>
      <w:r w:rsidRPr="00BC5E42">
        <w:rPr>
          <w:rFonts w:ascii="GHEA Grapalat" w:hAnsi="GHEA Grapalat"/>
          <w:lang w:val="hy-AM"/>
        </w:rPr>
        <w:t>Ելնելով վերոգրյալից՝ Հայաստանի Հանրապետության ու Վերակառուցման և զարգացման միջազգային բանկի միջև «</w:t>
      </w:r>
      <w:r w:rsidRPr="00C14C80">
        <w:rPr>
          <w:rFonts w:ascii="GHEA Grapalat" w:hAnsi="GHEA Grapalat"/>
          <w:lang w:val="hy-AM"/>
        </w:rPr>
        <w:t>Կանաչ, կայուն և ներառական զարգացման քաղաքականության երկրորդ գործառնություն» ֆինանսավորման</w:t>
      </w:r>
      <w:r w:rsidRPr="00BC5E42">
        <w:rPr>
          <w:rFonts w:ascii="GHEA Grapalat" w:hAnsi="GHEA Grapalat"/>
          <w:lang w:val="hy-AM"/>
        </w:rPr>
        <w:t xml:space="preserve"> համաձայնագրի նախագծի ստորագրումը համարում ենք նպատակահարմար:</w:t>
      </w:r>
    </w:p>
    <w:p w:rsidR="00FA07FB" w:rsidRPr="00974819" w:rsidRDefault="00FA07FB" w:rsidP="00FA07F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Միաժամանակ, </w:t>
      </w:r>
      <w:r w:rsidRPr="00C5721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ու Վերակառուցման և զարգացման միջազգային բանկի միջև </w:t>
      </w:r>
      <w:r w:rsidRPr="0097544C">
        <w:rPr>
          <w:rFonts w:ascii="GHEA Grapalat" w:hAnsi="GHEA Grapalat"/>
          <w:sz w:val="24"/>
          <w:szCs w:val="24"/>
          <w:lang w:val="hy-AM"/>
        </w:rPr>
        <w:t xml:space="preserve">«Կանաչ, կայուն և ներառական զարգացման քաղաքականության երկրորդ </w:t>
      </w:r>
      <w:r>
        <w:rPr>
          <w:rFonts w:ascii="GHEA Grapalat" w:hAnsi="GHEA Grapalat"/>
          <w:sz w:val="24"/>
          <w:szCs w:val="24"/>
          <w:lang w:val="hy-AM"/>
        </w:rPr>
        <w:t>գործառնություն</w:t>
      </w:r>
      <w:r w:rsidRPr="0097544C">
        <w:rPr>
          <w:rFonts w:ascii="GHEA Grapalat" w:hAnsi="GHEA Grapalat"/>
          <w:sz w:val="24"/>
          <w:szCs w:val="24"/>
          <w:lang w:val="hy-AM"/>
        </w:rPr>
        <w:t>» ֆինանսավորման</w:t>
      </w:r>
      <w:r w:rsidRPr="00C57212">
        <w:rPr>
          <w:rFonts w:ascii="GHEA Grapalat" w:hAnsi="GHEA Grapalat" w:cs="Sylfaen"/>
          <w:sz w:val="24"/>
          <w:szCs w:val="24"/>
          <w:lang w:val="hy-AM"/>
        </w:rPr>
        <w:t xml:space="preserve"> համաձայնագրի նախագիծը Հայաստանի Հանրապետության պետական բյուջեի համար առաջացնում է լրացուցիչ ֆինանսական պարտավորություններ:</w:t>
      </w:r>
    </w:p>
    <w:p w:rsidR="0053649D" w:rsidRPr="0053649D" w:rsidRDefault="0053649D" w:rsidP="0053649D">
      <w:pPr>
        <w:jc w:val="right"/>
        <w:rPr>
          <w:rFonts w:ascii="GHEA Grapalat" w:hAnsi="GHEA Grapalat" w:cs="Arial"/>
          <w:b/>
          <w:color w:val="222222"/>
          <w:sz w:val="16"/>
          <w:szCs w:val="16"/>
          <w:shd w:val="clear" w:color="auto" w:fill="FFFFFF"/>
          <w:lang w:val="hy-AM"/>
        </w:rPr>
      </w:pPr>
      <w:bookmarkStart w:id="0" w:name="_GoBack"/>
      <w:bookmarkEnd w:id="0"/>
    </w:p>
    <w:p w:rsidR="009118D7" w:rsidRPr="0053649D" w:rsidRDefault="0053649D" w:rsidP="0053649D">
      <w:pPr>
        <w:jc w:val="right"/>
        <w:rPr>
          <w:b/>
          <w:lang w:val="hy-AM"/>
        </w:rPr>
      </w:pPr>
      <w:r w:rsidRPr="0053649D">
        <w:rPr>
          <w:rFonts w:ascii="GHEA Grapalat" w:hAnsi="GHEA Grapalat" w:cs="Arial"/>
          <w:b/>
          <w:color w:val="222222"/>
          <w:sz w:val="24"/>
          <w:szCs w:val="24"/>
          <w:shd w:val="clear" w:color="auto" w:fill="FFFFFF"/>
          <w:lang w:val="hy-AM"/>
        </w:rPr>
        <w:t>ՖԻՆԱՆՍՆԵՐԻ ՆԱԽԱՐԱՐՈՒԹՅՈՒՆ</w:t>
      </w:r>
    </w:p>
    <w:sectPr w:rsidR="009118D7" w:rsidRPr="0053649D" w:rsidSect="0053649D">
      <w:pgSz w:w="11906" w:h="16838" w:code="9"/>
      <w:pgMar w:top="806" w:right="1109" w:bottom="446" w:left="115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7FB"/>
    <w:rsid w:val="0053649D"/>
    <w:rsid w:val="009118D7"/>
    <w:rsid w:val="00FA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0E471"/>
  <w15:chartTrackingRefBased/>
  <w15:docId w15:val="{29666DAC-3BD4-4AC5-8C4C-0B5F0D2D4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07FB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FA07FB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FA07F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1920</Characters>
  <Application>Microsoft Office Word</Application>
  <DocSecurity>0</DocSecurity>
  <Lines>96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2024-03-19T06:18:00Z</dcterms:created>
  <dcterms:modified xsi:type="dcterms:W3CDTF">2024-03-19T06:48:00Z</dcterms:modified>
</cp:coreProperties>
</file>