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CF559B" w:rsidRDefault="00CE18D6" w:rsidP="00CF559B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F559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5C55948A" w14:textId="255027F5" w:rsidR="00B039BE" w:rsidRPr="00CF559B" w:rsidRDefault="00EA4E77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A4E77">
        <w:rPr>
          <w:rFonts w:ascii="GHEA Grapalat" w:hAnsi="GHEA Grapalat"/>
          <w:b/>
          <w:lang w:val="hy-AM"/>
        </w:rPr>
        <w:t xml:space="preserve">«ՀԱՅԱՍՏԱՆԻ ՀԱՆՐԱՊԵՏՈՒԹՅԱՆ ԿԱՌԱՎԱՐՈՒԹՅԱՆ 2012 ԹՎԱԿԱՆԻ ՓԵՏՐՎԱՐԻ 16-Ի N </w:t>
      </w:r>
      <w:r w:rsidR="001654EA" w:rsidRPr="0020739B">
        <w:rPr>
          <w:rFonts w:ascii="GHEA Grapalat" w:hAnsi="GHEA Grapalat"/>
          <w:b/>
          <w:lang w:val="hy-AM"/>
        </w:rPr>
        <w:t>173</w:t>
      </w:r>
      <w:r w:rsidRPr="00EA4E77">
        <w:rPr>
          <w:rFonts w:ascii="GHEA Grapalat" w:hAnsi="GHEA Grapalat"/>
          <w:b/>
          <w:lang w:val="hy-AM"/>
        </w:rPr>
        <w:t xml:space="preserve">-Ն ՈՐՈՇՄԱՆ ՄԵՋ ՓՈՓՈԽՈՒԹՅՈՒՆՆԵՐ ԵՎ ԼՐԱՑՈՒՄՆԵՐ ԿԱՏԱՐԵԼՈՒ ՄԱՍԻՆ» ՀՀ ԿԱՌԱՎԱՐՈՒԹՅԱՆ ՈՐՈՇՄԱՆ ՆԱԽԱԳԾԻ </w:t>
      </w:r>
      <w:r w:rsidR="00980632" w:rsidRPr="00CF559B">
        <w:rPr>
          <w:rFonts w:ascii="GHEA Grapalat" w:hAnsi="GHEA Grapalat"/>
          <w:b/>
          <w:lang w:val="hy-AM"/>
        </w:rPr>
        <w:t>ՎԵՐԱԲԵՐՅԱԼ</w:t>
      </w:r>
    </w:p>
    <w:p w14:paraId="6D2E361B" w14:textId="77777777" w:rsidR="00173CD0" w:rsidRPr="00CF559B" w:rsidRDefault="00173CD0" w:rsidP="00CF559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1F3BA509" w14:textId="77777777" w:rsidR="00FD6601" w:rsidRPr="00FD6601" w:rsidRDefault="00FD6601" w:rsidP="00FD6601">
      <w:pPr>
        <w:spacing w:after="0" w:line="360" w:lineRule="auto"/>
        <w:ind w:right="-180"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FD6601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</w:t>
      </w:r>
      <w:r w:rsidRPr="00FD66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FD6601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FD660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</w:p>
    <w:p w14:paraId="32C37A80" w14:textId="507525BD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կառավարության 2012 թվականի փետրվարի 16-ի N </w:t>
      </w:r>
      <w:r w:rsidR="007C25A1" w:rsidRPr="007C25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173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մեջ փոփոխություններ և լրացումներ կատարելու մասին»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որոշման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նախագիծը (այսուհետ՝ Նախագիծ) մշակվել է ՀՀ վարչապետի 24.07.2023թ. 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Փոստային կապի մասին» օրենքում փոփոխություններ և լրացումներ կատարելու մասին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կիրարկումն ապահովող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միջոցառումները հաստատելու մասին»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N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780-Ա որոշմամբ հաստատված հավելվածի </w:t>
      </w:r>
      <w:r w:rsidR="007C25A1" w:rsidRPr="007C25A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5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կետի միջոցառման կատարումն ապահովելու նպատակով:</w:t>
      </w:r>
    </w:p>
    <w:p w14:paraId="103F4DC1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2. Առաջարկվող կարգավորումների բնույթը և ակնկալվող արդյունքը </w:t>
      </w:r>
      <w:r w:rsidRPr="001654EA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14:paraId="6796A301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377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Նախագծով առաջարկվող փոփոխությունները բխում են</w:t>
      </w:r>
      <w:r w:rsidRPr="001654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Ժողովի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2023 թվականի մայիսի 24-ին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դուն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ված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`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««Փոստային կապի մասին» օրենքում փոփոխություններ և լրացումներ կատարելու մասին» ՀՕ-182-Ն օրենք</w:t>
      </w:r>
      <w:r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ով (այսուհետ՝ Օրենք)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առաջարկվող իրա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  <w:t>վա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  <w:t>կար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  <w:t>գա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softHyphen/>
        <w:t>վորումներից: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8F8388E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Մասնավորապես, Նախագծով.</w:t>
      </w:r>
    </w:p>
    <w:p w14:paraId="0488068F" w14:textId="77777777" w:rsidR="002030DE" w:rsidRDefault="001654EA" w:rsidP="002030D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B378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լրացվել </w:t>
      </w:r>
      <w:r w:rsidR="00431A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378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հասկացություն</w:t>
      </w:r>
      <w:r w:rsidR="00431A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5879ADB" w14:textId="77777777" w:rsidR="009C684E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2030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2030DE" w:rsidRPr="002030DE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առաջարկվում է Հավելվածի 6-րդ կետի 4-րդ ենթակետը ուժը կորցրած ճանաչել, մասնավորապես՝ առաքանու տեսակների ցանկից հանելով </w:t>
      </w:r>
      <w:r w:rsidR="002030DE" w:rsidRPr="002030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միության մաքսային օրենսգրքի մասին պայմանագրի N 1 հավելվածի 2-րդ հոդվածի 1-ին մասի 52-րդ կետով սահմանված </w:t>
      </w:r>
      <w:bookmarkStart w:id="0" w:name="_Hlk159791135"/>
      <w:r w:rsidR="002030DE" w:rsidRPr="002030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էքսպրես-բեռը</w:t>
      </w:r>
      <w:bookmarkEnd w:id="0"/>
      <w:r w:rsidR="002030DE" w:rsidRPr="002030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2030D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Նշված առաջարկի անհրաժեշտությունը պայմանավորված է </w:t>
      </w:r>
      <w:r w:rsidR="009C684E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հետևյալով.</w:t>
      </w:r>
    </w:p>
    <w:p w14:paraId="5B71065D" w14:textId="5DBD0046" w:rsidR="00A2576A" w:rsidRPr="00A2576A" w:rsidRDefault="002030DE" w:rsidP="00A2576A">
      <w:pPr>
        <w:spacing w:line="360" w:lineRule="auto"/>
        <w:ind w:firstLine="720"/>
        <w:contextualSpacing/>
        <w:jc w:val="both"/>
        <w:rPr>
          <w:rFonts w:ascii="GHEA Grapalat" w:hAnsi="GHEA Grapalat" w:cs="GHEA Grapalat"/>
          <w:sz w:val="24"/>
          <w:szCs w:val="24"/>
          <w:lang w:val="fr-BE"/>
        </w:rPr>
      </w:pPr>
      <w:r w:rsidRPr="00A2576A">
        <w:rPr>
          <w:rFonts w:ascii="GHEA Grapalat" w:hAnsi="GHEA Grapalat" w:cs="Times New Roman"/>
          <w:bCs/>
          <w:iCs/>
          <w:sz w:val="24"/>
          <w:szCs w:val="24"/>
          <w:lang w:val="hy-AM"/>
        </w:rPr>
        <w:t xml:space="preserve">2023 թվականի մայիսի 24-ին </w:t>
      </w:r>
      <w:r w:rsidRPr="00A2576A">
        <w:rPr>
          <w:rFonts w:ascii="GHEA Grapalat" w:hAnsi="GHEA Grapalat" w:cs="Times New Roman"/>
          <w:sz w:val="24"/>
          <w:szCs w:val="24"/>
          <w:lang w:val="hy-AM"/>
        </w:rPr>
        <w:t>ըն</w:t>
      </w:r>
      <w:r w:rsidRPr="00A2576A">
        <w:rPr>
          <w:rFonts w:ascii="GHEA Grapalat" w:hAnsi="GHEA Grapalat" w:cs="Times New Roman"/>
          <w:sz w:val="24"/>
          <w:szCs w:val="24"/>
          <w:lang w:val="fr-FR"/>
        </w:rPr>
        <w:softHyphen/>
      </w:r>
      <w:r w:rsidRPr="00A2576A">
        <w:rPr>
          <w:rFonts w:ascii="GHEA Grapalat" w:hAnsi="GHEA Grapalat" w:cs="Times New Roman"/>
          <w:sz w:val="24"/>
          <w:szCs w:val="24"/>
          <w:lang w:val="hy-AM"/>
        </w:rPr>
        <w:t>դուն</w:t>
      </w:r>
      <w:r w:rsidRPr="00A2576A">
        <w:rPr>
          <w:rFonts w:ascii="GHEA Grapalat" w:hAnsi="GHEA Grapalat" w:cs="Times New Roman"/>
          <w:sz w:val="24"/>
          <w:szCs w:val="24"/>
          <w:lang w:val="hy-AM"/>
        </w:rPr>
        <w:softHyphen/>
      </w:r>
      <w:r w:rsidRPr="00A2576A">
        <w:rPr>
          <w:rFonts w:ascii="GHEA Grapalat" w:hAnsi="GHEA Grapalat" w:cs="Times New Roman"/>
          <w:sz w:val="24"/>
          <w:szCs w:val="24"/>
          <w:lang w:val="fr-FR"/>
        </w:rPr>
        <w:softHyphen/>
      </w:r>
      <w:r w:rsidRPr="00A2576A">
        <w:rPr>
          <w:rFonts w:ascii="GHEA Grapalat" w:hAnsi="GHEA Grapalat" w:cs="Times New Roman"/>
          <w:sz w:val="24"/>
          <w:szCs w:val="24"/>
          <w:lang w:val="hy-AM"/>
        </w:rPr>
        <w:t>ված</w:t>
      </w:r>
      <w:r w:rsidRPr="00A2576A">
        <w:rPr>
          <w:rFonts w:ascii="GHEA Grapalat" w:hAnsi="GHEA Grapalat" w:cs="Times New Roman"/>
          <w:sz w:val="24"/>
          <w:szCs w:val="24"/>
          <w:lang w:val="fr-FR"/>
        </w:rPr>
        <w:t>`</w:t>
      </w:r>
      <w:r w:rsidRPr="00A2576A">
        <w:rPr>
          <w:rFonts w:ascii="GHEA Grapalat" w:hAnsi="GHEA Grapalat" w:cs="Times New Roman"/>
          <w:sz w:val="24"/>
          <w:szCs w:val="24"/>
          <w:lang w:val="hy-AM"/>
        </w:rPr>
        <w:t xml:space="preserve"> ««Փոստային կապի մասին» օրենքում փոփոխություններ և լրացումներ կատարելու մասին» ՀՕ-182-Ն օրենքի 3-րդ հոդվածի</w:t>
      </w:r>
      <w:r w:rsidR="001A28AB" w:rsidRPr="00A2576A">
        <w:rPr>
          <w:rFonts w:ascii="GHEA Grapalat" w:hAnsi="GHEA Grapalat" w:cs="Times New Roman"/>
          <w:sz w:val="24"/>
          <w:szCs w:val="24"/>
          <w:lang w:val="hy-AM"/>
        </w:rPr>
        <w:t xml:space="preserve"> 1-</w:t>
      </w:r>
      <w:r w:rsidR="001A28AB" w:rsidRPr="00A2576A">
        <w:rPr>
          <w:rFonts w:ascii="GHEA Grapalat" w:hAnsi="GHEA Grapalat" w:cs="Times New Roman"/>
          <w:sz w:val="24"/>
          <w:szCs w:val="24"/>
          <w:lang w:val="hy-AM"/>
        </w:rPr>
        <w:lastRenderedPageBreak/>
        <w:t>ին մասի 1</w:t>
      </w:r>
      <w:r w:rsidR="00015691" w:rsidRPr="00A2576A">
        <w:rPr>
          <w:rFonts w:ascii="GHEA Grapalat" w:hAnsi="GHEA Grapalat" w:cs="Times New Roman"/>
          <w:sz w:val="24"/>
          <w:szCs w:val="24"/>
          <w:lang w:val="hy-AM"/>
        </w:rPr>
        <w:t>4-րդ կետ</w:t>
      </w:r>
      <w:r w:rsidR="009C684E" w:rsidRPr="00A2576A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015691" w:rsidRPr="00A2576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D40EA" w:rsidRPr="00A2576A">
        <w:rPr>
          <w:rFonts w:ascii="GHEA Grapalat" w:hAnsi="GHEA Grapalat" w:cs="Times New Roman"/>
          <w:sz w:val="24"/>
          <w:szCs w:val="24"/>
          <w:lang w:val="hy-AM"/>
        </w:rPr>
        <w:t>համաձայն</w:t>
      </w:r>
      <w:r w:rsidR="009C684E" w:rsidRPr="00A2576A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1D40E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«</w:t>
      </w:r>
      <w:r w:rsidR="00E30AAA">
        <w:rPr>
          <w:rFonts w:ascii="GHEA Grapalat" w:hAnsi="GHEA Grapalat" w:cs="Times New Roman"/>
          <w:sz w:val="24"/>
          <w:szCs w:val="24"/>
          <w:lang w:val="hy-AM"/>
        </w:rPr>
        <w:t>1</w:t>
      </w:r>
      <w:bookmarkStart w:id="1" w:name="_GoBack"/>
      <w:bookmarkEnd w:id="1"/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>4)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 w:cs="Times New Roman"/>
          <w:b/>
          <w:bCs/>
          <w:sz w:val="24"/>
          <w:szCs w:val="24"/>
          <w:lang w:val="hy-AM"/>
        </w:rPr>
        <w:t>սուրհանդակային</w:t>
      </w:r>
      <w:r w:rsidR="00EF286A" w:rsidRPr="009C684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b/>
          <w:bCs/>
          <w:sz w:val="24"/>
          <w:szCs w:val="24"/>
          <w:lang w:val="hy-AM"/>
        </w:rPr>
        <w:t>կապի</w:t>
      </w:r>
      <w:r w:rsidR="00EF286A" w:rsidRPr="009C684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b/>
          <w:bCs/>
          <w:sz w:val="24"/>
          <w:szCs w:val="24"/>
          <w:lang w:val="hy-AM"/>
        </w:rPr>
        <w:t>ծառայություններ</w:t>
      </w:r>
      <w:r w:rsidR="00EF286A" w:rsidRPr="009C684E">
        <w:rPr>
          <w:rFonts w:ascii="GHEA Grapalat" w:hAnsi="GHEA Grapalat" w:cs="Times New Roman"/>
          <w:b/>
          <w:bCs/>
          <w:sz w:val="24"/>
          <w:szCs w:val="24"/>
          <w:lang w:val="hy-AM"/>
        </w:rPr>
        <w:t>`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մեկ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իրավաբանական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անձի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կամ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անհատ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ձեռնարկատիրոջ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կողմից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մատուցվող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փոստային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կապի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9C684E" w:rsidRPr="009C684E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տեսակ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>, որի դեպքում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փոստային</w:t>
      </w:r>
      <w:r w:rsidR="00EF286A" w:rsidRPr="009C684E">
        <w:rPr>
          <w:rFonts w:ascii="Calibri" w:hAnsi="Calibri" w:cs="Calibri"/>
          <w:sz w:val="24"/>
          <w:szCs w:val="24"/>
          <w:lang w:val="hy-AM"/>
        </w:rPr>
        <w:t> 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առաքանին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ուղարկողի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պատվերով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հավաքվում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է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իր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բնակության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գտնվելու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կամ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վայրում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և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առաքվում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ուղարկողի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նշած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հասցեատիրոջը</w:t>
      </w:r>
      <w:r w:rsidR="009C684E" w:rsidRPr="009C684E"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Ընդունումից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մինչև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առաքում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ընկած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ամբողջ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ժամանակահատվածում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առաքանին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ուղեկցվում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է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տվյալ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իրավաբանական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անձի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F286A" w:rsidRPr="009C684E">
        <w:rPr>
          <w:rFonts w:ascii="GHEA Grapalat" w:hAnsi="GHEA Grapalat"/>
          <w:sz w:val="24"/>
          <w:szCs w:val="24"/>
          <w:lang w:val="hy-AM"/>
        </w:rPr>
        <w:t>կ</w:t>
      </w:r>
      <w:r w:rsidR="00EF286A" w:rsidRPr="009C684E">
        <w:rPr>
          <w:rFonts w:ascii="GHEA Grapalat" w:hAnsi="GHEA Grapalat" w:cs="Times New Roman"/>
          <w:sz w:val="24"/>
          <w:szCs w:val="24"/>
          <w:lang w:val="hy-AM"/>
        </w:rPr>
        <w:t>ամ անհատ ձեռնարկատիրոջ սուրհանդակի կողմից` առանց մշակման, փոխանակման կամ փոխանցման գործողություն իրականացնելու.</w:t>
      </w:r>
      <w:r w:rsidR="001D40EA" w:rsidRPr="009C684E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9C684E" w:rsidRPr="009C684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F1A9D" w:rsidRPr="009C684E">
        <w:rPr>
          <w:rFonts w:ascii="GHEA Grapalat" w:hAnsi="GHEA Grapalat"/>
          <w:sz w:val="24"/>
          <w:szCs w:val="24"/>
          <w:lang w:val="hy-AM"/>
        </w:rPr>
        <w:t>Իսկ 15-րդ կետ</w:t>
      </w:r>
      <w:r w:rsidR="009C684E" w:rsidRPr="009C684E">
        <w:rPr>
          <w:rFonts w:ascii="GHEA Grapalat" w:hAnsi="GHEA Grapalat"/>
          <w:sz w:val="24"/>
          <w:szCs w:val="24"/>
          <w:lang w:val="hy-AM"/>
        </w:rPr>
        <w:t>ի համաձայն՝</w:t>
      </w:r>
      <w:r w:rsidR="00A2576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2576A" w:rsidRPr="00165881">
        <w:rPr>
          <w:rFonts w:ascii="GHEA Grapalat" w:hAnsi="GHEA Grapalat" w:cs="GHEA Grapalat"/>
          <w:b/>
          <w:sz w:val="24"/>
          <w:szCs w:val="24"/>
          <w:lang w:val="hy-AM"/>
        </w:rPr>
        <w:t>15</w:t>
      </w:r>
      <w:r w:rsidR="00A2576A" w:rsidRPr="00165881">
        <w:rPr>
          <w:rFonts w:ascii="GHEA Grapalat" w:hAnsi="GHEA Grapalat" w:cs="GHEA Grapalat"/>
          <w:b/>
          <w:sz w:val="24"/>
          <w:szCs w:val="24"/>
          <w:lang w:val="fr-BE"/>
        </w:rPr>
        <w:t xml:space="preserve">) </w:t>
      </w:r>
      <w:r w:rsidR="00A2576A" w:rsidRPr="00165881">
        <w:rPr>
          <w:rFonts w:ascii="GHEA Grapalat" w:hAnsi="GHEA Grapalat" w:cs="GHEA Grapalat"/>
          <w:b/>
          <w:sz w:val="24"/>
          <w:szCs w:val="24"/>
          <w:lang w:val="hy-AM"/>
        </w:rPr>
        <w:t>էքսպրես փոստային ծառայություններ`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 xml:space="preserve"> փոստային կապի գործունեության տեսակ, որի դեպքում առաջարկվում է փոստային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առաքանու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առավել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կարճ ժամկետներում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Arial"/>
          <w:sz w:val="24"/>
          <w:szCs w:val="24"/>
          <w:lang w:val="hy-AM"/>
        </w:rPr>
        <w:t>ընդունում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և </w:t>
      </w:r>
      <w:proofErr w:type="spellStart"/>
      <w:r w:rsidR="00A2576A" w:rsidRPr="00165881">
        <w:rPr>
          <w:rFonts w:ascii="GHEA Grapalat" w:hAnsi="GHEA Grapalat" w:cs="Arial"/>
          <w:sz w:val="24"/>
          <w:szCs w:val="24"/>
          <w:lang w:val="fr-BE"/>
        </w:rPr>
        <w:t>առաքում</w:t>
      </w:r>
      <w:proofErr w:type="spellEnd"/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`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այլ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փոստային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ծառայությունների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համեմատ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>,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որը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ներառում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է նաև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անհատականացված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ծառայություններ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>`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ուղարկողի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և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ծառայություն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մատուցողի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միջև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="00A2576A" w:rsidRPr="00165881">
        <w:rPr>
          <w:rFonts w:ascii="GHEA Grapalat" w:hAnsi="GHEA Grapalat" w:cs="Arial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="00A2576A" w:rsidRPr="00165881">
        <w:rPr>
          <w:rFonts w:ascii="GHEA Grapalat" w:hAnsi="GHEA Grapalat" w:cs="Arial"/>
          <w:sz w:val="24"/>
          <w:szCs w:val="24"/>
          <w:lang w:val="hy-AM"/>
        </w:rPr>
        <w:t>: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 xml:space="preserve"> Էքսպրես փոստային ծառայություն է համարվում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165881">
        <w:rPr>
          <w:rFonts w:ascii="GHEA Grapalat" w:hAnsi="GHEA Grapalat" w:cs="GHEA Grapalat"/>
          <w:sz w:val="24"/>
          <w:szCs w:val="24"/>
          <w:lang w:val="hy-AM"/>
        </w:rPr>
        <w:t xml:space="preserve">նաև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Եվրասիական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տնտեսական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միության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մաքսային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օրենսգրքի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N 1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հավելվածով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հաստատված՝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Եվրասիական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տնտեսական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միության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մաքսային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օրենսգրքի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2-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1-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ին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52-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սահմանված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էքսպրես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>-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բեռների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 xml:space="preserve"> </w:t>
      </w:r>
      <w:r w:rsidR="00A2576A" w:rsidRPr="00A2576A">
        <w:rPr>
          <w:rFonts w:ascii="GHEA Grapalat" w:hAnsi="GHEA Grapalat" w:cs="GHEA Grapalat"/>
          <w:sz w:val="24"/>
          <w:szCs w:val="24"/>
          <w:lang w:val="hy-AM"/>
        </w:rPr>
        <w:t>առաքումը</w:t>
      </w:r>
      <w:r w:rsidR="00A2576A" w:rsidRPr="00165881">
        <w:rPr>
          <w:rFonts w:ascii="GHEA Grapalat" w:hAnsi="GHEA Grapalat" w:cs="GHEA Grapalat"/>
          <w:sz w:val="24"/>
          <w:szCs w:val="24"/>
          <w:lang w:val="fr-BE"/>
        </w:rPr>
        <w:t>.</w:t>
      </w:r>
      <w:r w:rsidR="00A2576A">
        <w:rPr>
          <w:rFonts w:ascii="GHEA Grapalat" w:hAnsi="GHEA Grapalat"/>
          <w:sz w:val="24"/>
          <w:szCs w:val="24"/>
          <w:lang w:val="hy-AM"/>
        </w:rPr>
        <w:t>»</w:t>
      </w:r>
    </w:p>
    <w:p w14:paraId="64DCA7F8" w14:textId="27B3D85C" w:rsidR="009C684E" w:rsidRPr="009C684E" w:rsidRDefault="009C684E" w:rsidP="00A2576A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C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 առնելով վերոգրյալը՝ </w:t>
      </w:r>
      <w:r w:rsidRPr="009C68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 մաքսային օրենսգրքի մասին պայմանագրի N 1 հավելվածի 2-րդ հոդվածի 1-ին մասի 52-րդ կետով սահմանված էքսպրես-բեռը</w:t>
      </w:r>
      <w:r w:rsidRPr="009C68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կարող հանդիսանալ սուրհանդակային առաքանու տեսակ:</w:t>
      </w:r>
    </w:p>
    <w:p w14:paraId="69609343" w14:textId="45B5EA5B" w:rsidR="001654EA" w:rsidRPr="001654EA" w:rsidRDefault="0020739B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25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1654EA"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սահմանվել են </w:t>
      </w:r>
      <w:r w:rsidR="007C25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սուրհանդակային</w:t>
      </w:r>
      <w:r w:rsidR="001654EA"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կապի օպերատորի կողմից հաշմանդամություն ունեցող անձանց սպասարկման պահանջներ,</w:t>
      </w:r>
    </w:p>
    <w:p w14:paraId="1439F477" w14:textId="67521EA9" w:rsidR="001654EA" w:rsidRPr="001654EA" w:rsidRDefault="0020739B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4</w:t>
      </w:r>
      <w:r w:rsidR="001654EA"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) առաջարկվում է սահմանել համապատասխան կարգավորումներ անձնական տվյալների մշակման և գաղտնիության վերաբերյալ՝ հաշվի առնելով, որ Օրենքը լրացվել է նոր «6.2 Փոստային կապի գաղտնիության ապահովումը» հոդվածով,</w:t>
      </w:r>
    </w:p>
    <w:p w14:paraId="346FE94A" w14:textId="48F90027" w:rsidR="001654EA" w:rsidRPr="001654EA" w:rsidRDefault="0020739B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5</w:t>
      </w:r>
      <w:r w:rsidR="001654EA"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) </w:t>
      </w:r>
      <w:r w:rsidR="007C25A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սուրհանդակային</w:t>
      </w:r>
      <w:r w:rsidR="001654EA"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կապի օպերատորների կողմից հաշվետվություն ներկայացնելու պահանջ է սահմանվել՝ հաշվի առնելով</w:t>
      </w:r>
      <w:r w:rsidR="001654EA"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54EA"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Հայաստանի Հանրապետության </w:t>
      </w:r>
      <w:r w:rsidR="001654EA" w:rsidRPr="001654E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lastRenderedPageBreak/>
        <w:t>բարձր տեխնոլոգիական արդյունաբերության նախարարի 2023 թվականի նոյեմբերի 16-ի թիվ 11-Ն հրամանի 10-րդ կետի պահանջը:</w:t>
      </w:r>
    </w:p>
    <w:p w14:paraId="4455847D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 և անձինք</w:t>
      </w:r>
      <w:r w:rsidRPr="001654EA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14:paraId="1FC889A0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Նախագիծը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մշակվել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է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բարձր տեխնոլոգիական արդյունաբերության նախարարության կողմից</w:t>
      </w:r>
      <w:r w:rsidRPr="001654EA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pt-BR"/>
        </w:rPr>
        <w:t>:</w:t>
      </w:r>
      <w:r w:rsidRPr="001654E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1654EA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pt-BR"/>
        </w:rPr>
        <w:t xml:space="preserve">    </w:t>
      </w:r>
    </w:p>
    <w:p w14:paraId="6B548D46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 Պետական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կամ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տեղական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ինքնակառավարման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մարմնի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բյուջեում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եկամուտների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և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ծախսերի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էական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ավելացման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կամ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նվազեցման վերաբերյալ.</w:t>
      </w:r>
    </w:p>
    <w:p w14:paraId="25BCA194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ախագծի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կապակցությամբ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ինքնակառավարման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մարմնի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բյուջեում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էական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ավելացում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նվազեցում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նախատեսվում։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ab/>
      </w:r>
    </w:p>
    <w:p w14:paraId="508F7B03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5. 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1654EA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14:paraId="2B6F1089" w14:textId="77777777" w:rsidR="001654EA" w:rsidRPr="001654EA" w:rsidRDefault="001654EA" w:rsidP="001654E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654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ընդունումը պայմանավորված է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«Բարձր տեխնոլոգիական արդյունաբերության նախարարություն» բաժնի՝ «35.2» կետերի միջոցառման կատարմամբ:</w:t>
      </w:r>
    </w:p>
    <w:p w14:paraId="4A6733C4" w14:textId="77777777" w:rsidR="007C0BB1" w:rsidRPr="00CF559B" w:rsidRDefault="007C0BB1" w:rsidP="00CF559B">
      <w:pPr>
        <w:spacing w:after="240" w:line="360" w:lineRule="auto"/>
        <w:ind w:right="-547" w:firstLine="533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C0BB1" w:rsidRPr="00CF559B" w:rsidSect="00204F78">
      <w:pgSz w:w="12240" w:h="15840"/>
      <w:pgMar w:top="1135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E274C84"/>
    <w:multiLevelType w:val="multilevel"/>
    <w:tmpl w:val="7EEA33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500" w:hanging="435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2160" w:hanging="108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440"/>
      </w:pPr>
    </w:lvl>
    <w:lvl w:ilvl="6">
      <w:start w:val="1"/>
      <w:numFmt w:val="decimal"/>
      <w:isLgl/>
      <w:lvlText w:val="%1.%2.%3.%4.%5.%6.%7"/>
      <w:lvlJc w:val="left"/>
      <w:pPr>
        <w:ind w:left="360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15691"/>
    <w:rsid w:val="00021530"/>
    <w:rsid w:val="0002199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78CD"/>
    <w:rsid w:val="000F1377"/>
    <w:rsid w:val="000F4760"/>
    <w:rsid w:val="00125CD2"/>
    <w:rsid w:val="001310BF"/>
    <w:rsid w:val="00132B93"/>
    <w:rsid w:val="00133F26"/>
    <w:rsid w:val="001528AC"/>
    <w:rsid w:val="001654EA"/>
    <w:rsid w:val="00173CD0"/>
    <w:rsid w:val="001758E0"/>
    <w:rsid w:val="00182698"/>
    <w:rsid w:val="001A28AB"/>
    <w:rsid w:val="001B40B3"/>
    <w:rsid w:val="001B4FF9"/>
    <w:rsid w:val="001C08CC"/>
    <w:rsid w:val="001D17E7"/>
    <w:rsid w:val="001D26D8"/>
    <w:rsid w:val="001D2822"/>
    <w:rsid w:val="001D40EA"/>
    <w:rsid w:val="001D64D8"/>
    <w:rsid w:val="001E1240"/>
    <w:rsid w:val="001E2DB8"/>
    <w:rsid w:val="001F1A9D"/>
    <w:rsid w:val="0020052A"/>
    <w:rsid w:val="002030DE"/>
    <w:rsid w:val="002040FB"/>
    <w:rsid w:val="00204F78"/>
    <w:rsid w:val="0020739B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E19F2"/>
    <w:rsid w:val="002E4996"/>
    <w:rsid w:val="002E4D5E"/>
    <w:rsid w:val="00312E90"/>
    <w:rsid w:val="00316962"/>
    <w:rsid w:val="0032448A"/>
    <w:rsid w:val="0033138D"/>
    <w:rsid w:val="003315AE"/>
    <w:rsid w:val="00335CFD"/>
    <w:rsid w:val="003376CD"/>
    <w:rsid w:val="00341715"/>
    <w:rsid w:val="003422CE"/>
    <w:rsid w:val="0034471F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E1F25"/>
    <w:rsid w:val="00404C8C"/>
    <w:rsid w:val="00414ED3"/>
    <w:rsid w:val="00415E86"/>
    <w:rsid w:val="004223EA"/>
    <w:rsid w:val="004251A1"/>
    <w:rsid w:val="00431A73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326A"/>
    <w:rsid w:val="00473B2B"/>
    <w:rsid w:val="00480C3C"/>
    <w:rsid w:val="00481299"/>
    <w:rsid w:val="00491B8E"/>
    <w:rsid w:val="004A04E6"/>
    <w:rsid w:val="004A66CA"/>
    <w:rsid w:val="004D1A46"/>
    <w:rsid w:val="004D2820"/>
    <w:rsid w:val="004D5D6D"/>
    <w:rsid w:val="004E0AC7"/>
    <w:rsid w:val="004E1D27"/>
    <w:rsid w:val="004E229E"/>
    <w:rsid w:val="004E519A"/>
    <w:rsid w:val="004E67B2"/>
    <w:rsid w:val="00504E1E"/>
    <w:rsid w:val="005148DD"/>
    <w:rsid w:val="00524E0F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90576"/>
    <w:rsid w:val="00597795"/>
    <w:rsid w:val="005A4269"/>
    <w:rsid w:val="005B226B"/>
    <w:rsid w:val="005B43D8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620"/>
    <w:rsid w:val="00605B49"/>
    <w:rsid w:val="00616345"/>
    <w:rsid w:val="0062413C"/>
    <w:rsid w:val="00626941"/>
    <w:rsid w:val="00632D4D"/>
    <w:rsid w:val="0063450E"/>
    <w:rsid w:val="00634AE8"/>
    <w:rsid w:val="00636EF8"/>
    <w:rsid w:val="0065462E"/>
    <w:rsid w:val="00657D8B"/>
    <w:rsid w:val="00665F50"/>
    <w:rsid w:val="00673191"/>
    <w:rsid w:val="00673B85"/>
    <w:rsid w:val="00680DF2"/>
    <w:rsid w:val="00681A34"/>
    <w:rsid w:val="00685164"/>
    <w:rsid w:val="00694D94"/>
    <w:rsid w:val="00697D22"/>
    <w:rsid w:val="006C5E47"/>
    <w:rsid w:val="006D1642"/>
    <w:rsid w:val="006E0524"/>
    <w:rsid w:val="006E37DA"/>
    <w:rsid w:val="006F2545"/>
    <w:rsid w:val="006F4F65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0BB1"/>
    <w:rsid w:val="007C25A1"/>
    <w:rsid w:val="007C725D"/>
    <w:rsid w:val="007C7DB2"/>
    <w:rsid w:val="007F29C4"/>
    <w:rsid w:val="007F5A8A"/>
    <w:rsid w:val="00803A03"/>
    <w:rsid w:val="00817180"/>
    <w:rsid w:val="00832015"/>
    <w:rsid w:val="0083377A"/>
    <w:rsid w:val="00835B0F"/>
    <w:rsid w:val="0083639E"/>
    <w:rsid w:val="00840BC7"/>
    <w:rsid w:val="00840FEC"/>
    <w:rsid w:val="008455A8"/>
    <w:rsid w:val="00846DBB"/>
    <w:rsid w:val="00850B69"/>
    <w:rsid w:val="00851C56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60C5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8FA"/>
    <w:rsid w:val="00972C22"/>
    <w:rsid w:val="009737DC"/>
    <w:rsid w:val="0098012B"/>
    <w:rsid w:val="00980632"/>
    <w:rsid w:val="009825FE"/>
    <w:rsid w:val="009A1275"/>
    <w:rsid w:val="009A4724"/>
    <w:rsid w:val="009B45D4"/>
    <w:rsid w:val="009B5610"/>
    <w:rsid w:val="009C36EB"/>
    <w:rsid w:val="009C3A7F"/>
    <w:rsid w:val="009C684E"/>
    <w:rsid w:val="009C7652"/>
    <w:rsid w:val="009D1704"/>
    <w:rsid w:val="009E5699"/>
    <w:rsid w:val="009E60CA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2576A"/>
    <w:rsid w:val="00A257AA"/>
    <w:rsid w:val="00A32D71"/>
    <w:rsid w:val="00A41C7D"/>
    <w:rsid w:val="00A462BA"/>
    <w:rsid w:val="00A52F5E"/>
    <w:rsid w:val="00A55F60"/>
    <w:rsid w:val="00A6683B"/>
    <w:rsid w:val="00A67836"/>
    <w:rsid w:val="00A7587D"/>
    <w:rsid w:val="00A779BC"/>
    <w:rsid w:val="00A8640F"/>
    <w:rsid w:val="00A90966"/>
    <w:rsid w:val="00A97405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F6851"/>
    <w:rsid w:val="00B01586"/>
    <w:rsid w:val="00B039BE"/>
    <w:rsid w:val="00B137F6"/>
    <w:rsid w:val="00B15B90"/>
    <w:rsid w:val="00B175C0"/>
    <w:rsid w:val="00B17E75"/>
    <w:rsid w:val="00B278DF"/>
    <w:rsid w:val="00B3788A"/>
    <w:rsid w:val="00B44370"/>
    <w:rsid w:val="00B571A4"/>
    <w:rsid w:val="00B60F20"/>
    <w:rsid w:val="00B627E6"/>
    <w:rsid w:val="00B63248"/>
    <w:rsid w:val="00B6451E"/>
    <w:rsid w:val="00B65576"/>
    <w:rsid w:val="00B67805"/>
    <w:rsid w:val="00B7124F"/>
    <w:rsid w:val="00B87D17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55CC"/>
    <w:rsid w:val="00C2186B"/>
    <w:rsid w:val="00C238B5"/>
    <w:rsid w:val="00C24611"/>
    <w:rsid w:val="00C26011"/>
    <w:rsid w:val="00C37D3E"/>
    <w:rsid w:val="00C4594F"/>
    <w:rsid w:val="00C548B9"/>
    <w:rsid w:val="00C55D2B"/>
    <w:rsid w:val="00C56E33"/>
    <w:rsid w:val="00C83D7A"/>
    <w:rsid w:val="00C93ACF"/>
    <w:rsid w:val="00C951BB"/>
    <w:rsid w:val="00CA0311"/>
    <w:rsid w:val="00CB13FF"/>
    <w:rsid w:val="00CC4E17"/>
    <w:rsid w:val="00CC6348"/>
    <w:rsid w:val="00CE0B9B"/>
    <w:rsid w:val="00CE18D6"/>
    <w:rsid w:val="00CE4EE9"/>
    <w:rsid w:val="00CF28F2"/>
    <w:rsid w:val="00CF559B"/>
    <w:rsid w:val="00D01541"/>
    <w:rsid w:val="00D031FD"/>
    <w:rsid w:val="00D1529A"/>
    <w:rsid w:val="00D17B4F"/>
    <w:rsid w:val="00D25087"/>
    <w:rsid w:val="00D5226D"/>
    <w:rsid w:val="00D603E2"/>
    <w:rsid w:val="00D72880"/>
    <w:rsid w:val="00D735BC"/>
    <w:rsid w:val="00D811A4"/>
    <w:rsid w:val="00D93F9C"/>
    <w:rsid w:val="00D95AF6"/>
    <w:rsid w:val="00DA02C8"/>
    <w:rsid w:val="00DA3336"/>
    <w:rsid w:val="00DC314F"/>
    <w:rsid w:val="00DC4B87"/>
    <w:rsid w:val="00DD0A87"/>
    <w:rsid w:val="00DD2C4B"/>
    <w:rsid w:val="00DD2CE0"/>
    <w:rsid w:val="00DD2DB2"/>
    <w:rsid w:val="00DD31B8"/>
    <w:rsid w:val="00DE02D2"/>
    <w:rsid w:val="00DE05B1"/>
    <w:rsid w:val="00DF1474"/>
    <w:rsid w:val="00E10F7D"/>
    <w:rsid w:val="00E12F66"/>
    <w:rsid w:val="00E141A5"/>
    <w:rsid w:val="00E15181"/>
    <w:rsid w:val="00E158E7"/>
    <w:rsid w:val="00E2211E"/>
    <w:rsid w:val="00E25A53"/>
    <w:rsid w:val="00E27880"/>
    <w:rsid w:val="00E30AAA"/>
    <w:rsid w:val="00E419FA"/>
    <w:rsid w:val="00E4564A"/>
    <w:rsid w:val="00E4706D"/>
    <w:rsid w:val="00E54270"/>
    <w:rsid w:val="00E5643F"/>
    <w:rsid w:val="00E564E6"/>
    <w:rsid w:val="00E72922"/>
    <w:rsid w:val="00E74B87"/>
    <w:rsid w:val="00E76604"/>
    <w:rsid w:val="00E92A39"/>
    <w:rsid w:val="00EA01DE"/>
    <w:rsid w:val="00EA4E77"/>
    <w:rsid w:val="00EA5615"/>
    <w:rsid w:val="00EC01AC"/>
    <w:rsid w:val="00ED55B6"/>
    <w:rsid w:val="00EE35A5"/>
    <w:rsid w:val="00EF286A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37B6"/>
    <w:rsid w:val="00FC61A3"/>
    <w:rsid w:val="00FD31AE"/>
    <w:rsid w:val="00FD385E"/>
    <w:rsid w:val="00FD5A48"/>
    <w:rsid w:val="00FD6601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CF55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DDFD-B7DF-4FDF-B7A0-6515DC3D1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https:/mul2-utfsib.gov.am/tasks/116868/oneclick/kirarkum.docx?token=99aa9e4f9bc2ac66ccf875843f4e3e19</cp:keywords>
  <dc:description/>
  <cp:lastModifiedBy>Liana Khachatryan</cp:lastModifiedBy>
  <cp:revision>58</cp:revision>
  <cp:lastPrinted>2023-02-27T07:03:00Z</cp:lastPrinted>
  <dcterms:created xsi:type="dcterms:W3CDTF">2022-03-15T12:01:00Z</dcterms:created>
  <dcterms:modified xsi:type="dcterms:W3CDTF">2024-02-29T11:15:00Z</dcterms:modified>
</cp:coreProperties>
</file>