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92465" w14:textId="77777777" w:rsidR="00DE1CC8" w:rsidRPr="00B42C70" w:rsidRDefault="008A5185" w:rsidP="00BD29E4">
      <w:pPr>
        <w:spacing w:line="360" w:lineRule="auto"/>
        <w:ind w:firstLine="284"/>
        <w:rPr>
          <w:rFonts w:ascii="GHEA Grapalat" w:eastAsia="Times New Roman" w:hAnsi="GHEA Grapalat" w:cs="Times New Roman"/>
          <w:kern w:val="0"/>
          <w:lang w:val="hy-AM" w:eastAsia="ru-RU" w:bidi="ar-SA"/>
        </w:rPr>
      </w:pPr>
      <w:r w:rsidRPr="00B42C70">
        <w:rPr>
          <w:rFonts w:ascii="GHEA Grapalat" w:eastAsia="Tahoma" w:hAnsi="GHEA Grapalat" w:cs="Tahoma"/>
          <w:color w:val="666666"/>
          <w:lang w:val="hy-AM"/>
        </w:rPr>
        <w:tab/>
      </w:r>
    </w:p>
    <w:p w14:paraId="1E062669" w14:textId="77777777" w:rsidR="008A5185" w:rsidRPr="00BA4343" w:rsidRDefault="008A5185" w:rsidP="00BA4343">
      <w:pPr>
        <w:spacing w:line="360" w:lineRule="auto"/>
        <w:ind w:firstLine="284"/>
        <w:jc w:val="center"/>
        <w:rPr>
          <w:rFonts w:ascii="GHEA Grapalat" w:eastAsia="Times New Roman" w:hAnsi="GHEA Grapalat" w:cs="Times New Roman"/>
          <w:b/>
          <w:bCs/>
          <w:kern w:val="0"/>
          <w:lang w:val="hy-AM" w:eastAsia="ru-RU" w:bidi="ar-SA"/>
        </w:rPr>
      </w:pPr>
      <w:r w:rsidRPr="00BA4343">
        <w:rPr>
          <w:rFonts w:ascii="GHEA Grapalat" w:eastAsia="Times New Roman" w:hAnsi="GHEA Grapalat" w:cs="Times New Roman"/>
          <w:b/>
          <w:bCs/>
          <w:kern w:val="0"/>
          <w:lang w:val="hy-AM" w:eastAsia="ru-RU" w:bidi="ar-SA"/>
        </w:rPr>
        <w:t>Եզրակացություն</w:t>
      </w:r>
    </w:p>
    <w:p w14:paraId="026DCEA4" w14:textId="4CF440F7" w:rsidR="00DD6471" w:rsidRPr="00184484" w:rsidRDefault="00D579B2" w:rsidP="00184484">
      <w:pPr>
        <w:spacing w:line="360" w:lineRule="auto"/>
        <w:ind w:firstLine="284"/>
        <w:jc w:val="center"/>
        <w:rPr>
          <w:rFonts w:ascii="GHEA Grapalat" w:eastAsia="Times New Roman" w:hAnsi="GHEA Grapalat" w:cs="Times New Roman"/>
          <w:b/>
          <w:bCs/>
          <w:kern w:val="0"/>
          <w:lang w:val="hy-AM" w:eastAsia="ru-RU" w:bidi="ar-SA"/>
        </w:rPr>
      </w:pPr>
      <w:r w:rsidRPr="00184484">
        <w:rPr>
          <w:rFonts w:ascii="GHEA Grapalat" w:eastAsia="Times New Roman" w:hAnsi="GHEA Grapalat" w:cs="Times New Roman"/>
          <w:b/>
          <w:bCs/>
          <w:kern w:val="0"/>
          <w:lang w:val="hy-AM" w:eastAsia="ru-RU" w:bidi="ar-SA"/>
        </w:rPr>
        <w:t>«</w:t>
      </w:r>
      <w:r w:rsidR="00EC133B" w:rsidRPr="00184484">
        <w:rPr>
          <w:rFonts w:ascii="GHEA Grapalat" w:eastAsia="Times New Roman" w:hAnsi="GHEA Grapalat" w:cs="Times New Roman"/>
          <w:b/>
          <w:bCs/>
          <w:kern w:val="0"/>
          <w:lang w:val="hy-AM" w:eastAsia="ru-RU" w:bidi="ar-SA"/>
        </w:rPr>
        <w:t>ԷԿՈՍ-Մ</w:t>
      </w:r>
      <w:r w:rsidRPr="00184484">
        <w:rPr>
          <w:rFonts w:ascii="GHEA Grapalat" w:eastAsia="Times New Roman" w:hAnsi="GHEA Grapalat" w:cs="Times New Roman"/>
          <w:b/>
          <w:bCs/>
          <w:kern w:val="0"/>
          <w:lang w:val="hy-AM" w:eastAsia="ru-RU" w:bidi="ar-SA"/>
        </w:rPr>
        <w:t>»</w:t>
      </w:r>
      <w:r w:rsidR="00DD6471" w:rsidRPr="00184484">
        <w:rPr>
          <w:rFonts w:ascii="GHEA Grapalat" w:eastAsia="Times New Roman" w:hAnsi="GHEA Grapalat" w:cs="Times New Roman"/>
          <w:b/>
          <w:bCs/>
          <w:kern w:val="0"/>
          <w:lang w:val="hy-AM" w:eastAsia="ru-RU" w:bidi="ar-SA"/>
        </w:rPr>
        <w:t xml:space="preserve"> </w:t>
      </w:r>
      <w:r w:rsidR="00EC133B" w:rsidRPr="00184484">
        <w:rPr>
          <w:rFonts w:ascii="GHEA Grapalat" w:eastAsia="Times New Roman" w:hAnsi="GHEA Grapalat" w:cs="Times New Roman"/>
          <w:b/>
          <w:bCs/>
          <w:kern w:val="0"/>
          <w:lang w:val="hy-AM" w:eastAsia="ru-RU" w:bidi="ar-SA"/>
        </w:rPr>
        <w:t>ՓԲ</w:t>
      </w:r>
      <w:r w:rsidR="00DD6471" w:rsidRPr="00184484">
        <w:rPr>
          <w:rFonts w:ascii="GHEA Grapalat" w:eastAsia="Times New Roman" w:hAnsi="GHEA Grapalat" w:cs="Times New Roman"/>
          <w:b/>
          <w:bCs/>
          <w:kern w:val="0"/>
          <w:lang w:val="hy-AM" w:eastAsia="ru-RU" w:bidi="ar-SA"/>
        </w:rPr>
        <w:t xml:space="preserve"> ընկերության կողմից </w:t>
      </w:r>
      <w:r w:rsidR="00567547" w:rsidRPr="00184484">
        <w:rPr>
          <w:rFonts w:ascii="GHEA Grapalat" w:eastAsia="Times New Roman" w:hAnsi="GHEA Grapalat" w:cs="Times New Roman"/>
          <w:b/>
          <w:bCs/>
          <w:kern w:val="0"/>
          <w:lang w:val="hy-AM" w:eastAsia="ru-RU" w:bidi="ar-SA"/>
        </w:rPr>
        <w:t>«</w:t>
      </w:r>
      <w:r w:rsidR="00EC133B" w:rsidRPr="00184484">
        <w:rPr>
          <w:rFonts w:ascii="GHEA Grapalat" w:eastAsia="Times New Roman" w:hAnsi="GHEA Grapalat" w:cs="Times New Roman"/>
          <w:b/>
          <w:bCs/>
          <w:kern w:val="0"/>
          <w:lang w:val="hy-AM" w:eastAsia="ru-RU" w:bidi="ar-SA"/>
        </w:rPr>
        <w:t>Էկոս</w:t>
      </w:r>
      <w:r w:rsidR="00567547" w:rsidRPr="00184484">
        <w:rPr>
          <w:rFonts w:ascii="GHEA Grapalat" w:eastAsia="Times New Roman" w:hAnsi="GHEA Grapalat" w:cs="Times New Roman"/>
          <w:b/>
          <w:bCs/>
          <w:kern w:val="0"/>
          <w:lang w:val="hy-AM" w:eastAsia="ru-RU" w:bidi="ar-SA"/>
        </w:rPr>
        <w:t>»</w:t>
      </w:r>
      <w:r w:rsidR="00567547" w:rsidRPr="00184484">
        <w:rPr>
          <w:rFonts w:ascii="GHEA Grapalat" w:hAnsi="GHEA Grapalat"/>
          <w:b/>
          <w:bCs/>
          <w:lang w:val="hy-AM"/>
        </w:rPr>
        <w:t xml:space="preserve"> </w:t>
      </w:r>
      <w:r w:rsidR="00DD6471" w:rsidRPr="00184484">
        <w:rPr>
          <w:rFonts w:ascii="GHEA Grapalat" w:eastAsia="Times New Roman" w:hAnsi="GHEA Grapalat" w:cs="Times New Roman"/>
          <w:b/>
          <w:bCs/>
          <w:kern w:val="0"/>
          <w:lang w:val="hy-AM" w:eastAsia="ru-RU" w:bidi="ar-SA"/>
        </w:rPr>
        <w:t>ազատ տնտեսական գոտու շահագործողների ռեեստրում ներառվելու վկայականի գործողության ժամկետի երկարաձգման</w:t>
      </w:r>
      <w:r w:rsidR="00567547" w:rsidRPr="00184484">
        <w:rPr>
          <w:rFonts w:ascii="GHEA Grapalat" w:eastAsia="Times New Roman" w:hAnsi="GHEA Grapalat" w:cs="Times New Roman"/>
          <w:b/>
          <w:bCs/>
          <w:kern w:val="0"/>
          <w:lang w:val="hy-AM" w:eastAsia="ru-RU" w:bidi="ar-SA"/>
        </w:rPr>
        <w:t xml:space="preserve"> համար ներկայացված </w:t>
      </w:r>
      <w:r w:rsidR="00DD6471" w:rsidRPr="00184484">
        <w:rPr>
          <w:rFonts w:ascii="GHEA Grapalat" w:eastAsia="Times New Roman" w:hAnsi="GHEA Grapalat" w:cs="Times New Roman"/>
          <w:b/>
          <w:bCs/>
          <w:kern w:val="0"/>
          <w:lang w:val="hy-AM" w:eastAsia="ru-RU" w:bidi="ar-SA"/>
        </w:rPr>
        <w:t xml:space="preserve"> հայտ</w:t>
      </w:r>
      <w:r w:rsidR="00567547" w:rsidRPr="00184484">
        <w:rPr>
          <w:rFonts w:ascii="GHEA Grapalat" w:eastAsia="Times New Roman" w:hAnsi="GHEA Grapalat" w:cs="Times New Roman"/>
          <w:b/>
          <w:bCs/>
          <w:kern w:val="0"/>
          <w:lang w:val="hy-AM" w:eastAsia="ru-RU" w:bidi="ar-SA"/>
        </w:rPr>
        <w:t>ի</w:t>
      </w:r>
    </w:p>
    <w:p w14:paraId="575BFDBC" w14:textId="77777777" w:rsidR="00567547" w:rsidRPr="00B42C70" w:rsidRDefault="00567547" w:rsidP="00BD29E4">
      <w:pPr>
        <w:spacing w:line="360" w:lineRule="auto"/>
        <w:ind w:firstLine="284"/>
        <w:rPr>
          <w:rFonts w:ascii="GHEA Grapalat" w:eastAsia="Calibri" w:hAnsi="GHEA Grapalat" w:cs="Times New Roman"/>
          <w:kern w:val="0"/>
          <w:lang w:val="hy-AM" w:eastAsia="ru-RU" w:bidi="ar-SA"/>
        </w:rPr>
      </w:pPr>
    </w:p>
    <w:p w14:paraId="5A9FB381" w14:textId="76FC18B6" w:rsidR="008A5185" w:rsidRPr="00B42C70" w:rsidRDefault="00700A1A" w:rsidP="00BD29E4">
      <w:pPr>
        <w:spacing w:line="360" w:lineRule="auto"/>
        <w:ind w:firstLine="284"/>
        <w:rPr>
          <w:rFonts w:ascii="GHEA Grapalat" w:eastAsia="Times New Roman" w:hAnsi="GHEA Grapalat" w:cs="Sylfaen"/>
          <w:kern w:val="0"/>
          <w:lang w:val="hy-AM" w:eastAsia="ru-RU" w:bidi="ar-SA"/>
        </w:rPr>
      </w:pPr>
      <w:r w:rsidRPr="00B42C70">
        <w:rPr>
          <w:rFonts w:ascii="GHEA Grapalat" w:hAnsi="GHEA Grapalat"/>
          <w:lang w:val="hy-AM"/>
        </w:rPr>
        <w:t>Հիմք ընդունելով «Ազատ տնտեսական գոտիների մասին» ՀՀ օրենքի (ընդ</w:t>
      </w:r>
      <w:r w:rsidRPr="00B42C70">
        <w:rPr>
          <w:rFonts w:ascii="Cambria Math" w:hAnsi="Cambria Math" w:cs="Cambria Math"/>
          <w:lang w:val="hy-AM"/>
        </w:rPr>
        <w:t>․</w:t>
      </w:r>
      <w:r w:rsidRPr="00B42C70">
        <w:rPr>
          <w:rFonts w:ascii="GHEA Grapalat" w:hAnsi="GHEA Grapalat"/>
          <w:lang w:val="hy-AM"/>
        </w:rPr>
        <w:t xml:space="preserve"> 25</w:t>
      </w:r>
      <w:r w:rsidRPr="00B42C70">
        <w:rPr>
          <w:rFonts w:ascii="Cambria Math" w:hAnsi="Cambria Math" w:cs="Cambria Math"/>
          <w:lang w:val="hy-AM"/>
        </w:rPr>
        <w:t>․</w:t>
      </w:r>
      <w:r w:rsidRPr="00B42C70">
        <w:rPr>
          <w:rFonts w:ascii="GHEA Grapalat" w:hAnsi="GHEA Grapalat"/>
          <w:lang w:val="hy-AM"/>
        </w:rPr>
        <w:t>05</w:t>
      </w:r>
      <w:r w:rsidRPr="00B42C70">
        <w:rPr>
          <w:rFonts w:ascii="Cambria Math" w:hAnsi="Cambria Math" w:cs="Cambria Math"/>
          <w:lang w:val="hy-AM"/>
        </w:rPr>
        <w:t>․</w:t>
      </w:r>
      <w:r w:rsidRPr="00B42C70">
        <w:rPr>
          <w:rFonts w:ascii="GHEA Grapalat" w:hAnsi="GHEA Grapalat"/>
          <w:lang w:val="hy-AM"/>
        </w:rPr>
        <w:t>2011թ</w:t>
      </w:r>
      <w:r w:rsidRPr="00B42C70">
        <w:rPr>
          <w:rFonts w:ascii="Cambria Math" w:hAnsi="Cambria Math" w:cs="Cambria Math"/>
          <w:lang w:val="hy-AM"/>
        </w:rPr>
        <w:t>․</w:t>
      </w:r>
      <w:r w:rsidRPr="00B42C70">
        <w:rPr>
          <w:rFonts w:ascii="GHEA Grapalat" w:hAnsi="GHEA Grapalat"/>
          <w:lang w:val="hy-AM"/>
        </w:rPr>
        <w:t xml:space="preserve">) հոդված 7-ի և ՀՀ կառավարության 2019 թվականի հունիսի 6-ի N 727-Ն որոշման N 3 հավելվածի 3-րդ գլխի դրույթները՝ </w:t>
      </w:r>
      <w:bookmarkStart w:id="0" w:name="_Hlk158641912"/>
      <w:r w:rsidR="00FD7CC4" w:rsidRPr="00B42C70">
        <w:rPr>
          <w:rFonts w:ascii="GHEA Grapalat" w:hAnsi="GHEA Grapalat"/>
          <w:lang w:val="hy-AM"/>
        </w:rPr>
        <w:t>«ԷԿՈՍ-Մ» ՓԲ</w:t>
      </w:r>
      <w:r w:rsidRPr="00B42C70">
        <w:rPr>
          <w:rFonts w:ascii="GHEA Grapalat" w:hAnsi="GHEA Grapalat"/>
          <w:lang w:val="hy-AM"/>
        </w:rPr>
        <w:t>Ը-ի կողմից ՀՀ էկոնոմիկայի նախարարություն է ներկայացվել</w:t>
      </w:r>
      <w:r w:rsidRPr="00B42C70">
        <w:rPr>
          <w:rFonts w:ascii="Calibri" w:hAnsi="Calibri" w:cs="Calibri"/>
          <w:lang w:val="hy-AM"/>
        </w:rPr>
        <w:t> </w:t>
      </w:r>
      <w:r w:rsidRPr="00B42C70">
        <w:rPr>
          <w:rFonts w:ascii="GHEA Grapalat" w:hAnsi="GHEA Grapalat" w:cs="Calibri"/>
          <w:lang w:val="hy-AM"/>
        </w:rPr>
        <w:t xml:space="preserve"> </w:t>
      </w:r>
      <w:r w:rsidRPr="00B42C70">
        <w:rPr>
          <w:rFonts w:ascii="GHEA Grapalat" w:hAnsi="GHEA Grapalat"/>
          <w:color w:val="262626"/>
          <w:lang w:val="hy-AM"/>
        </w:rPr>
        <w:t>«</w:t>
      </w:r>
      <w:r w:rsidR="00FD7CC4" w:rsidRPr="00B42C70">
        <w:rPr>
          <w:rFonts w:ascii="GHEA Grapalat" w:hAnsi="GHEA Grapalat"/>
          <w:lang w:val="hy-AM"/>
        </w:rPr>
        <w:t>Էկոս</w:t>
      </w:r>
      <w:r w:rsidRPr="00B42C70">
        <w:rPr>
          <w:rFonts w:ascii="GHEA Grapalat" w:hAnsi="GHEA Grapalat"/>
          <w:lang w:val="hy-AM"/>
        </w:rPr>
        <w:t>» ազատ տնտեսական գոտու շահագործողների ռեեստրում ներառվելու վկայականի գործողության ժամկետի երկարաձգման համապատասխան հայտ</w:t>
      </w:r>
      <w:bookmarkEnd w:id="0"/>
      <w:r w:rsidRPr="00B42C70">
        <w:rPr>
          <w:rFonts w:ascii="GHEA Grapalat" w:hAnsi="GHEA Grapalat"/>
          <w:lang w:val="hy-AM"/>
        </w:rPr>
        <w:t xml:space="preserve">։ </w:t>
      </w:r>
      <w:r w:rsidR="008A5185" w:rsidRPr="00B42C70">
        <w:rPr>
          <w:rFonts w:ascii="GHEA Grapalat" w:eastAsia="Times New Roman" w:hAnsi="GHEA Grapalat" w:cs="Sylfaen"/>
          <w:kern w:val="0"/>
          <w:lang w:val="hy-AM" w:eastAsia="ru-RU" w:bidi="ar-SA"/>
        </w:rPr>
        <w:t xml:space="preserve">Հայտը ներկայացվել է </w:t>
      </w:r>
      <w:r w:rsidR="00113AD6" w:rsidRPr="00B42C70">
        <w:rPr>
          <w:rFonts w:ascii="GHEA Grapalat" w:eastAsia="Times New Roman" w:hAnsi="GHEA Grapalat" w:cs="Sylfaen"/>
          <w:kern w:val="0"/>
          <w:lang w:val="hy-AM" w:eastAsia="ru-RU" w:bidi="ar-SA"/>
        </w:rPr>
        <w:t xml:space="preserve">Ազատ տնտեսական գոտիների հարցերով միջգերատեսչական </w:t>
      </w:r>
      <w:r w:rsidR="00113AD6" w:rsidRPr="00B42C70">
        <w:rPr>
          <w:rFonts w:ascii="GHEA Grapalat" w:eastAsia="Calibri" w:hAnsi="GHEA Grapalat" w:cs="Times New Roman"/>
          <w:kern w:val="0"/>
          <w:lang w:val="hy-AM" w:eastAsia="en-US" w:bidi="ar-SA"/>
        </w:rPr>
        <w:t>հ</w:t>
      </w:r>
      <w:r w:rsidR="008A5185" w:rsidRPr="00B42C70">
        <w:rPr>
          <w:rFonts w:ascii="GHEA Grapalat" w:eastAsia="Calibri" w:hAnsi="GHEA Grapalat" w:cs="Times New Roman"/>
          <w:kern w:val="0"/>
          <w:lang w:val="hy-AM" w:eastAsia="en-US" w:bidi="ar-SA"/>
        </w:rPr>
        <w:t>անձնաժողովի</w:t>
      </w:r>
      <w:r w:rsidR="00113AD6" w:rsidRPr="00B42C70">
        <w:rPr>
          <w:rFonts w:ascii="GHEA Grapalat" w:eastAsia="Calibri" w:hAnsi="GHEA Grapalat" w:cs="Times New Roman"/>
          <w:kern w:val="0"/>
          <w:lang w:val="hy-AM" w:eastAsia="en-US" w:bidi="ar-SA"/>
        </w:rPr>
        <w:t xml:space="preserve"> անդամների</w:t>
      </w:r>
      <w:r w:rsidR="008A5185" w:rsidRPr="00B42C70">
        <w:rPr>
          <w:rFonts w:ascii="GHEA Grapalat" w:eastAsia="Calibri" w:hAnsi="GHEA Grapalat" w:cs="Times New Roman"/>
          <w:kern w:val="0"/>
          <w:lang w:val="hy-AM" w:eastAsia="en-US" w:bidi="ar-SA"/>
        </w:rPr>
        <w:t>ն։</w:t>
      </w:r>
    </w:p>
    <w:p w14:paraId="3BB63D6C" w14:textId="740BA8F0" w:rsidR="008A5185" w:rsidRPr="00B42C70" w:rsidRDefault="00FD7CC4" w:rsidP="00BD29E4">
      <w:pPr>
        <w:spacing w:line="360" w:lineRule="auto"/>
        <w:ind w:firstLine="284"/>
        <w:rPr>
          <w:rFonts w:ascii="GHEA Grapalat" w:eastAsia="Times New Roman" w:hAnsi="GHEA Grapalat" w:cs="Times New Roman"/>
          <w:kern w:val="0"/>
          <w:lang w:val="hy-AM" w:eastAsia="ru-RU" w:bidi="ar-SA"/>
        </w:rPr>
      </w:pPr>
      <w:r w:rsidRPr="00B42C70">
        <w:rPr>
          <w:rFonts w:ascii="GHEA Grapalat" w:hAnsi="GHEA Grapalat"/>
          <w:lang w:val="hy-AM"/>
        </w:rPr>
        <w:t>«ԷԿՈՍ-Մ»</w:t>
      </w:r>
      <w:r w:rsidR="00700A1A" w:rsidRPr="00B42C70">
        <w:rPr>
          <w:rFonts w:ascii="GHEA Grapalat" w:eastAsia="Times New Roman" w:hAnsi="GHEA Grapalat" w:cs="Times New Roman"/>
          <w:kern w:val="0"/>
          <w:lang w:val="hy-AM" w:eastAsia="ru-RU" w:bidi="ar-SA"/>
        </w:rPr>
        <w:t xml:space="preserve"> </w:t>
      </w:r>
      <w:r w:rsidRPr="00B42C70">
        <w:rPr>
          <w:rFonts w:ascii="GHEA Grapalat" w:eastAsia="Times New Roman" w:hAnsi="GHEA Grapalat" w:cs="Times New Roman"/>
          <w:kern w:val="0"/>
          <w:lang w:val="hy-AM" w:eastAsia="ru-RU" w:bidi="ar-SA"/>
        </w:rPr>
        <w:t>ՓԲ</w:t>
      </w:r>
      <w:r w:rsidR="00700A1A" w:rsidRPr="00B42C70">
        <w:rPr>
          <w:rFonts w:ascii="GHEA Grapalat" w:eastAsia="Calibri" w:hAnsi="GHEA Grapalat" w:cs="Times New Roman"/>
          <w:kern w:val="0"/>
          <w:lang w:val="hy-AM" w:eastAsia="ru-RU" w:bidi="ar-SA"/>
        </w:rPr>
        <w:t xml:space="preserve"> </w:t>
      </w:r>
      <w:r w:rsidR="008A5185" w:rsidRPr="00B42C70">
        <w:rPr>
          <w:rFonts w:ascii="GHEA Grapalat" w:eastAsia="Calibri" w:hAnsi="GHEA Grapalat" w:cs="Times New Roman"/>
          <w:kern w:val="0"/>
          <w:lang w:val="hy-AM" w:eastAsia="ru-RU" w:bidi="ar-SA"/>
        </w:rPr>
        <w:t xml:space="preserve">ընկերությունը </w:t>
      </w:r>
      <w:r w:rsidR="008A5185" w:rsidRPr="00B42C70">
        <w:rPr>
          <w:rFonts w:ascii="GHEA Grapalat" w:eastAsia="Times New Roman" w:hAnsi="GHEA Grapalat" w:cs="Times New Roman"/>
          <w:kern w:val="0"/>
          <w:lang w:val="hy-AM" w:eastAsia="ru-RU" w:bidi="ar-SA"/>
        </w:rPr>
        <w:t>ներկայացրել է հետևյալ փաստաթղթերը`</w:t>
      </w:r>
    </w:p>
    <w:p w14:paraId="595F1EBE" w14:textId="6C1CC491" w:rsidR="008A5185" w:rsidRPr="00B42C70" w:rsidRDefault="008A5185" w:rsidP="00BD29E4">
      <w:pPr>
        <w:numPr>
          <w:ilvl w:val="0"/>
          <w:numId w:val="4"/>
        </w:numPr>
        <w:spacing w:line="360" w:lineRule="auto"/>
        <w:ind w:left="0" w:firstLine="284"/>
        <w:contextualSpacing/>
        <w:rPr>
          <w:rFonts w:ascii="GHEA Grapalat" w:hAnsi="GHEA Grapalat"/>
          <w:lang w:val="hy-AM"/>
        </w:rPr>
      </w:pPr>
      <w:r w:rsidRPr="00B42C70">
        <w:rPr>
          <w:rFonts w:ascii="GHEA Grapalat" w:hAnsi="GHEA Grapalat"/>
          <w:lang w:val="hy-AM"/>
        </w:rPr>
        <w:t>Դիմում</w:t>
      </w:r>
    </w:p>
    <w:p w14:paraId="312B35F1" w14:textId="2866E4DF" w:rsidR="008A5185" w:rsidRPr="00B42C70" w:rsidRDefault="00AD02BE" w:rsidP="00BD29E4">
      <w:pPr>
        <w:numPr>
          <w:ilvl w:val="0"/>
          <w:numId w:val="4"/>
        </w:numPr>
        <w:spacing w:line="360" w:lineRule="auto"/>
        <w:ind w:left="0" w:firstLine="284"/>
        <w:contextualSpacing/>
        <w:rPr>
          <w:rFonts w:ascii="GHEA Grapalat" w:hAnsi="GHEA Grapalat"/>
          <w:lang w:val="hy-AM"/>
        </w:rPr>
      </w:pPr>
      <w:r w:rsidRPr="00B42C70">
        <w:rPr>
          <w:rFonts w:ascii="GHEA Grapalat" w:hAnsi="GHEA Grapalat"/>
          <w:lang w:val="hy-AM"/>
        </w:rPr>
        <w:t>Ս</w:t>
      </w:r>
      <w:r w:rsidR="00700A1A" w:rsidRPr="00B42C70">
        <w:rPr>
          <w:rFonts w:ascii="GHEA Grapalat" w:hAnsi="GHEA Grapalat"/>
          <w:lang w:val="hy-AM"/>
        </w:rPr>
        <w:t>կզբնական հայտարարագիր</w:t>
      </w:r>
    </w:p>
    <w:p w14:paraId="689F1E5D" w14:textId="69AA2BF8" w:rsidR="002F13AD" w:rsidRPr="00B42C70" w:rsidRDefault="00AD02BE" w:rsidP="00BD29E4">
      <w:pPr>
        <w:numPr>
          <w:ilvl w:val="0"/>
          <w:numId w:val="4"/>
        </w:numPr>
        <w:spacing w:line="360" w:lineRule="auto"/>
        <w:ind w:left="0" w:firstLine="284"/>
        <w:contextualSpacing/>
        <w:rPr>
          <w:rFonts w:ascii="GHEA Grapalat" w:hAnsi="GHEA Grapalat"/>
          <w:lang w:val="hy-AM"/>
        </w:rPr>
      </w:pPr>
      <w:r w:rsidRPr="00B42C70">
        <w:rPr>
          <w:rFonts w:ascii="GHEA Grapalat" w:hAnsi="GHEA Grapalat"/>
          <w:lang w:val="hy-AM"/>
        </w:rPr>
        <w:t>Կ</w:t>
      </w:r>
      <w:r w:rsidR="00700A1A" w:rsidRPr="00B42C70">
        <w:rPr>
          <w:rFonts w:ascii="GHEA Grapalat" w:hAnsi="GHEA Grapalat"/>
          <w:lang w:val="hy-AM"/>
        </w:rPr>
        <w:t>ազմակերպչի կողմից տրամադրված տեղեկանք շահագործողի հետ պայմանագիրը երկարաձգելու համաձայնության վերաբերյալ</w:t>
      </w:r>
      <w:r w:rsidRPr="00B42C70">
        <w:rPr>
          <w:rFonts w:ascii="GHEA Grapalat" w:hAnsi="GHEA Grapalat"/>
          <w:lang w:val="hy-AM"/>
        </w:rPr>
        <w:t>։</w:t>
      </w:r>
    </w:p>
    <w:p w14:paraId="7F0B1F37" w14:textId="2EFBE674" w:rsidR="00AB6892" w:rsidRPr="00B42C70" w:rsidRDefault="00FD7CC4" w:rsidP="00BD29E4">
      <w:pPr>
        <w:spacing w:line="360" w:lineRule="auto"/>
        <w:ind w:firstLine="284"/>
        <w:contextualSpacing/>
        <w:rPr>
          <w:rFonts w:ascii="GHEA Grapalat" w:hAnsi="GHEA Grapalat"/>
          <w:lang w:val="hy-AM"/>
        </w:rPr>
      </w:pPr>
      <w:r w:rsidRPr="00B42C70">
        <w:rPr>
          <w:rFonts w:ascii="GHEA Grapalat" w:hAnsi="GHEA Grapalat"/>
          <w:lang w:val="hy-AM"/>
        </w:rPr>
        <w:t>«ԷԿՈՍ-Մ» ՓԲ</w:t>
      </w:r>
      <w:r w:rsidR="00700A1A" w:rsidRPr="00B42C70">
        <w:rPr>
          <w:rFonts w:ascii="GHEA Grapalat" w:hAnsi="GHEA Grapalat"/>
          <w:lang w:val="hy-AM"/>
        </w:rPr>
        <w:t xml:space="preserve"> ընկերությունը </w:t>
      </w:r>
      <w:r w:rsidR="008A5185" w:rsidRPr="00B42C70">
        <w:rPr>
          <w:rFonts w:ascii="GHEA Grapalat" w:hAnsi="GHEA Grapalat"/>
          <w:lang w:val="hy-AM"/>
        </w:rPr>
        <w:t xml:space="preserve">նախատեսում է </w:t>
      </w:r>
      <w:r w:rsidRPr="00B42C70">
        <w:rPr>
          <w:rFonts w:ascii="GHEA Grapalat" w:hAnsi="GHEA Grapalat"/>
          <w:lang w:val="hy-AM"/>
        </w:rPr>
        <w:t>«Էկոս»</w:t>
      </w:r>
      <w:r w:rsidR="008A5185" w:rsidRPr="00B42C70">
        <w:rPr>
          <w:rFonts w:ascii="GHEA Grapalat" w:hAnsi="GHEA Grapalat"/>
          <w:lang w:val="hy-AM"/>
        </w:rPr>
        <w:t xml:space="preserve"> ազատ տնտեսական գոտում գործունեություն</w:t>
      </w:r>
      <w:r w:rsidR="00AB6892" w:rsidRPr="00B42C70">
        <w:rPr>
          <w:rFonts w:ascii="GHEA Grapalat" w:hAnsi="GHEA Grapalat"/>
          <w:lang w:val="hy-AM"/>
        </w:rPr>
        <w:t xml:space="preserve">ը </w:t>
      </w:r>
      <w:r w:rsidR="00EC46B6" w:rsidRPr="00B42C70">
        <w:rPr>
          <w:rFonts w:ascii="GHEA Grapalat" w:hAnsi="GHEA Grapalat"/>
          <w:lang w:val="hy-AM"/>
        </w:rPr>
        <w:t xml:space="preserve">շարունակել </w:t>
      </w:r>
      <w:r w:rsidR="00A17C93" w:rsidRPr="00B42C70">
        <w:rPr>
          <w:rFonts w:ascii="GHEA Grapalat" w:hAnsi="GHEA Grapalat"/>
          <w:lang w:val="hy-AM"/>
        </w:rPr>
        <w:t>օպերատիվ ռեժիմում ծրագրային ապահովմանն առնչվող սպասարկման ծառայություններ</w:t>
      </w:r>
      <w:r w:rsidR="007C34F5" w:rsidRPr="00B42C70">
        <w:rPr>
          <w:rFonts w:ascii="GHEA Grapalat" w:hAnsi="GHEA Grapalat"/>
          <w:lang w:val="hy-AM"/>
        </w:rPr>
        <w:t>ի</w:t>
      </w:r>
      <w:r w:rsidR="00A17C93" w:rsidRPr="00B42C70">
        <w:rPr>
          <w:rFonts w:ascii="GHEA Grapalat" w:hAnsi="GHEA Grapalat"/>
          <w:lang w:val="hy-AM"/>
        </w:rPr>
        <w:t>՝ կիրառական ծրագրերի և համակարգային ծրագրային ու տեխնիկական միջոցների սպասարկման ոլորտում</w:t>
      </w:r>
      <w:r w:rsidR="00AB6892" w:rsidRPr="00B42C70">
        <w:rPr>
          <w:rFonts w:ascii="GHEA Grapalat" w:hAnsi="GHEA Grapalat"/>
          <w:lang w:val="hy-AM"/>
        </w:rPr>
        <w:t>։</w:t>
      </w:r>
    </w:p>
    <w:p w14:paraId="681DD6BB" w14:textId="424FAE38" w:rsidR="008A5185" w:rsidRPr="00B42C70" w:rsidRDefault="007B668F" w:rsidP="00BD29E4">
      <w:pPr>
        <w:spacing w:line="360" w:lineRule="auto"/>
        <w:ind w:firstLine="284"/>
        <w:rPr>
          <w:rFonts w:ascii="GHEA Grapalat" w:eastAsia="Calibri" w:hAnsi="GHEA Grapalat" w:cs="Times New Roman"/>
          <w:kern w:val="0"/>
          <w:lang w:val="hy-AM" w:eastAsia="en-US" w:bidi="ar-SA"/>
        </w:rPr>
      </w:pPr>
      <w:r w:rsidRPr="00B42C70">
        <w:rPr>
          <w:rFonts w:ascii="GHEA Grapalat" w:eastAsia="Calibri" w:hAnsi="GHEA Grapalat" w:cs="Times New Roman"/>
          <w:kern w:val="0"/>
          <w:lang w:val="hy-AM" w:eastAsia="en-US" w:bidi="ar-SA"/>
        </w:rPr>
        <w:t>Նախատեսվում է, որ ծ</w:t>
      </w:r>
      <w:r w:rsidR="008A5185" w:rsidRPr="00B42C70">
        <w:rPr>
          <w:rFonts w:ascii="GHEA Grapalat" w:eastAsia="Calibri" w:hAnsi="GHEA Grapalat" w:cs="Times New Roman"/>
          <w:kern w:val="0"/>
          <w:lang w:val="hy-AM" w:eastAsia="en-US" w:bidi="ar-SA"/>
        </w:rPr>
        <w:t>րագրի շրջանակներում իրականացվելիք ներդրումները</w:t>
      </w:r>
      <w:r w:rsidRPr="00B42C70">
        <w:rPr>
          <w:rFonts w:ascii="GHEA Grapalat" w:eastAsia="Calibri" w:hAnsi="GHEA Grapalat" w:cs="Times New Roman"/>
          <w:kern w:val="0"/>
          <w:lang w:val="hy-AM" w:eastAsia="en-US" w:bidi="ar-SA"/>
        </w:rPr>
        <w:t xml:space="preserve"> առաջիկա 5 տարիների ընթացքում</w:t>
      </w:r>
      <w:r w:rsidR="008A5185" w:rsidRPr="00B42C70">
        <w:rPr>
          <w:rFonts w:ascii="GHEA Grapalat" w:eastAsia="Calibri" w:hAnsi="GHEA Grapalat" w:cs="Times New Roman"/>
          <w:kern w:val="0"/>
          <w:lang w:val="hy-AM" w:eastAsia="en-US" w:bidi="ar-SA"/>
        </w:rPr>
        <w:t xml:space="preserve"> կկազմեն շուրջ</w:t>
      </w:r>
      <w:r w:rsidR="00DF0DA0" w:rsidRPr="00B42C70">
        <w:rPr>
          <w:rFonts w:ascii="GHEA Grapalat" w:eastAsia="Calibri" w:hAnsi="GHEA Grapalat" w:cs="Times New Roman"/>
          <w:kern w:val="0"/>
          <w:lang w:val="hy-AM" w:eastAsia="en-US" w:bidi="ar-SA"/>
        </w:rPr>
        <w:t xml:space="preserve"> </w:t>
      </w:r>
      <w:r w:rsidR="009A4C33" w:rsidRPr="00B42C70">
        <w:rPr>
          <w:rFonts w:ascii="GHEA Grapalat" w:eastAsia="Calibri" w:hAnsi="GHEA Grapalat" w:cs="Times New Roman"/>
          <w:kern w:val="0"/>
          <w:lang w:val="hy-AM" w:eastAsia="en-US" w:bidi="ar-SA"/>
        </w:rPr>
        <w:t>418</w:t>
      </w:r>
      <w:r w:rsidR="001619FA" w:rsidRPr="00B42C70">
        <w:rPr>
          <w:rFonts w:ascii="GHEA Grapalat" w:eastAsia="Calibri" w:hAnsi="GHEA Grapalat" w:cs="Times New Roman"/>
          <w:kern w:val="0"/>
          <w:lang w:val="hy-AM" w:eastAsia="en-US" w:bidi="ar-SA"/>
        </w:rPr>
        <w:t>,</w:t>
      </w:r>
      <w:r w:rsidR="009A4C33" w:rsidRPr="00B42C70">
        <w:rPr>
          <w:rFonts w:ascii="GHEA Grapalat" w:eastAsia="Calibri" w:hAnsi="GHEA Grapalat" w:cs="Times New Roman"/>
          <w:kern w:val="0"/>
          <w:lang w:val="hy-AM" w:eastAsia="en-US" w:bidi="ar-SA"/>
        </w:rPr>
        <w:t>5</w:t>
      </w:r>
      <w:r w:rsidR="001619FA" w:rsidRPr="00B42C70">
        <w:rPr>
          <w:rFonts w:ascii="GHEA Grapalat" w:eastAsia="Calibri" w:hAnsi="GHEA Grapalat" w:cs="Times New Roman"/>
          <w:kern w:val="0"/>
          <w:lang w:val="hy-AM" w:eastAsia="en-US" w:bidi="ar-SA"/>
        </w:rPr>
        <w:t>2</w:t>
      </w:r>
      <w:r w:rsidR="009A4C33" w:rsidRPr="00B42C70">
        <w:rPr>
          <w:rFonts w:ascii="GHEA Grapalat" w:eastAsia="Calibri" w:hAnsi="GHEA Grapalat" w:cs="Times New Roman"/>
          <w:kern w:val="0"/>
          <w:lang w:val="hy-AM" w:eastAsia="en-US" w:bidi="ar-SA"/>
        </w:rPr>
        <w:t>5</w:t>
      </w:r>
      <w:r w:rsidR="002F5618" w:rsidRPr="00B42C70">
        <w:rPr>
          <w:rFonts w:ascii="GHEA Grapalat" w:eastAsia="Calibri" w:hAnsi="GHEA Grapalat" w:cs="Times New Roman"/>
          <w:kern w:val="0"/>
          <w:lang w:val="hy-AM" w:eastAsia="en-US" w:bidi="ar-SA"/>
        </w:rPr>
        <w:t xml:space="preserve"> </w:t>
      </w:r>
      <w:r w:rsidR="001619FA" w:rsidRPr="00B42C70">
        <w:rPr>
          <w:rFonts w:ascii="GHEA Grapalat" w:eastAsia="Calibri" w:hAnsi="GHEA Grapalat" w:cs="Times New Roman"/>
          <w:kern w:val="0"/>
          <w:lang w:val="hy-AM" w:eastAsia="en-US" w:bidi="ar-SA"/>
        </w:rPr>
        <w:t>հազ.</w:t>
      </w:r>
      <w:r w:rsidR="00AD02BE" w:rsidRPr="00B42C70">
        <w:rPr>
          <w:rFonts w:ascii="GHEA Grapalat" w:eastAsia="Calibri" w:hAnsi="GHEA Grapalat" w:cs="Times New Roman"/>
          <w:kern w:val="0"/>
          <w:lang w:val="hy-AM" w:eastAsia="en-US" w:bidi="ar-SA"/>
        </w:rPr>
        <w:t xml:space="preserve"> </w:t>
      </w:r>
      <w:r w:rsidR="008A5185" w:rsidRPr="00B42C70">
        <w:rPr>
          <w:rFonts w:ascii="GHEA Grapalat" w:eastAsia="Calibri" w:hAnsi="GHEA Grapalat" w:cs="Times New Roman"/>
          <w:kern w:val="0"/>
          <w:lang w:val="hy-AM" w:eastAsia="en-US" w:bidi="ar-SA"/>
        </w:rPr>
        <w:t>դրամ</w:t>
      </w:r>
      <w:r w:rsidR="0083354A" w:rsidRPr="00B42C70">
        <w:rPr>
          <w:rFonts w:ascii="GHEA Grapalat" w:eastAsia="Calibri" w:hAnsi="GHEA Grapalat" w:cs="Times New Roman"/>
          <w:kern w:val="0"/>
          <w:lang w:val="hy-AM" w:eastAsia="en-US" w:bidi="ar-SA"/>
        </w:rPr>
        <w:t xml:space="preserve">, </w:t>
      </w:r>
      <w:r w:rsidR="00357847" w:rsidRPr="00B42C70">
        <w:rPr>
          <w:rFonts w:ascii="GHEA Grapalat" w:eastAsia="Calibri" w:hAnsi="GHEA Grapalat" w:cs="Times New Roman"/>
          <w:kern w:val="0"/>
          <w:lang w:val="hy-AM" w:eastAsia="en-US" w:bidi="ar-SA"/>
        </w:rPr>
        <w:t>և</w:t>
      </w:r>
      <w:r w:rsidR="0083354A" w:rsidRPr="00B42C70">
        <w:rPr>
          <w:rFonts w:ascii="GHEA Grapalat" w:eastAsia="Calibri" w:hAnsi="GHEA Grapalat" w:cs="Times New Roman"/>
          <w:kern w:val="0"/>
          <w:lang w:val="hy-AM" w:eastAsia="en-US" w:bidi="ar-SA"/>
        </w:rPr>
        <w:t xml:space="preserve"> </w:t>
      </w:r>
      <w:r w:rsidR="008A5185" w:rsidRPr="00B42C70">
        <w:rPr>
          <w:rFonts w:ascii="GHEA Grapalat" w:eastAsia="Calibri" w:hAnsi="GHEA Grapalat" w:cs="Times New Roman"/>
          <w:kern w:val="0"/>
          <w:lang w:val="hy-AM" w:eastAsia="en-US" w:bidi="ar-SA"/>
        </w:rPr>
        <w:t>կստեղծվի</w:t>
      </w:r>
      <w:r w:rsidR="00F63D68" w:rsidRPr="00B42C70">
        <w:rPr>
          <w:rFonts w:ascii="GHEA Grapalat" w:eastAsia="Calibri" w:hAnsi="GHEA Grapalat" w:cs="Times New Roman"/>
          <w:kern w:val="0"/>
          <w:lang w:val="hy-AM" w:eastAsia="en-US" w:bidi="ar-SA"/>
        </w:rPr>
        <w:t xml:space="preserve"> </w:t>
      </w:r>
      <w:r w:rsidR="009A4C33" w:rsidRPr="00B42C70">
        <w:rPr>
          <w:rFonts w:ascii="GHEA Grapalat" w:eastAsia="Calibri" w:hAnsi="GHEA Grapalat" w:cs="Times New Roman"/>
          <w:kern w:val="0"/>
          <w:lang w:val="hy-AM" w:eastAsia="en-US" w:bidi="ar-SA"/>
        </w:rPr>
        <w:t>27</w:t>
      </w:r>
      <w:r w:rsidR="008A5185" w:rsidRPr="00B42C70">
        <w:rPr>
          <w:rFonts w:ascii="GHEA Grapalat" w:eastAsia="Calibri" w:hAnsi="GHEA Grapalat" w:cs="Times New Roman"/>
          <w:kern w:val="0"/>
          <w:lang w:val="hy-AM" w:eastAsia="en-US" w:bidi="ar-SA"/>
        </w:rPr>
        <w:t xml:space="preserve"> նոր աշխատատեղ</w:t>
      </w:r>
      <w:r w:rsidR="002F5618" w:rsidRPr="00B42C70">
        <w:rPr>
          <w:rFonts w:ascii="GHEA Grapalat" w:eastAsia="Calibri" w:hAnsi="GHEA Grapalat" w:cs="Times New Roman"/>
          <w:kern w:val="0"/>
          <w:lang w:val="hy-AM" w:eastAsia="en-US" w:bidi="ar-SA"/>
        </w:rPr>
        <w:t>։</w:t>
      </w:r>
    </w:p>
    <w:p w14:paraId="443E85A3" w14:textId="741E05D1" w:rsidR="00357847" w:rsidRPr="00B42C70" w:rsidRDefault="0072550C" w:rsidP="00BD29E4">
      <w:pPr>
        <w:spacing w:line="360" w:lineRule="auto"/>
        <w:ind w:firstLine="284"/>
        <w:rPr>
          <w:rFonts w:ascii="GHEA Grapalat" w:eastAsia="Calibri" w:hAnsi="GHEA Grapalat" w:cs="Times New Roman"/>
          <w:kern w:val="0"/>
          <w:lang w:val="hy-AM" w:eastAsia="en-US" w:bidi="ar-SA"/>
        </w:rPr>
      </w:pPr>
      <w:r w:rsidRPr="00B42C70">
        <w:rPr>
          <w:rFonts w:ascii="GHEA Grapalat" w:eastAsia="Calibri" w:hAnsi="GHEA Grapalat" w:cs="Times New Roman"/>
          <w:kern w:val="0"/>
          <w:lang w:val="hy-AM" w:eastAsia="en-US" w:bidi="ar-SA"/>
        </w:rPr>
        <w:t>Արտադրության</w:t>
      </w:r>
      <w:r w:rsidR="00B75041" w:rsidRPr="00B42C70">
        <w:rPr>
          <w:rFonts w:ascii="GHEA Grapalat" w:eastAsia="Calibri" w:hAnsi="GHEA Grapalat" w:cs="Times New Roman"/>
          <w:kern w:val="0"/>
          <w:lang w:val="hy-AM" w:eastAsia="en-US" w:bidi="ar-SA"/>
        </w:rPr>
        <w:t xml:space="preserve"> մոտավոր տարեկան ծավալները </w:t>
      </w:r>
      <w:r w:rsidR="001928FF" w:rsidRPr="00B42C70">
        <w:rPr>
          <w:rFonts w:ascii="GHEA Grapalat" w:eastAsia="Calibri" w:hAnsi="GHEA Grapalat" w:cs="Times New Roman"/>
          <w:kern w:val="0"/>
          <w:lang w:val="hy-AM" w:eastAsia="en-US" w:bidi="ar-SA"/>
        </w:rPr>
        <w:t xml:space="preserve">նախատեսվում է </w:t>
      </w:r>
      <w:r w:rsidR="00882C75" w:rsidRPr="00B42C70">
        <w:rPr>
          <w:rFonts w:ascii="GHEA Grapalat" w:eastAsia="Calibri" w:hAnsi="GHEA Grapalat" w:cs="Times New Roman"/>
          <w:kern w:val="0"/>
          <w:lang w:val="hy-AM" w:eastAsia="en-US" w:bidi="ar-SA"/>
        </w:rPr>
        <w:t>711</w:t>
      </w:r>
      <w:r w:rsidR="001F7B65" w:rsidRPr="00B42C70">
        <w:rPr>
          <w:rFonts w:ascii="GHEA Grapalat" w:eastAsia="Calibri" w:hAnsi="GHEA Grapalat" w:cs="Times New Roman"/>
          <w:kern w:val="0"/>
          <w:lang w:val="hy-AM" w:eastAsia="en-US" w:bidi="ar-SA"/>
        </w:rPr>
        <w:t>,</w:t>
      </w:r>
      <w:r w:rsidR="00882C75" w:rsidRPr="00B42C70">
        <w:rPr>
          <w:rFonts w:ascii="GHEA Grapalat" w:eastAsia="Calibri" w:hAnsi="GHEA Grapalat" w:cs="Times New Roman"/>
          <w:kern w:val="0"/>
          <w:lang w:val="hy-AM" w:eastAsia="en-US" w:bidi="ar-SA"/>
        </w:rPr>
        <w:t>750</w:t>
      </w:r>
      <w:r w:rsidR="00BD66C3" w:rsidRPr="00B42C70">
        <w:rPr>
          <w:rFonts w:ascii="GHEA Grapalat" w:eastAsia="Calibri" w:hAnsi="GHEA Grapalat" w:cs="Times New Roman"/>
          <w:kern w:val="0"/>
          <w:lang w:val="hy-AM" w:eastAsia="en-US" w:bidi="ar-SA"/>
        </w:rPr>
        <w:t xml:space="preserve"> </w:t>
      </w:r>
      <w:r w:rsidR="001F7B65" w:rsidRPr="00B42C70">
        <w:rPr>
          <w:rFonts w:ascii="GHEA Grapalat" w:eastAsia="Calibri" w:hAnsi="GHEA Grapalat" w:cs="Times New Roman"/>
          <w:kern w:val="0"/>
          <w:lang w:val="hy-AM" w:eastAsia="en-US" w:bidi="ar-SA"/>
        </w:rPr>
        <w:t>հազ.</w:t>
      </w:r>
      <w:r w:rsidR="0041142D" w:rsidRPr="00B42C70">
        <w:rPr>
          <w:rFonts w:ascii="GHEA Grapalat" w:eastAsia="Calibri" w:hAnsi="GHEA Grapalat" w:cs="Times New Roman"/>
          <w:kern w:val="0"/>
          <w:lang w:val="hy-AM" w:eastAsia="en-US" w:bidi="ar-SA"/>
        </w:rPr>
        <w:t xml:space="preserve"> </w:t>
      </w:r>
      <w:r w:rsidR="001928FF" w:rsidRPr="00B42C70">
        <w:rPr>
          <w:rFonts w:ascii="GHEA Grapalat" w:eastAsia="Calibri" w:hAnsi="GHEA Grapalat" w:cs="Times New Roman"/>
          <w:kern w:val="0"/>
          <w:lang w:val="hy-AM" w:eastAsia="en-US" w:bidi="ar-SA"/>
        </w:rPr>
        <w:t xml:space="preserve">դրամից </w:t>
      </w:r>
      <w:r w:rsidR="009E679A" w:rsidRPr="00B42C70">
        <w:rPr>
          <w:rFonts w:ascii="GHEA Grapalat" w:eastAsia="Calibri" w:hAnsi="GHEA Grapalat" w:cs="Times New Roman"/>
          <w:kern w:val="0"/>
          <w:lang w:val="hy-AM" w:eastAsia="en-US" w:bidi="ar-SA"/>
        </w:rPr>
        <w:t>(</w:t>
      </w:r>
      <w:r w:rsidR="00357847" w:rsidRPr="00B42C70">
        <w:rPr>
          <w:rFonts w:ascii="GHEA Grapalat" w:eastAsia="Calibri" w:hAnsi="GHEA Grapalat" w:cs="Times New Roman"/>
          <w:kern w:val="0"/>
          <w:lang w:val="hy-AM" w:eastAsia="en-US" w:bidi="ar-SA"/>
        </w:rPr>
        <w:t>առաջին տարում</w:t>
      </w:r>
      <w:r w:rsidR="009E679A" w:rsidRPr="00B42C70">
        <w:rPr>
          <w:rFonts w:ascii="GHEA Grapalat" w:eastAsia="Calibri" w:hAnsi="GHEA Grapalat" w:cs="Times New Roman"/>
          <w:kern w:val="0"/>
          <w:lang w:val="hy-AM" w:eastAsia="en-US" w:bidi="ar-SA"/>
        </w:rPr>
        <w:t xml:space="preserve">) </w:t>
      </w:r>
      <w:r w:rsidR="001928FF" w:rsidRPr="00B42C70">
        <w:rPr>
          <w:rFonts w:ascii="GHEA Grapalat" w:eastAsia="Calibri" w:hAnsi="GHEA Grapalat" w:cs="Times New Roman"/>
          <w:kern w:val="0"/>
          <w:lang w:val="hy-AM" w:eastAsia="en-US" w:bidi="ar-SA"/>
        </w:rPr>
        <w:t xml:space="preserve">հասցնել մինչև </w:t>
      </w:r>
      <w:r w:rsidR="00882C75" w:rsidRPr="00B42C70">
        <w:rPr>
          <w:rFonts w:ascii="GHEA Grapalat" w:eastAsia="Calibri" w:hAnsi="GHEA Grapalat" w:cs="Times New Roman"/>
          <w:kern w:val="0"/>
          <w:lang w:val="hy-AM" w:eastAsia="en-US" w:bidi="ar-SA"/>
        </w:rPr>
        <w:t>1</w:t>
      </w:r>
      <w:r w:rsidR="001F7B65" w:rsidRPr="00B42C70">
        <w:rPr>
          <w:rFonts w:ascii="GHEA Grapalat" w:eastAsia="Calibri" w:hAnsi="GHEA Grapalat" w:cs="Times New Roman"/>
          <w:kern w:val="0"/>
          <w:lang w:val="hy-AM" w:eastAsia="en-US" w:bidi="ar-SA"/>
        </w:rPr>
        <w:t>,390,000 հազ.</w:t>
      </w:r>
      <w:r w:rsidR="001928FF" w:rsidRPr="00B42C70">
        <w:rPr>
          <w:rFonts w:ascii="GHEA Grapalat" w:eastAsia="Calibri" w:hAnsi="GHEA Grapalat" w:cs="Times New Roman"/>
          <w:kern w:val="0"/>
          <w:lang w:val="hy-AM" w:eastAsia="en-US" w:bidi="ar-SA"/>
        </w:rPr>
        <w:t xml:space="preserve"> դրամի</w:t>
      </w:r>
      <w:r w:rsidR="001F7B65" w:rsidRPr="00B42C70">
        <w:rPr>
          <w:rFonts w:ascii="GHEA Grapalat" w:eastAsia="Calibri" w:hAnsi="GHEA Grapalat" w:cs="Times New Roman"/>
          <w:kern w:val="0"/>
          <w:lang w:val="hy-AM" w:eastAsia="en-US" w:bidi="ar-SA"/>
        </w:rPr>
        <w:t xml:space="preserve"> (հին</w:t>
      </w:r>
      <w:r w:rsidR="00B11D74" w:rsidRPr="00B42C70">
        <w:rPr>
          <w:rFonts w:ascii="GHEA Grapalat" w:eastAsia="Calibri" w:hAnsi="GHEA Grapalat" w:cs="Times New Roman"/>
          <w:kern w:val="0"/>
          <w:lang w:val="hy-AM" w:eastAsia="en-US" w:bidi="ar-SA"/>
        </w:rPr>
        <w:t>գերորդ</w:t>
      </w:r>
      <w:r w:rsidR="001F7B65" w:rsidRPr="00B42C70">
        <w:rPr>
          <w:rFonts w:ascii="GHEA Grapalat" w:eastAsia="Calibri" w:hAnsi="GHEA Grapalat" w:cs="Times New Roman"/>
          <w:kern w:val="0"/>
          <w:lang w:val="hy-AM" w:eastAsia="en-US" w:bidi="ar-SA"/>
        </w:rPr>
        <w:t xml:space="preserve"> տարում)</w:t>
      </w:r>
      <w:r w:rsidR="009E679A" w:rsidRPr="00B42C70">
        <w:rPr>
          <w:rFonts w:ascii="GHEA Grapalat" w:eastAsia="Calibri" w:hAnsi="GHEA Grapalat" w:cs="Times New Roman"/>
          <w:kern w:val="0"/>
          <w:lang w:val="hy-AM" w:eastAsia="en-US" w:bidi="ar-SA"/>
        </w:rPr>
        <w:t>։</w:t>
      </w:r>
    </w:p>
    <w:p w14:paraId="513CAB23" w14:textId="3ED21CC2" w:rsidR="008E4972" w:rsidRPr="00B42C70" w:rsidRDefault="008E4972" w:rsidP="00BD29E4">
      <w:pPr>
        <w:spacing w:line="360" w:lineRule="auto"/>
        <w:ind w:firstLine="284"/>
        <w:rPr>
          <w:rFonts w:ascii="GHEA Grapalat" w:eastAsia="Calibri" w:hAnsi="GHEA Grapalat" w:cs="Sylfaen"/>
          <w:kern w:val="0"/>
          <w:lang w:val="hy-AM" w:eastAsia="en-US" w:bidi="ar-SA"/>
        </w:rPr>
      </w:pPr>
      <w:r w:rsidRPr="00B42C70">
        <w:rPr>
          <w:rFonts w:ascii="GHEA Grapalat" w:eastAsia="Calibri" w:hAnsi="GHEA Grapalat" w:cs="Times New Roman"/>
          <w:kern w:val="0"/>
          <w:lang w:val="hy-AM" w:eastAsia="en-US" w:bidi="ar-SA"/>
        </w:rPr>
        <w:t xml:space="preserve">Ընկերությունն ունենալու է </w:t>
      </w:r>
      <w:r w:rsidR="009F7846" w:rsidRPr="00B42C70">
        <w:rPr>
          <w:rFonts w:ascii="GHEA Grapalat" w:eastAsia="Calibri" w:hAnsi="GHEA Grapalat" w:cs="Times New Roman"/>
          <w:kern w:val="0"/>
          <w:lang w:val="hy-AM" w:eastAsia="en-US" w:bidi="ar-SA"/>
        </w:rPr>
        <w:t>84.6</w:t>
      </w:r>
      <w:r w:rsidR="00E74CB0" w:rsidRPr="00B42C70">
        <w:rPr>
          <w:rFonts w:ascii="GHEA Grapalat" w:eastAsia="Calibri" w:hAnsi="GHEA Grapalat" w:cs="Times New Roman"/>
          <w:kern w:val="0"/>
          <w:lang w:val="hy-AM" w:eastAsia="en-US" w:bidi="ar-SA"/>
        </w:rPr>
        <w:t xml:space="preserve"> </w:t>
      </w:r>
      <w:r w:rsidRPr="00B42C70">
        <w:rPr>
          <w:rFonts w:ascii="GHEA Grapalat" w:eastAsia="Calibri" w:hAnsi="GHEA Grapalat" w:cs="Times New Roman"/>
          <w:kern w:val="0"/>
          <w:lang w:val="hy-AM" w:eastAsia="en-US" w:bidi="ar-SA"/>
        </w:rPr>
        <w:t xml:space="preserve">քմ արտադրական տարածք </w:t>
      </w:r>
      <w:r w:rsidR="009F7846" w:rsidRPr="00B42C70">
        <w:rPr>
          <w:rFonts w:ascii="GHEA Grapalat" w:eastAsia="Calibri" w:hAnsi="GHEA Grapalat" w:cs="Times New Roman"/>
          <w:kern w:val="0"/>
          <w:lang w:val="hy-AM" w:eastAsia="en-US" w:bidi="ar-SA"/>
        </w:rPr>
        <w:t>«</w:t>
      </w:r>
      <w:r w:rsidR="00FD7CC4" w:rsidRPr="00B42C70">
        <w:rPr>
          <w:rFonts w:ascii="GHEA Grapalat" w:eastAsia="Calibri" w:hAnsi="GHEA Grapalat" w:cs="Times New Roman"/>
          <w:kern w:val="0"/>
          <w:lang w:val="hy-AM" w:eastAsia="en-US" w:bidi="ar-SA"/>
        </w:rPr>
        <w:t>Էկոս»</w:t>
      </w:r>
      <w:r w:rsidRPr="00B42C70">
        <w:rPr>
          <w:rFonts w:ascii="GHEA Grapalat" w:eastAsia="Calibri" w:hAnsi="GHEA Grapalat" w:cs="Times New Roman"/>
          <w:kern w:val="0"/>
          <w:lang w:val="hy-AM" w:eastAsia="en-US" w:bidi="ar-SA"/>
        </w:rPr>
        <w:t xml:space="preserve"> ազատ տնտեսական գոտում: «</w:t>
      </w:r>
      <w:r w:rsidR="009F7846" w:rsidRPr="00B42C70">
        <w:rPr>
          <w:rFonts w:ascii="GHEA Grapalat" w:eastAsia="Calibri" w:hAnsi="GHEA Grapalat"/>
          <w:lang w:val="hy-AM" w:eastAsia="en-US"/>
        </w:rPr>
        <w:t>Էկոս</w:t>
      </w:r>
      <w:r w:rsidRPr="00B42C70">
        <w:rPr>
          <w:rFonts w:ascii="GHEA Grapalat" w:eastAsia="Calibri" w:hAnsi="GHEA Grapalat" w:cs="Sylfaen"/>
          <w:kern w:val="0"/>
          <w:lang w:val="hy-AM" w:eastAsia="en-US" w:bidi="ar-SA"/>
        </w:rPr>
        <w:t xml:space="preserve">» ՓԲ ընկերությունը համաձայն է տրամադրել վերոնշյալ </w:t>
      </w:r>
      <w:r w:rsidRPr="00B42C70">
        <w:rPr>
          <w:rFonts w:ascii="GHEA Grapalat" w:eastAsia="Calibri" w:hAnsi="GHEA Grapalat" w:cs="Sylfaen"/>
          <w:kern w:val="0"/>
          <w:lang w:val="hy-AM" w:eastAsia="en-US" w:bidi="ar-SA"/>
        </w:rPr>
        <w:lastRenderedPageBreak/>
        <w:t>տարածքն ընկերությանը</w:t>
      </w:r>
      <w:r w:rsidR="00F41DEE" w:rsidRPr="00B42C70">
        <w:rPr>
          <w:rFonts w:ascii="GHEA Grapalat" w:eastAsia="Calibri" w:hAnsi="GHEA Grapalat" w:cs="Sylfaen"/>
          <w:kern w:val="0"/>
          <w:lang w:val="hy-AM" w:eastAsia="en-US" w:bidi="ar-SA"/>
        </w:rPr>
        <w:t xml:space="preserve"> 5</w:t>
      </w:r>
      <w:r w:rsidR="00087022" w:rsidRPr="00B42C70">
        <w:rPr>
          <w:rFonts w:ascii="GHEA Grapalat" w:eastAsia="Calibri" w:hAnsi="GHEA Grapalat" w:cs="Sylfaen"/>
          <w:kern w:val="0"/>
          <w:lang w:val="hy-AM" w:eastAsia="en-US" w:bidi="ar-SA"/>
        </w:rPr>
        <w:t xml:space="preserve"> </w:t>
      </w:r>
      <w:r w:rsidRPr="00B42C70">
        <w:rPr>
          <w:rFonts w:ascii="GHEA Grapalat" w:eastAsia="Calibri" w:hAnsi="GHEA Grapalat" w:cs="Sylfaen"/>
          <w:kern w:val="0"/>
          <w:lang w:val="hy-AM" w:eastAsia="en-US" w:bidi="ar-SA"/>
        </w:rPr>
        <w:t>տարի ժամկետով և ապահովել համապատասխան ենթակառուցվածքով:</w:t>
      </w:r>
    </w:p>
    <w:p w14:paraId="08973EEC" w14:textId="64C234B4" w:rsidR="00786679" w:rsidRPr="00B42C70" w:rsidRDefault="00786679" w:rsidP="00BD29E4">
      <w:pPr>
        <w:spacing w:line="360" w:lineRule="auto"/>
        <w:ind w:firstLine="284"/>
        <w:rPr>
          <w:rFonts w:ascii="GHEA Grapalat" w:eastAsia="Times New Roman" w:hAnsi="GHEA Grapalat" w:cs="Sylfaen"/>
          <w:kern w:val="0"/>
          <w:lang w:val="hy-AM" w:eastAsia="ru-RU" w:bidi="ar-SA"/>
        </w:rPr>
      </w:pPr>
      <w:r w:rsidRPr="00B42C70">
        <w:rPr>
          <w:rFonts w:ascii="GHEA Grapalat" w:eastAsia="Times New Roman" w:hAnsi="GHEA Grapalat" w:cs="Sylfaen"/>
          <w:kern w:val="0"/>
          <w:lang w:val="hy-AM" w:eastAsia="ru-RU" w:bidi="ar-SA"/>
        </w:rPr>
        <w:t xml:space="preserve">Ազատ տնտեսական գոտիների հարցերով միջգերատեսչական </w:t>
      </w:r>
      <w:r w:rsidRPr="00B42C70">
        <w:rPr>
          <w:rFonts w:ascii="GHEA Grapalat" w:eastAsia="Calibri" w:hAnsi="GHEA Grapalat" w:cs="Times New Roman"/>
          <w:kern w:val="0"/>
          <w:lang w:val="hy-AM" w:eastAsia="en-US" w:bidi="ar-SA"/>
        </w:rPr>
        <w:t xml:space="preserve">հանձնաժողովի </w:t>
      </w:r>
      <w:r w:rsidR="00BB73AB" w:rsidRPr="00B42C70">
        <w:rPr>
          <w:rFonts w:ascii="GHEA Grapalat" w:eastAsia="Calibri" w:hAnsi="GHEA Grapalat" w:cs="Times New Roman"/>
          <w:kern w:val="0"/>
          <w:lang w:val="hy-AM" w:eastAsia="en-US" w:bidi="ar-SA"/>
        </w:rPr>
        <w:t>կողմից մանրամասն ոսումն</w:t>
      </w:r>
      <w:r w:rsidR="00423B2A" w:rsidRPr="00B42C70">
        <w:rPr>
          <w:rFonts w:ascii="GHEA Grapalat" w:eastAsia="Calibri" w:hAnsi="GHEA Grapalat" w:cs="Times New Roman"/>
          <w:kern w:val="0"/>
          <w:lang w:val="hy-AM" w:eastAsia="en-US" w:bidi="ar-SA"/>
        </w:rPr>
        <w:t>ա</w:t>
      </w:r>
      <w:r w:rsidR="00BB73AB" w:rsidRPr="00B42C70">
        <w:rPr>
          <w:rFonts w:ascii="GHEA Grapalat" w:eastAsia="Calibri" w:hAnsi="GHEA Grapalat" w:cs="Times New Roman"/>
          <w:kern w:val="0"/>
          <w:lang w:val="hy-AM" w:eastAsia="en-US" w:bidi="ar-SA"/>
        </w:rPr>
        <w:t>սասիրվել է</w:t>
      </w:r>
      <w:r w:rsidRPr="00B42C70">
        <w:rPr>
          <w:rFonts w:ascii="GHEA Grapalat" w:eastAsia="Calibri" w:hAnsi="GHEA Grapalat" w:cs="Times New Roman"/>
          <w:kern w:val="0"/>
          <w:lang w:val="hy-AM" w:eastAsia="en-US" w:bidi="ar-SA"/>
        </w:rPr>
        <w:t xml:space="preserve"> հայտը</w:t>
      </w:r>
      <w:r w:rsidR="00B11D74" w:rsidRPr="00B42C70">
        <w:rPr>
          <w:rFonts w:ascii="GHEA Grapalat" w:eastAsia="Calibri" w:hAnsi="GHEA Grapalat" w:cs="Times New Roman"/>
          <w:kern w:val="0"/>
          <w:lang w:val="hy-AM" w:eastAsia="en-US" w:bidi="ar-SA"/>
        </w:rPr>
        <w:t>,</w:t>
      </w:r>
      <w:r w:rsidRPr="00B42C70">
        <w:rPr>
          <w:rFonts w:ascii="GHEA Grapalat" w:eastAsia="Calibri" w:hAnsi="GHEA Grapalat" w:cs="Times New Roman"/>
          <w:kern w:val="0"/>
          <w:lang w:val="hy-AM" w:eastAsia="en-US" w:bidi="ar-SA"/>
        </w:rPr>
        <w:t xml:space="preserve"> և </w:t>
      </w:r>
      <w:r w:rsidR="00BB73AB" w:rsidRPr="00B42C70">
        <w:rPr>
          <w:rFonts w:ascii="GHEA Grapalat" w:eastAsia="Calibri" w:hAnsi="GHEA Grapalat" w:cs="Times New Roman"/>
          <w:kern w:val="0"/>
          <w:lang w:val="hy-AM" w:eastAsia="en-US" w:bidi="ar-SA"/>
        </w:rPr>
        <w:t>նշ</w:t>
      </w:r>
      <w:r w:rsidR="00B11D74" w:rsidRPr="00B42C70">
        <w:rPr>
          <w:rFonts w:ascii="GHEA Grapalat" w:eastAsia="Calibri" w:hAnsi="GHEA Grapalat" w:cs="Times New Roman"/>
          <w:kern w:val="0"/>
          <w:lang w:val="hy-AM" w:eastAsia="en-US" w:bidi="ar-SA"/>
        </w:rPr>
        <w:t>վ</w:t>
      </w:r>
      <w:r w:rsidR="00BB73AB" w:rsidRPr="00B42C70">
        <w:rPr>
          <w:rFonts w:ascii="GHEA Grapalat" w:eastAsia="Calibri" w:hAnsi="GHEA Grapalat" w:cs="Times New Roman"/>
          <w:kern w:val="0"/>
          <w:lang w:val="hy-AM" w:eastAsia="en-US" w:bidi="ar-SA"/>
        </w:rPr>
        <w:t xml:space="preserve">ել են որոշակի </w:t>
      </w:r>
      <w:r w:rsidR="00BB73AB" w:rsidRPr="00B42C70">
        <w:rPr>
          <w:rFonts w:ascii="GHEA Grapalat" w:eastAsia="Times New Roman" w:hAnsi="GHEA Grapalat" w:cs="Sylfaen"/>
          <w:kern w:val="0"/>
          <w:lang w:val="hy-AM" w:eastAsia="ru-RU" w:bidi="ar-SA"/>
        </w:rPr>
        <w:t>դիտարկումներ</w:t>
      </w:r>
      <w:r w:rsidR="00B11D74" w:rsidRPr="00B42C70">
        <w:rPr>
          <w:rFonts w:ascii="GHEA Grapalat" w:eastAsia="Times New Roman" w:hAnsi="GHEA Grapalat" w:cs="Sylfaen"/>
          <w:kern w:val="0"/>
          <w:lang w:val="hy-AM" w:eastAsia="ru-RU" w:bidi="ar-SA"/>
        </w:rPr>
        <w:t xml:space="preserve">, </w:t>
      </w:r>
      <w:r w:rsidR="0019514E" w:rsidRPr="00B42C70">
        <w:rPr>
          <w:rFonts w:ascii="GHEA Grapalat" w:eastAsia="Times New Roman" w:hAnsi="GHEA Grapalat" w:cs="Sylfaen"/>
          <w:kern w:val="0"/>
          <w:lang w:val="hy-AM" w:eastAsia="ru-RU" w:bidi="ar-SA"/>
        </w:rPr>
        <w:t>մասնավորապես</w:t>
      </w:r>
      <w:r w:rsidR="00DC07D7" w:rsidRPr="00B42C70">
        <w:rPr>
          <w:rFonts w:ascii="GHEA Grapalat" w:eastAsia="Times New Roman" w:hAnsi="GHEA Grapalat" w:cs="Sylfaen"/>
          <w:kern w:val="0"/>
          <w:lang w:val="hy-AM" w:eastAsia="ru-RU" w:bidi="ar-SA"/>
        </w:rPr>
        <w:t>։</w:t>
      </w:r>
    </w:p>
    <w:p w14:paraId="7F798A9E" w14:textId="77777777" w:rsidR="001F7469" w:rsidRPr="00B42C70" w:rsidRDefault="001F7469" w:rsidP="00BD29E4">
      <w:pPr>
        <w:spacing w:line="360" w:lineRule="auto"/>
        <w:ind w:firstLine="284"/>
        <w:rPr>
          <w:rFonts w:ascii="GHEA Grapalat" w:eastAsia="Times New Roman" w:hAnsi="GHEA Grapalat" w:cs="Sylfaen"/>
          <w:kern w:val="0"/>
          <w:lang w:val="hy-AM" w:eastAsia="ru-RU" w:bidi="ar-SA"/>
        </w:rPr>
      </w:pPr>
    </w:p>
    <w:p w14:paraId="48A9346C" w14:textId="77E69791" w:rsidR="00786679" w:rsidRPr="00B42C70" w:rsidRDefault="0019514E" w:rsidP="00BD29E4">
      <w:pPr>
        <w:pStyle w:val="ListParagraph"/>
        <w:numPr>
          <w:ilvl w:val="0"/>
          <w:numId w:val="8"/>
        </w:numPr>
        <w:spacing w:line="360" w:lineRule="auto"/>
        <w:ind w:left="0" w:firstLine="284"/>
        <w:jc w:val="both"/>
        <w:rPr>
          <w:rFonts w:ascii="GHEA Grapalat" w:eastAsia="Calibri" w:hAnsi="GHEA Grapalat" w:cs="Sylfaen"/>
          <w:sz w:val="24"/>
          <w:szCs w:val="24"/>
          <w:lang w:val="hy-AM"/>
        </w:rPr>
      </w:pPr>
      <w:r w:rsidRPr="00B42C70">
        <w:rPr>
          <w:rFonts w:ascii="GHEA Grapalat" w:eastAsia="Calibri" w:hAnsi="GHEA Grapalat" w:cs="Sylfaen"/>
          <w:sz w:val="24"/>
          <w:szCs w:val="24"/>
          <w:lang w:val="hy-AM"/>
        </w:rPr>
        <w:t>Ֆինանս</w:t>
      </w:r>
      <w:r w:rsidR="004B7C7F" w:rsidRPr="00B42C70">
        <w:rPr>
          <w:rFonts w:ascii="GHEA Grapalat" w:eastAsia="Calibri" w:hAnsi="GHEA Grapalat" w:cs="Sylfaen"/>
          <w:sz w:val="24"/>
          <w:szCs w:val="24"/>
          <w:lang w:val="hy-AM"/>
        </w:rPr>
        <w:t>ն</w:t>
      </w:r>
      <w:r w:rsidRPr="00B42C70">
        <w:rPr>
          <w:rFonts w:ascii="GHEA Grapalat" w:eastAsia="Calibri" w:hAnsi="GHEA Grapalat" w:cs="Sylfaen"/>
          <w:sz w:val="24"/>
          <w:szCs w:val="24"/>
          <w:lang w:val="hy-AM"/>
        </w:rPr>
        <w:t>երի նախարար</w:t>
      </w:r>
      <w:r w:rsidR="00B05E1F" w:rsidRPr="00B42C70">
        <w:rPr>
          <w:rFonts w:ascii="GHEA Grapalat" w:eastAsia="Calibri" w:hAnsi="GHEA Grapalat" w:cs="Sylfaen"/>
          <w:sz w:val="24"/>
          <w:szCs w:val="24"/>
          <w:lang w:val="hy-AM"/>
        </w:rPr>
        <w:t>ի տեղակալ Ա. Պողոսյանի</w:t>
      </w:r>
      <w:r w:rsidRPr="00B42C70">
        <w:rPr>
          <w:rFonts w:ascii="GHEA Grapalat" w:eastAsia="Calibri" w:hAnsi="GHEA Grapalat" w:cs="Sylfaen"/>
          <w:sz w:val="24"/>
          <w:szCs w:val="24"/>
          <w:lang w:val="hy-AM"/>
        </w:rPr>
        <w:t xml:space="preserve"> կողմից նշվել է</w:t>
      </w:r>
      <w:r w:rsidR="00DC07D7" w:rsidRPr="00B42C70">
        <w:rPr>
          <w:rFonts w:ascii="GHEA Grapalat" w:eastAsia="Calibri" w:hAnsi="GHEA Grapalat" w:cs="Sylfaen"/>
          <w:sz w:val="24"/>
          <w:szCs w:val="24"/>
          <w:lang w:val="hy-AM"/>
        </w:rPr>
        <w:t xml:space="preserve"> հետևյալը</w:t>
      </w:r>
      <w:r w:rsidRPr="00B42C70">
        <w:rPr>
          <w:rFonts w:ascii="Cambria Math" w:eastAsia="Calibri" w:hAnsi="Cambria Math" w:cs="Cambria Math"/>
          <w:sz w:val="24"/>
          <w:szCs w:val="24"/>
          <w:lang w:val="hy-AM"/>
        </w:rPr>
        <w:t>․</w:t>
      </w:r>
    </w:p>
    <w:p w14:paraId="679DC772" w14:textId="77777777" w:rsidR="00E007A3" w:rsidRPr="00B42C70" w:rsidRDefault="00E007A3" w:rsidP="00BD29E4">
      <w:pPr>
        <w:pStyle w:val="v1msonormal"/>
        <w:spacing w:before="0" w:beforeAutospacing="0" w:after="0" w:afterAutospacing="0" w:line="360" w:lineRule="auto"/>
        <w:ind w:firstLine="284"/>
        <w:jc w:val="both"/>
        <w:rPr>
          <w:rStyle w:val="Strong"/>
          <w:rFonts w:ascii="GHEA Grapalat" w:hAnsi="GHEA Grapalat"/>
          <w:b w:val="0"/>
          <w:bCs w:val="0"/>
          <w:lang w:val="hy-AM"/>
        </w:rPr>
      </w:pPr>
      <w:r w:rsidRPr="00B42C70">
        <w:rPr>
          <w:rFonts w:ascii="GHEA Grapalat" w:hAnsi="GHEA Grapalat"/>
          <w:lang w:val="hy-AM"/>
        </w:rPr>
        <w:t>Ընկերության կողմից ներկայացված՝ սկզբ</w:t>
      </w:r>
      <w:r w:rsidRPr="00B42C70">
        <w:rPr>
          <w:rFonts w:ascii="GHEA Grapalat" w:hAnsi="GHEA Grapalat"/>
          <w:lang w:val="hy-AM"/>
        </w:rPr>
        <w:softHyphen/>
        <w:t>նական և հերթական հայտարարագրերի համե</w:t>
      </w:r>
      <w:r w:rsidRPr="00B42C70">
        <w:rPr>
          <w:rFonts w:ascii="GHEA Grapalat" w:hAnsi="GHEA Grapalat"/>
          <w:lang w:val="hy-AM"/>
        </w:rPr>
        <w:softHyphen/>
        <w:t>մա</w:t>
      </w:r>
      <w:r w:rsidRPr="00B42C70">
        <w:rPr>
          <w:rFonts w:ascii="GHEA Grapalat" w:hAnsi="GHEA Grapalat"/>
          <w:lang w:val="hy-AM"/>
        </w:rPr>
        <w:softHyphen/>
      </w:r>
      <w:r w:rsidRPr="00B42C70">
        <w:rPr>
          <w:rFonts w:ascii="GHEA Grapalat" w:hAnsi="GHEA Grapalat"/>
          <w:lang w:val="hy-AM"/>
        </w:rPr>
        <w:softHyphen/>
        <w:t>տության արդյունքում պարզվել է, որ նախա</w:t>
      </w:r>
      <w:r w:rsidRPr="00B42C70">
        <w:rPr>
          <w:rFonts w:ascii="GHEA Grapalat" w:hAnsi="GHEA Grapalat"/>
          <w:lang w:val="hy-AM"/>
        </w:rPr>
        <w:softHyphen/>
        <w:t>տեսված աշխատատեղերի ցուցանիշները չեն համա</w:t>
      </w:r>
      <w:r w:rsidRPr="00B42C70">
        <w:rPr>
          <w:rFonts w:ascii="GHEA Grapalat" w:hAnsi="GHEA Grapalat"/>
          <w:lang w:val="hy-AM"/>
        </w:rPr>
        <w:softHyphen/>
        <w:t>պատասխանում հերթական հայտա</w:t>
      </w:r>
      <w:r w:rsidRPr="00B42C70">
        <w:rPr>
          <w:rFonts w:ascii="GHEA Grapalat" w:hAnsi="GHEA Grapalat"/>
          <w:lang w:val="hy-AM"/>
        </w:rPr>
        <w:softHyphen/>
        <w:t>րա</w:t>
      </w:r>
      <w:r w:rsidRPr="00B42C70">
        <w:rPr>
          <w:rFonts w:ascii="GHEA Grapalat" w:hAnsi="GHEA Grapalat"/>
          <w:lang w:val="hy-AM"/>
        </w:rPr>
        <w:softHyphen/>
        <w:t xml:space="preserve">րագրերի ցուցանիշներին (առկա է </w:t>
      </w:r>
      <w:r w:rsidRPr="00B42C70">
        <w:rPr>
          <w:rStyle w:val="Strong"/>
          <w:rFonts w:ascii="GHEA Grapalat" w:hAnsi="GHEA Grapalat"/>
          <w:b w:val="0"/>
          <w:bCs w:val="0"/>
          <w:lang w:val="hy-AM"/>
        </w:rPr>
        <w:t>մոտ 80 տոկոս բացասական շեղում)։</w:t>
      </w:r>
    </w:p>
    <w:p w14:paraId="2AF946C5" w14:textId="77777777" w:rsidR="00E007A3" w:rsidRPr="00B42C70" w:rsidRDefault="00E007A3" w:rsidP="00BD29E4">
      <w:pPr>
        <w:pStyle w:val="v1msonormal"/>
        <w:spacing w:before="0" w:beforeAutospacing="0" w:after="0" w:afterAutospacing="0" w:line="360" w:lineRule="auto"/>
        <w:ind w:firstLine="284"/>
        <w:jc w:val="both"/>
        <w:rPr>
          <w:rFonts w:ascii="GHEA Grapalat" w:hAnsi="GHEA Grapalat"/>
          <w:lang w:val="hy-AM"/>
        </w:rPr>
      </w:pPr>
      <w:r w:rsidRPr="00B42C70">
        <w:rPr>
          <w:rFonts w:ascii="GHEA Grapalat" w:hAnsi="GHEA Grapalat"/>
          <w:lang w:val="hy-AM"/>
        </w:rPr>
        <w:t>Միաժամանակ, ՀՀ</w:t>
      </w:r>
      <w:r w:rsidRPr="00B42C70">
        <w:rPr>
          <w:rFonts w:ascii="Calibri" w:hAnsi="Calibri" w:cs="Calibri"/>
          <w:lang w:val="hy-AM"/>
        </w:rPr>
        <w:t> </w:t>
      </w:r>
      <w:r w:rsidRPr="00B42C70">
        <w:rPr>
          <w:rFonts w:ascii="GHEA Grapalat" w:hAnsi="GHEA Grapalat"/>
          <w:lang w:val="hy-AM"/>
        </w:rPr>
        <w:t>կառավարության</w:t>
      </w:r>
      <w:r w:rsidRPr="00B42C70">
        <w:rPr>
          <w:rFonts w:ascii="Calibri" w:hAnsi="Calibri" w:cs="Calibri"/>
          <w:lang w:val="hy-AM"/>
        </w:rPr>
        <w:t> </w:t>
      </w:r>
      <w:r w:rsidRPr="00B42C70">
        <w:rPr>
          <w:rFonts w:ascii="GHEA Grapalat" w:hAnsi="GHEA Grapalat"/>
          <w:lang w:val="hy-AM"/>
        </w:rPr>
        <w:t>2019 թվականի հունիսի 6-ի թիվ 727-Ն որոշման (այսուհետ՝ Որոշում) 3-րդ հավելվածի 21-րդ կետի համաձայն՝ ԱՏԳ շահագործողների ռեեստրում ներառվելու վկա</w:t>
      </w:r>
      <w:r w:rsidRPr="00B42C70">
        <w:rPr>
          <w:rFonts w:ascii="GHEA Grapalat" w:hAnsi="GHEA Grapalat"/>
          <w:lang w:val="hy-AM"/>
        </w:rPr>
        <w:softHyphen/>
        <w:t>յա</w:t>
      </w:r>
      <w:r w:rsidRPr="00B42C70">
        <w:rPr>
          <w:rFonts w:ascii="GHEA Grapalat" w:hAnsi="GHEA Grapalat"/>
          <w:lang w:val="hy-AM"/>
        </w:rPr>
        <w:softHyphen/>
        <w:t xml:space="preserve">կանի գործողության ժամկետի երկարաձգման հայտը </w:t>
      </w:r>
      <w:r w:rsidRPr="00B42C70">
        <w:rPr>
          <w:rFonts w:ascii="GHEA Grapalat" w:hAnsi="GHEA Grapalat"/>
          <w:i/>
          <w:lang w:val="hy-AM"/>
        </w:rPr>
        <w:t>մերժելու հիմք է շահագործողի գործունեության ընթացքում «Ազատ տնտեսական գոտի</w:t>
      </w:r>
      <w:r w:rsidRPr="00B42C70">
        <w:rPr>
          <w:rFonts w:ascii="GHEA Grapalat" w:hAnsi="GHEA Grapalat"/>
          <w:i/>
          <w:lang w:val="hy-AM"/>
        </w:rPr>
        <w:softHyphen/>
        <w:t>ների մասին» ՀՀ օրենքի 7-րդ հոդվածի 10-րդ մասի 2-րդ կետով սահմանված հիմքերի առկայությունը:</w:t>
      </w:r>
    </w:p>
    <w:p w14:paraId="381CABB0" w14:textId="77777777" w:rsidR="00E007A3" w:rsidRPr="00B42C70" w:rsidRDefault="00E007A3" w:rsidP="00BD29E4">
      <w:pPr>
        <w:pStyle w:val="v1msonormal"/>
        <w:spacing w:before="0" w:beforeAutospacing="0" w:after="0" w:afterAutospacing="0" w:line="360" w:lineRule="auto"/>
        <w:ind w:firstLine="284"/>
        <w:jc w:val="both"/>
        <w:rPr>
          <w:rFonts w:ascii="GHEA Grapalat" w:hAnsi="GHEA Grapalat" w:cs="Calibri"/>
          <w:lang w:val="hy-AM"/>
        </w:rPr>
      </w:pPr>
      <w:r w:rsidRPr="00B42C70">
        <w:rPr>
          <w:rFonts w:ascii="GHEA Grapalat" w:hAnsi="GHEA Grapalat" w:cs="Calibri"/>
          <w:lang w:val="hy-AM"/>
        </w:rPr>
        <w:t>Մասնավորապես, վերոնշյալ 2-րդ կետի «բ)» ենթակետով սահմանված է, որ տվյալ ժամա</w:t>
      </w:r>
      <w:r w:rsidRPr="00B42C70">
        <w:rPr>
          <w:rFonts w:ascii="GHEA Grapalat" w:hAnsi="GHEA Grapalat" w:cs="Calibri"/>
          <w:lang w:val="hy-AM"/>
        </w:rPr>
        <w:softHyphen/>
        <w:t>նա</w:t>
      </w:r>
      <w:r w:rsidRPr="00B42C70">
        <w:rPr>
          <w:rFonts w:ascii="GHEA Grapalat" w:hAnsi="GHEA Grapalat" w:cs="Calibri"/>
          <w:lang w:val="hy-AM"/>
        </w:rPr>
        <w:softHyphen/>
        <w:t>կաշր</w:t>
      </w:r>
      <w:r w:rsidRPr="00B42C70">
        <w:rPr>
          <w:rFonts w:ascii="GHEA Grapalat" w:hAnsi="GHEA Grapalat" w:cs="Calibri"/>
          <w:lang w:val="hy-AM"/>
        </w:rPr>
        <w:softHyphen/>
        <w:t>ջանի համար հերթական հայտարարագրերի թվային ցուցանիշների հանրագումարի սկզբնա</w:t>
      </w:r>
      <w:r w:rsidRPr="00B42C70">
        <w:rPr>
          <w:rFonts w:ascii="GHEA Grapalat" w:hAnsi="GHEA Grapalat" w:cs="Calibri"/>
          <w:lang w:val="hy-AM"/>
        </w:rPr>
        <w:softHyphen/>
        <w:t>կան հայտարարագրի թվային ցուցանիշներից առնվազն 20 տոկոս բացասական շեղումը շահագոր</w:t>
      </w:r>
      <w:r w:rsidRPr="00B42C70">
        <w:rPr>
          <w:rFonts w:ascii="GHEA Grapalat" w:hAnsi="GHEA Grapalat" w:cs="Calibri"/>
          <w:lang w:val="hy-AM"/>
        </w:rPr>
        <w:softHyphen/>
        <w:t>ծողների ռեեստրից շահագործողին հանելու հիմք է: Շահագործողը հանվում է շահագոր</w:t>
      </w:r>
      <w:r w:rsidRPr="00B42C70">
        <w:rPr>
          <w:rFonts w:ascii="GHEA Grapalat" w:hAnsi="GHEA Grapalat" w:cs="Calibri"/>
          <w:lang w:val="hy-AM"/>
        </w:rPr>
        <w:softHyphen/>
        <w:t>ծողների ռեեստրից` լիազոր մարմին հերթական հայտարարագիրը ներկայացնելուց հետո՝ 3-ամսյա ժամկետում, շահագործողի կողմից շեղումը չվերացնելու և շեղումը վերացնելու մասին տեղեկատվություն չներկայացնելու դեպքերում:</w:t>
      </w:r>
    </w:p>
    <w:p w14:paraId="3EF35AA6" w14:textId="77777777" w:rsidR="00E007A3" w:rsidRPr="00B42C70" w:rsidRDefault="00E007A3" w:rsidP="00BD29E4">
      <w:pPr>
        <w:pStyle w:val="v1msonormal"/>
        <w:spacing w:before="0" w:beforeAutospacing="0" w:after="0" w:afterAutospacing="0" w:line="360" w:lineRule="auto"/>
        <w:ind w:firstLine="284"/>
        <w:jc w:val="both"/>
        <w:rPr>
          <w:rFonts w:ascii="GHEA Grapalat" w:hAnsi="GHEA Grapalat" w:cs="Calibri"/>
          <w:lang w:val="hy-AM"/>
        </w:rPr>
      </w:pPr>
      <w:r w:rsidRPr="00B42C70">
        <w:rPr>
          <w:rFonts w:ascii="GHEA Grapalat" w:hAnsi="GHEA Grapalat"/>
          <w:lang w:val="hy-AM"/>
        </w:rPr>
        <w:t xml:space="preserve">Որոշման 3-րդ հավելվածի 21-րդ կետից, սակայն, պարզ չէ, թե Որոշմամբ Հանձնաժողովին </w:t>
      </w:r>
      <w:r w:rsidRPr="00B42C70">
        <w:rPr>
          <w:rFonts w:ascii="GHEA Grapalat" w:hAnsi="GHEA Grapalat" w:cs="Calibri"/>
          <w:lang w:val="hy-AM"/>
        </w:rPr>
        <w:t>տրված է արդյոք լիազորություն Հայտը մերժելու մասով որոշում կայացնելու համար, թե այդ կետով հստակ սահմանվում է, որ եթե առկա են շեղումներ, ապա Հայտը մերժվում է։</w:t>
      </w:r>
    </w:p>
    <w:p w14:paraId="18E978BC" w14:textId="11F38442" w:rsidR="00E007A3" w:rsidRPr="00B42C70" w:rsidRDefault="00E007A3" w:rsidP="00BD29E4">
      <w:pPr>
        <w:pStyle w:val="v1msonormal"/>
        <w:spacing w:before="0" w:beforeAutospacing="0" w:after="0" w:afterAutospacing="0" w:line="360" w:lineRule="auto"/>
        <w:ind w:firstLine="284"/>
        <w:jc w:val="both"/>
        <w:rPr>
          <w:rFonts w:ascii="GHEA Grapalat" w:hAnsi="GHEA Grapalat" w:cs="Calibri"/>
          <w:lang w:val="hy-AM"/>
        </w:rPr>
      </w:pPr>
      <w:r w:rsidRPr="00B42C70">
        <w:rPr>
          <w:rFonts w:ascii="GHEA Grapalat" w:hAnsi="GHEA Grapalat" w:cs="Calibri"/>
          <w:lang w:val="hy-AM"/>
        </w:rPr>
        <w:lastRenderedPageBreak/>
        <w:t xml:space="preserve">Այս առումով, </w:t>
      </w:r>
      <w:r w:rsidR="00E6766E">
        <w:rPr>
          <w:rFonts w:ascii="GHEA Grapalat" w:hAnsi="GHEA Grapalat" w:cs="Calibri"/>
          <w:lang w:val="hy-AM"/>
        </w:rPr>
        <w:t>նշվում է</w:t>
      </w:r>
      <w:r w:rsidRPr="00B42C70">
        <w:rPr>
          <w:rFonts w:ascii="GHEA Grapalat" w:hAnsi="GHEA Grapalat" w:cs="Calibri"/>
          <w:lang w:val="hy-AM"/>
        </w:rPr>
        <w:t xml:space="preserve">, որ անհրաժեշտ է ստանալ իրավական դիրքորոշում վերոնշյալ հարցադրման վերաբերյալ, որից հետո նոր կայացնել համապատասխան որոշում։ Այս առումով, </w:t>
      </w:r>
      <w:r w:rsidR="00D15987">
        <w:rPr>
          <w:rFonts w:ascii="GHEA Grapalat" w:hAnsi="GHEA Grapalat" w:cs="Calibri"/>
          <w:lang w:val="hy-AM"/>
        </w:rPr>
        <w:t>նշվում է</w:t>
      </w:r>
      <w:r w:rsidRPr="00B42C70">
        <w:rPr>
          <w:rFonts w:ascii="GHEA Grapalat" w:hAnsi="GHEA Grapalat" w:cs="Calibri"/>
          <w:lang w:val="hy-AM"/>
        </w:rPr>
        <w:t xml:space="preserve">, որ վերջնական դիրքորոշում հնարավոր կլինի ներկայացնել համապատասխան իրավական դիրքորոշումը ստանալուց հետո։ </w:t>
      </w:r>
    </w:p>
    <w:p w14:paraId="4FC98363" w14:textId="29770B69" w:rsidR="00E007A3" w:rsidRPr="00B42C70" w:rsidRDefault="00E007A3" w:rsidP="00BD29E4">
      <w:pPr>
        <w:pStyle w:val="v1msonormal"/>
        <w:spacing w:before="0" w:beforeAutospacing="0" w:after="0" w:afterAutospacing="0" w:line="360" w:lineRule="auto"/>
        <w:ind w:firstLine="284"/>
        <w:jc w:val="both"/>
        <w:rPr>
          <w:rFonts w:ascii="GHEA Grapalat" w:hAnsi="GHEA Grapalat" w:cs="Calibri"/>
          <w:lang w:val="hy-AM"/>
        </w:rPr>
      </w:pPr>
      <w:r w:rsidRPr="00B42C70">
        <w:rPr>
          <w:rFonts w:ascii="GHEA Grapalat" w:hAnsi="GHEA Grapalat" w:cs="Calibri"/>
          <w:lang w:val="hy-AM"/>
        </w:rPr>
        <w:t>Միաժամանակ, առաջարկ</w:t>
      </w:r>
      <w:r w:rsidR="00090B7C" w:rsidRPr="00B42C70">
        <w:rPr>
          <w:rFonts w:ascii="GHEA Grapalat" w:hAnsi="GHEA Grapalat" w:cs="Calibri"/>
          <w:lang w:val="hy-AM"/>
        </w:rPr>
        <w:t>վ</w:t>
      </w:r>
      <w:r w:rsidRPr="00B42C70">
        <w:rPr>
          <w:rFonts w:ascii="GHEA Grapalat" w:hAnsi="GHEA Grapalat" w:cs="Calibri"/>
          <w:lang w:val="hy-AM"/>
        </w:rPr>
        <w:t xml:space="preserve">ում </w:t>
      </w:r>
      <w:r w:rsidR="00090B7C" w:rsidRPr="00B42C70">
        <w:rPr>
          <w:rFonts w:ascii="GHEA Grapalat" w:hAnsi="GHEA Grapalat" w:cs="Calibri"/>
          <w:lang w:val="hy-AM"/>
        </w:rPr>
        <w:t>է</w:t>
      </w:r>
      <w:r w:rsidRPr="00B42C70">
        <w:rPr>
          <w:rFonts w:ascii="GHEA Grapalat" w:hAnsi="GHEA Grapalat" w:cs="Calibri"/>
          <w:lang w:val="hy-AM"/>
        </w:rPr>
        <w:t xml:space="preserve"> Հայտը մերժելու կամ բավարարելու հարցը քննարկման առարկա դարձնել ֆինանսատնտեսական նախարարական կոմիտեի նիստում։</w:t>
      </w:r>
    </w:p>
    <w:p w14:paraId="00C2448F" w14:textId="65227508" w:rsidR="00E007A3" w:rsidRPr="00B42C70" w:rsidRDefault="00E007A3" w:rsidP="00BD29E4">
      <w:pPr>
        <w:pStyle w:val="v1msonormal"/>
        <w:spacing w:before="0" w:beforeAutospacing="0" w:after="0" w:afterAutospacing="0" w:line="360" w:lineRule="auto"/>
        <w:ind w:firstLine="284"/>
        <w:jc w:val="both"/>
        <w:rPr>
          <w:rFonts w:ascii="GHEA Grapalat" w:hAnsi="GHEA Grapalat"/>
          <w:lang w:val="hy-AM"/>
        </w:rPr>
      </w:pPr>
      <w:r w:rsidRPr="00B42C70">
        <w:rPr>
          <w:rFonts w:ascii="GHEA Grapalat" w:hAnsi="GHEA Grapalat"/>
          <w:lang w:val="hy-AM"/>
        </w:rPr>
        <w:t xml:space="preserve">Բացի այդ, հարկ </w:t>
      </w:r>
      <w:r w:rsidR="00A16755" w:rsidRPr="00B42C70">
        <w:rPr>
          <w:rFonts w:ascii="GHEA Grapalat" w:hAnsi="GHEA Grapalat"/>
          <w:lang w:val="hy-AM"/>
        </w:rPr>
        <w:t>է</w:t>
      </w:r>
      <w:r w:rsidRPr="00B42C70">
        <w:rPr>
          <w:rFonts w:ascii="GHEA Grapalat" w:hAnsi="GHEA Grapalat"/>
          <w:lang w:val="hy-AM"/>
        </w:rPr>
        <w:t xml:space="preserve"> համար</w:t>
      </w:r>
      <w:r w:rsidR="00A16755" w:rsidRPr="00B42C70">
        <w:rPr>
          <w:rFonts w:ascii="GHEA Grapalat" w:hAnsi="GHEA Grapalat"/>
          <w:lang w:val="hy-AM"/>
        </w:rPr>
        <w:t>վ</w:t>
      </w:r>
      <w:r w:rsidRPr="00B42C70">
        <w:rPr>
          <w:rFonts w:ascii="GHEA Grapalat" w:hAnsi="GHEA Grapalat"/>
          <w:lang w:val="hy-AM"/>
        </w:rPr>
        <w:t>ում հայտնել, որ Ընկերությանն անհրաժեշտ է տեղեկացնել, որ</w:t>
      </w:r>
      <w:r w:rsidRPr="00B42C70">
        <w:rPr>
          <w:rFonts w:ascii="Cambria Math" w:hAnsi="Cambria Math" w:cs="Cambria Math"/>
          <w:lang w:val="hy-AM"/>
        </w:rPr>
        <w:t>․</w:t>
      </w:r>
    </w:p>
    <w:p w14:paraId="37CCE263" w14:textId="77777777" w:rsidR="00E007A3" w:rsidRDefault="00E007A3" w:rsidP="00BD29E4">
      <w:pPr>
        <w:pStyle w:val="v1msonormal"/>
        <w:spacing w:before="0" w:beforeAutospacing="0" w:after="0" w:afterAutospacing="0" w:line="360" w:lineRule="auto"/>
        <w:ind w:firstLine="284"/>
        <w:jc w:val="both"/>
        <w:rPr>
          <w:rFonts w:ascii="GHEA Grapalat" w:hAnsi="GHEA Grapalat"/>
          <w:lang w:val="hy-AM"/>
        </w:rPr>
      </w:pPr>
      <w:r w:rsidRPr="00B42C70">
        <w:rPr>
          <w:rFonts w:ascii="GHEA Grapalat" w:hAnsi="GHEA Grapalat"/>
          <w:lang w:val="hy-AM"/>
        </w:rPr>
        <w:t>ՏՀԶԿ ստանդարտներին համապատասխանեցման շրջանակներում Ազատ տնտեսական գոտիների մասին ՀՀ օրենսդրությունում նախատեսվում են մի շարք փոփոխություններ, որոնք Ընկերության՝ ԱՏԳ շահագործող դառնալուց հետո կարող են ազդել նրա գործունեության վրա։ Մասնավորապես, սահմանվելու են նոր պահանջներ՝ նվազագույն քանակով որակավորված աշխատատեղեր և նվազագույն չափի գործառնական ծախսեր ունենալու նպատակով, այդ պահանջների կատարման համար իրականացվելու է մոնիթորինգ և չհամապատասխանելու դեպքում նախատեսվելու է ԱՏԳ շահագործողի կարգավիճակի զրկում, իսկ Ընկերության գործունեության ոլորտը՝ ԱՏԳ տարածքում թույլատրված գործունեության ոլորտների (նոր օրենսդրությամբ նախատեսվող) հետ չհամընկնելու դեպքում, կարող են առաջանալ ԱՏԳ շահագործողի կարգավիճակից զրկվելու ռիսկեր։</w:t>
      </w:r>
    </w:p>
    <w:p w14:paraId="193DEBA7" w14:textId="77777777" w:rsidR="00BD29E4" w:rsidRPr="00B42C70" w:rsidRDefault="00BD29E4" w:rsidP="00BD29E4">
      <w:pPr>
        <w:pStyle w:val="v1msonormal"/>
        <w:spacing w:before="0" w:beforeAutospacing="0" w:after="0" w:afterAutospacing="0" w:line="360" w:lineRule="auto"/>
        <w:ind w:firstLine="284"/>
        <w:jc w:val="both"/>
        <w:rPr>
          <w:rFonts w:ascii="GHEA Grapalat" w:hAnsi="GHEA Grapalat"/>
          <w:lang w:val="hy-AM"/>
        </w:rPr>
      </w:pPr>
    </w:p>
    <w:p w14:paraId="06A3987C" w14:textId="42E344BC" w:rsidR="001F7469" w:rsidRDefault="00423B2A" w:rsidP="00BD29E4">
      <w:pPr>
        <w:pStyle w:val="ListParagraph"/>
        <w:numPr>
          <w:ilvl w:val="0"/>
          <w:numId w:val="8"/>
        </w:numPr>
        <w:spacing w:line="360" w:lineRule="auto"/>
        <w:ind w:left="0" w:firstLine="284"/>
        <w:jc w:val="both"/>
        <w:rPr>
          <w:rFonts w:ascii="GHEA Grapalat" w:eastAsia="Times New Roman" w:hAnsi="GHEA Grapalat"/>
          <w:color w:val="000000"/>
          <w:sz w:val="24"/>
          <w:szCs w:val="24"/>
          <w:lang w:val="hy-AM"/>
        </w:rPr>
      </w:pPr>
      <w:r w:rsidRPr="00B42C70">
        <w:rPr>
          <w:rFonts w:ascii="GHEA Grapalat" w:eastAsia="Times New Roman" w:hAnsi="GHEA Grapalat"/>
          <w:color w:val="000000"/>
          <w:sz w:val="24"/>
          <w:szCs w:val="24"/>
          <w:lang w:val="hy-AM"/>
        </w:rPr>
        <w:t>ՀՀ բարձր տեխնոլոգիական արդյունաբերության նախարարության կողմից առաջարկություններ և դիտողություններ չկան:</w:t>
      </w:r>
    </w:p>
    <w:p w14:paraId="6E5CF3AA" w14:textId="77777777" w:rsidR="00BD29E4" w:rsidRPr="00B42C70" w:rsidRDefault="00BD29E4" w:rsidP="00BD29E4">
      <w:pPr>
        <w:pStyle w:val="ListParagraph"/>
        <w:spacing w:line="360" w:lineRule="auto"/>
        <w:ind w:left="0"/>
        <w:jc w:val="both"/>
        <w:rPr>
          <w:rFonts w:ascii="GHEA Grapalat" w:eastAsia="Times New Roman" w:hAnsi="GHEA Grapalat"/>
          <w:color w:val="000000"/>
          <w:sz w:val="24"/>
          <w:szCs w:val="24"/>
          <w:lang w:val="hy-AM"/>
        </w:rPr>
      </w:pPr>
    </w:p>
    <w:p w14:paraId="49C6E552" w14:textId="77777777" w:rsidR="00423B2A" w:rsidRPr="00B42C70" w:rsidRDefault="00423B2A" w:rsidP="00BD29E4">
      <w:pPr>
        <w:pStyle w:val="ListParagraph"/>
        <w:numPr>
          <w:ilvl w:val="0"/>
          <w:numId w:val="8"/>
        </w:numPr>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Վարչապետի աշխատակազմի ֆինանսատնտեսագիտական վարչության պետ Ա. Փիրումյանի դիտարկմամբ</w:t>
      </w:r>
      <w:r w:rsidRPr="00B42C70">
        <w:rPr>
          <w:rFonts w:ascii="Cambria Math" w:hAnsi="Cambria Math" w:cs="Cambria Math"/>
          <w:sz w:val="24"/>
          <w:szCs w:val="24"/>
          <w:lang w:val="hy-AM"/>
        </w:rPr>
        <w:t>․</w:t>
      </w:r>
    </w:p>
    <w:p w14:paraId="6E585CDE" w14:textId="77777777" w:rsidR="00423B2A" w:rsidRPr="00B42C70" w:rsidRDefault="00423B2A" w:rsidP="00BD29E4">
      <w:pPr>
        <w:pStyle w:val="ListParagraph"/>
        <w:numPr>
          <w:ilvl w:val="0"/>
          <w:numId w:val="11"/>
        </w:numPr>
        <w:tabs>
          <w:tab w:val="left" w:pos="450"/>
        </w:tabs>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 xml:space="preserve">Աշխատատեղերի մասով ներկայացված տվյալներում կան անհամապատասխանություններ, մասնավորապես՝ համաձայն 2022թ.-ի հերթական հայտարարագրի փաստացի առկա է եղել 5 աշխատատեղ, իսկ 2023թ. հերթական հայտարարագրում նշվում է ևս 5 աշխատատեղերի ստեղծում, ինչը ենթադրում է, որ 2023թ. փաստացի աշխատատեղերը կլինեն 10-ը, սակայն 2023թ. հերթական </w:t>
      </w:r>
      <w:r w:rsidRPr="00B42C70">
        <w:rPr>
          <w:rFonts w:ascii="GHEA Grapalat" w:hAnsi="GHEA Grapalat"/>
          <w:sz w:val="24"/>
          <w:szCs w:val="24"/>
          <w:lang w:val="hy-AM"/>
        </w:rPr>
        <w:lastRenderedPageBreak/>
        <w:t>հայտարարագրում նշվում է փաստացի առկա 14 աշխատատեղ: Ընկերության գործարար ծրագրի համաձայն (ՀՀ կառավարության 2019 թվականի փետրվարի 21-ի N 124-Ա որոշում, 5 տարի ժամկետով ԱՏԳ շահագործողի թույլտվության տրամադրում) նախատեսվել է, որ ամբողջ ծրագրի ընթացքում կստեղծվի 57 աշխատատեղ, բայց փաստացի ստեղծվել է 30-ը, ինչի պարագայում բասացական շեղումը ստացվել է մոտ 47 %:</w:t>
      </w:r>
    </w:p>
    <w:p w14:paraId="5B0A5C41" w14:textId="47F76931" w:rsidR="00423B2A" w:rsidRPr="00B42C70" w:rsidRDefault="00423B2A" w:rsidP="00BD29E4">
      <w:pPr>
        <w:pStyle w:val="ListParagraph"/>
        <w:numPr>
          <w:ilvl w:val="0"/>
          <w:numId w:val="11"/>
        </w:numPr>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Վերոնշյալ գործարար ծրագրով նախատեսվել է, որ 2019-2024թթ. ընթացքում իրականացվելիք ներդրումները կկազմեն 1.6 մլն ԱՄՆ դոլար, իսկ արտադրության ծավալները 3.8 մլն ԱՄՆ դոլար: Անկախ այն հանգամանքից, որ առկա են որոշ անհամապատասխանություններ և բացասական շեղումներ սկզբնական և հերթական հայտարարագրերով ներկայացված տվյալներում (ըստ առանձին տարիների), այնուամենայնիվ գործարար ծրագրի ամբողջ ընթացքում իրականացված ներդրումներում առկա է</w:t>
      </w:r>
      <w:r w:rsidRPr="00B42C70">
        <w:rPr>
          <w:sz w:val="24"/>
          <w:szCs w:val="24"/>
          <w:lang w:val="hy-AM"/>
        </w:rPr>
        <w:t> </w:t>
      </w:r>
      <w:r w:rsidRPr="00B42C70">
        <w:rPr>
          <w:rFonts w:ascii="GHEA Grapalat" w:hAnsi="GHEA Grapalat"/>
          <w:sz w:val="24"/>
          <w:szCs w:val="24"/>
          <w:lang w:val="hy-AM"/>
        </w:rPr>
        <w:t xml:space="preserve"> գերակատարում 42.2 %-ով (նախատեսված՝ 759.200.000 դրամ, փաստացի 1.079.532.739 դրամ), և արտադրության ծավալներում գերակատարում՝ 33.6 %-ով (նախատեսված՝ 1.803.100.000 դրամ, փաստացի 2.410.240.207 դրամ): </w:t>
      </w:r>
    </w:p>
    <w:p w14:paraId="60F24827" w14:textId="3337A608" w:rsidR="00423B2A" w:rsidRDefault="00423B2A" w:rsidP="00BD29E4">
      <w:pPr>
        <w:spacing w:line="360" w:lineRule="auto"/>
        <w:ind w:firstLine="284"/>
        <w:rPr>
          <w:rFonts w:ascii="GHEA Grapalat" w:hAnsi="GHEA Grapalat"/>
          <w:lang w:val="hy-AM"/>
        </w:rPr>
      </w:pPr>
      <w:r w:rsidRPr="00B42C70">
        <w:rPr>
          <w:rFonts w:ascii="GHEA Grapalat" w:hAnsi="GHEA Grapalat"/>
          <w:lang w:val="hy-AM"/>
        </w:rPr>
        <w:t>Ամփոփելով վերոշարադրյալը, սկզբունքային առարկություններ չունենալով, առաջարկ</w:t>
      </w:r>
      <w:r w:rsidR="004B7C7F" w:rsidRPr="00B42C70">
        <w:rPr>
          <w:rFonts w:ascii="GHEA Grapalat" w:hAnsi="GHEA Grapalat"/>
          <w:lang w:val="hy-AM"/>
        </w:rPr>
        <w:t>վ</w:t>
      </w:r>
      <w:r w:rsidRPr="00B42C70">
        <w:rPr>
          <w:rFonts w:ascii="GHEA Grapalat" w:hAnsi="GHEA Grapalat"/>
          <w:lang w:val="hy-AM"/>
        </w:rPr>
        <w:t xml:space="preserve">ում </w:t>
      </w:r>
      <w:r w:rsidR="004B7C7F" w:rsidRPr="00B42C70">
        <w:rPr>
          <w:rFonts w:ascii="GHEA Grapalat" w:hAnsi="GHEA Grapalat"/>
          <w:lang w:val="hy-AM"/>
        </w:rPr>
        <w:t>է</w:t>
      </w:r>
      <w:r w:rsidRPr="00B42C70">
        <w:rPr>
          <w:rFonts w:ascii="GHEA Grapalat" w:hAnsi="GHEA Grapalat"/>
          <w:lang w:val="hy-AM"/>
        </w:rPr>
        <w:t xml:space="preserve"> «Էկոս-Մ» ՓԲԸ-ի՝ Ազատ տնտեսական գոտու շահագործողների ռեեստրում ներառվելու վկայականի գործողության ժամկետի երկարաձգումը քննարկման առարկա դարձնել Ֆինանսատնտեսական նախարարական կոմիտեում: Հավանության արժանանալու և համապատասխան ժամկետի երկարաձգման պարագայում, առաջարկ</w:t>
      </w:r>
      <w:r w:rsidR="004B7C7F" w:rsidRPr="00B42C70">
        <w:rPr>
          <w:rFonts w:ascii="GHEA Grapalat" w:hAnsi="GHEA Grapalat"/>
          <w:lang w:val="hy-AM"/>
        </w:rPr>
        <w:t>վ</w:t>
      </w:r>
      <w:r w:rsidRPr="00B42C70">
        <w:rPr>
          <w:rFonts w:ascii="GHEA Grapalat" w:hAnsi="GHEA Grapalat"/>
          <w:lang w:val="hy-AM"/>
        </w:rPr>
        <w:t>ում</w:t>
      </w:r>
      <w:r w:rsidR="004B7C7F" w:rsidRPr="00B42C70">
        <w:rPr>
          <w:rFonts w:ascii="GHEA Grapalat" w:hAnsi="GHEA Grapalat"/>
          <w:lang w:val="hy-AM"/>
        </w:rPr>
        <w:t xml:space="preserve"> է</w:t>
      </w:r>
      <w:r w:rsidRPr="00B42C70">
        <w:rPr>
          <w:rFonts w:ascii="GHEA Grapalat" w:hAnsi="GHEA Grapalat"/>
          <w:lang w:val="hy-AM"/>
        </w:rPr>
        <w:t xml:space="preserve"> սահմանել հսկողություն 2024-2029թթ. ընթացքում ընկերության կողմից իրականացվող գործարար ծրագրի և ներկայացված ցուցանիշների մասով, հաշվի առնելով, որ համաձայն ՀՀ կառավարության 2019 թվականի հունիսի 6-ի N 727-Ն որոշման N 3 հավելվածի 14-րդ կետի՝ Շահագործողը լիազոր մարմին է ներկայացնում հերթական հայտարարագիր տարեկան կտրվածքով վկայականի գործողության ժամանակահատվածում` յուրաքանչյուր օրացուցային տարին լրանալուց հետո՝ 30 օրացուցային օրվա ընթացքում:</w:t>
      </w:r>
    </w:p>
    <w:p w14:paraId="3D619EB5" w14:textId="77777777" w:rsidR="00BD29E4" w:rsidRPr="00B42C70" w:rsidRDefault="00BD29E4" w:rsidP="00BD29E4">
      <w:pPr>
        <w:spacing w:line="360" w:lineRule="auto"/>
        <w:ind w:firstLine="284"/>
        <w:rPr>
          <w:rFonts w:ascii="GHEA Grapalat" w:hAnsi="GHEA Grapalat"/>
          <w:lang w:val="hy-AM"/>
        </w:rPr>
      </w:pPr>
    </w:p>
    <w:p w14:paraId="78F7B879" w14:textId="20693D83" w:rsidR="00E007A3" w:rsidRPr="00B42C70" w:rsidRDefault="00E007A3" w:rsidP="00BD29E4">
      <w:pPr>
        <w:pStyle w:val="ListParagraph"/>
        <w:numPr>
          <w:ilvl w:val="0"/>
          <w:numId w:val="8"/>
        </w:numPr>
        <w:spacing w:line="360" w:lineRule="auto"/>
        <w:ind w:left="0" w:firstLine="284"/>
        <w:jc w:val="both"/>
        <w:rPr>
          <w:rFonts w:ascii="GHEA Grapalat" w:eastAsia="Calibri" w:hAnsi="GHEA Grapalat" w:cs="Sylfaen"/>
          <w:sz w:val="24"/>
          <w:szCs w:val="24"/>
          <w:lang w:val="hy-AM"/>
        </w:rPr>
      </w:pPr>
      <w:r w:rsidRPr="00B42C70">
        <w:rPr>
          <w:rFonts w:ascii="GHEA Grapalat" w:eastAsia="Calibri" w:hAnsi="GHEA Grapalat" w:cs="Sylfaen"/>
          <w:sz w:val="24"/>
          <w:szCs w:val="24"/>
          <w:lang w:val="hy-AM"/>
        </w:rPr>
        <w:t xml:space="preserve">Արդարադատության նախարարության </w:t>
      </w:r>
      <w:r w:rsidR="009337EC" w:rsidRPr="00B42C70">
        <w:rPr>
          <w:rFonts w:ascii="GHEA Grapalat" w:eastAsia="Calibri" w:hAnsi="GHEA Grapalat" w:cs="Sylfaen"/>
          <w:sz w:val="24"/>
          <w:szCs w:val="24"/>
          <w:lang w:val="hy-AM"/>
        </w:rPr>
        <w:t>իրավական ապահովման վարչության պետ Մ</w:t>
      </w:r>
      <w:r w:rsidR="00F464EE" w:rsidRPr="00B42C70">
        <w:rPr>
          <w:rFonts w:ascii="GHEA Grapalat" w:eastAsia="Calibri" w:hAnsi="GHEA Grapalat" w:cs="Sylfaen"/>
          <w:sz w:val="24"/>
          <w:szCs w:val="24"/>
          <w:lang w:val="hy-AM"/>
        </w:rPr>
        <w:t>.</w:t>
      </w:r>
      <w:r w:rsidR="009337EC" w:rsidRPr="00B42C70">
        <w:rPr>
          <w:rFonts w:ascii="GHEA Grapalat" w:eastAsia="Calibri" w:hAnsi="GHEA Grapalat" w:cs="Sylfaen"/>
          <w:sz w:val="24"/>
          <w:szCs w:val="24"/>
          <w:lang w:val="hy-AM"/>
        </w:rPr>
        <w:t xml:space="preserve"> Զալիբեկյանի </w:t>
      </w:r>
      <w:r w:rsidRPr="00B42C70">
        <w:rPr>
          <w:rFonts w:ascii="GHEA Grapalat" w:eastAsia="Calibri" w:hAnsi="GHEA Grapalat" w:cs="Sylfaen"/>
          <w:sz w:val="24"/>
          <w:szCs w:val="24"/>
          <w:lang w:val="hy-AM"/>
        </w:rPr>
        <w:t>կողմից արվել են հե</w:t>
      </w:r>
      <w:r w:rsidR="00AB369B" w:rsidRPr="00B42C70">
        <w:rPr>
          <w:rFonts w:ascii="GHEA Grapalat" w:eastAsia="Calibri" w:hAnsi="GHEA Grapalat" w:cs="Sylfaen"/>
          <w:sz w:val="24"/>
          <w:szCs w:val="24"/>
          <w:lang w:val="hy-AM"/>
        </w:rPr>
        <w:t>տ</w:t>
      </w:r>
      <w:r w:rsidRPr="00B42C70">
        <w:rPr>
          <w:rFonts w:ascii="GHEA Grapalat" w:eastAsia="Calibri" w:hAnsi="GHEA Grapalat" w:cs="Sylfaen"/>
          <w:sz w:val="24"/>
          <w:szCs w:val="24"/>
          <w:lang w:val="hy-AM"/>
        </w:rPr>
        <w:t>ևյալ դիտարկումները</w:t>
      </w:r>
      <w:r w:rsidRPr="00B42C70">
        <w:rPr>
          <w:rFonts w:ascii="Cambria Math" w:eastAsia="Calibri" w:hAnsi="Cambria Math" w:cs="Cambria Math"/>
          <w:sz w:val="24"/>
          <w:szCs w:val="24"/>
          <w:lang w:val="hy-AM"/>
        </w:rPr>
        <w:t>․</w:t>
      </w:r>
    </w:p>
    <w:p w14:paraId="01F361B2" w14:textId="430C9985" w:rsidR="00E007A3" w:rsidRPr="00B42C70" w:rsidRDefault="00E007A3" w:rsidP="00BD29E4">
      <w:pPr>
        <w:spacing w:line="360" w:lineRule="auto"/>
        <w:ind w:firstLine="284"/>
        <w:rPr>
          <w:rFonts w:ascii="GHEA Grapalat" w:hAnsi="GHEA Grapalat"/>
          <w:lang w:val="hy-AM"/>
        </w:rPr>
      </w:pPr>
      <w:r w:rsidRPr="00B42C70">
        <w:rPr>
          <w:rFonts w:ascii="GHEA Grapalat" w:hAnsi="GHEA Grapalat"/>
          <w:lang w:val="hy-AM"/>
        </w:rPr>
        <w:lastRenderedPageBreak/>
        <w:t>Ուսումնասիրելով կից ներկայացված նյութերը և Կառավարության 06.06.2019 թվականի թիվ 727-Ն որոշման Հավելված 3-ի (այսուհետ՝ Հավելված) 3-րդ գլխով նախատեսված՝ ազատ տնտեսական գոտու շահագործողների ռեեստրում ներառվելու վկայականի գործողության ժամկետի երկարաձգման ընթացակարգով ներկայացվող պահանջների համատեքստում անդրադառնալով «Էկոս Մ» ՓԲ ընկերության կողմից ներկայացված դիմումին՝ հարկ է նշել, որ Հավելվածի 16-17-րդ կետերով ներկայացված են որոշակի պահանջներ, որոնք ըստ էության քննարկվող դեպքում պահպանված են: Մասնավորապես, շահագործողի կողմից ներկայացվել են</w:t>
      </w:r>
      <w:r w:rsidRPr="00B42C70">
        <w:rPr>
          <w:rFonts w:ascii="Calibri" w:hAnsi="Calibri" w:cs="Calibri"/>
          <w:lang w:val="hy-AM"/>
        </w:rPr>
        <w:t> </w:t>
      </w:r>
      <w:r w:rsidRPr="00B42C70">
        <w:rPr>
          <w:rFonts w:ascii="GHEA Grapalat" w:hAnsi="GHEA Grapalat"/>
          <w:lang w:val="hy-AM"/>
        </w:rPr>
        <w:t xml:space="preserve"> </w:t>
      </w:r>
      <w:r w:rsidRPr="00B42C70">
        <w:rPr>
          <w:rFonts w:ascii="GHEA Grapalat" w:hAnsi="GHEA Grapalat" w:cs="GHEA Grapalat"/>
          <w:lang w:val="hy-AM"/>
        </w:rPr>
        <w:t>ազատ</w:t>
      </w:r>
      <w:r w:rsidRPr="00B42C70">
        <w:rPr>
          <w:rFonts w:ascii="GHEA Grapalat" w:hAnsi="GHEA Grapalat"/>
          <w:lang w:val="hy-AM"/>
        </w:rPr>
        <w:t xml:space="preserve"> </w:t>
      </w:r>
      <w:r w:rsidRPr="00B42C70">
        <w:rPr>
          <w:rFonts w:ascii="GHEA Grapalat" w:hAnsi="GHEA Grapalat" w:cs="GHEA Grapalat"/>
          <w:lang w:val="hy-AM"/>
        </w:rPr>
        <w:t>տնտեսական</w:t>
      </w:r>
      <w:r w:rsidRPr="00B42C70">
        <w:rPr>
          <w:rFonts w:ascii="GHEA Grapalat" w:hAnsi="GHEA Grapalat"/>
          <w:lang w:val="hy-AM"/>
        </w:rPr>
        <w:t xml:space="preserve"> </w:t>
      </w:r>
      <w:r w:rsidRPr="00B42C70">
        <w:rPr>
          <w:rFonts w:ascii="GHEA Grapalat" w:hAnsi="GHEA Grapalat" w:cs="GHEA Grapalat"/>
          <w:lang w:val="hy-AM"/>
        </w:rPr>
        <w:t>գոտու</w:t>
      </w:r>
      <w:r w:rsidRPr="00B42C70">
        <w:rPr>
          <w:rFonts w:ascii="GHEA Grapalat" w:hAnsi="GHEA Grapalat"/>
          <w:lang w:val="hy-AM"/>
        </w:rPr>
        <w:t xml:space="preserve"> </w:t>
      </w:r>
      <w:r w:rsidRPr="00B42C70">
        <w:rPr>
          <w:rFonts w:ascii="GHEA Grapalat" w:hAnsi="GHEA Grapalat" w:cs="GHEA Grapalat"/>
          <w:lang w:val="hy-AM"/>
        </w:rPr>
        <w:t>շահագործողների</w:t>
      </w:r>
      <w:r w:rsidRPr="00B42C70">
        <w:rPr>
          <w:rFonts w:ascii="GHEA Grapalat" w:hAnsi="GHEA Grapalat"/>
          <w:lang w:val="hy-AM"/>
        </w:rPr>
        <w:t xml:space="preserve"> </w:t>
      </w:r>
      <w:r w:rsidRPr="00B42C70">
        <w:rPr>
          <w:rFonts w:ascii="GHEA Grapalat" w:hAnsi="GHEA Grapalat" w:cs="GHEA Grapalat"/>
          <w:lang w:val="hy-AM"/>
        </w:rPr>
        <w:t>ռեեստրում</w:t>
      </w:r>
      <w:r w:rsidRPr="00B42C70">
        <w:rPr>
          <w:rFonts w:ascii="GHEA Grapalat" w:hAnsi="GHEA Grapalat"/>
          <w:lang w:val="hy-AM"/>
        </w:rPr>
        <w:t xml:space="preserve"> </w:t>
      </w:r>
      <w:r w:rsidRPr="00B42C70">
        <w:rPr>
          <w:rFonts w:ascii="GHEA Grapalat" w:hAnsi="GHEA Grapalat" w:cs="GHEA Grapalat"/>
          <w:lang w:val="hy-AM"/>
        </w:rPr>
        <w:t>ներառվելու</w:t>
      </w:r>
      <w:r w:rsidRPr="00B42C70">
        <w:rPr>
          <w:rFonts w:ascii="GHEA Grapalat" w:hAnsi="GHEA Grapalat"/>
          <w:lang w:val="hy-AM"/>
        </w:rPr>
        <w:t xml:space="preserve"> </w:t>
      </w:r>
      <w:r w:rsidRPr="00B42C70">
        <w:rPr>
          <w:rFonts w:ascii="GHEA Grapalat" w:hAnsi="GHEA Grapalat" w:cs="GHEA Grapalat"/>
          <w:lang w:val="hy-AM"/>
        </w:rPr>
        <w:t>վկայականի</w:t>
      </w:r>
      <w:r w:rsidRPr="00B42C70">
        <w:rPr>
          <w:rFonts w:ascii="GHEA Grapalat" w:hAnsi="GHEA Grapalat"/>
          <w:lang w:val="hy-AM"/>
        </w:rPr>
        <w:t xml:space="preserve"> </w:t>
      </w:r>
      <w:r w:rsidRPr="00B42C70">
        <w:rPr>
          <w:rFonts w:ascii="GHEA Grapalat" w:hAnsi="GHEA Grapalat" w:cs="GHEA Grapalat"/>
          <w:lang w:val="hy-AM"/>
        </w:rPr>
        <w:t>գործողության</w:t>
      </w:r>
      <w:r w:rsidRPr="00B42C70">
        <w:rPr>
          <w:rFonts w:ascii="GHEA Grapalat" w:hAnsi="GHEA Grapalat"/>
          <w:lang w:val="hy-AM"/>
        </w:rPr>
        <w:t xml:space="preserve"> </w:t>
      </w:r>
      <w:r w:rsidRPr="00B42C70">
        <w:rPr>
          <w:rFonts w:ascii="GHEA Grapalat" w:hAnsi="GHEA Grapalat" w:cs="GHEA Grapalat"/>
          <w:lang w:val="hy-AM"/>
        </w:rPr>
        <w:t>ժամկետի</w:t>
      </w:r>
      <w:r w:rsidRPr="00B42C70">
        <w:rPr>
          <w:rFonts w:ascii="GHEA Grapalat" w:hAnsi="GHEA Grapalat"/>
          <w:lang w:val="hy-AM"/>
        </w:rPr>
        <w:t xml:space="preserve"> </w:t>
      </w:r>
      <w:r w:rsidRPr="00B42C70">
        <w:rPr>
          <w:rFonts w:ascii="GHEA Grapalat" w:hAnsi="GHEA Grapalat" w:cs="GHEA Grapalat"/>
          <w:lang w:val="hy-AM"/>
        </w:rPr>
        <w:t>երկարաձգման</w:t>
      </w:r>
      <w:r w:rsidRPr="00B42C70">
        <w:rPr>
          <w:rFonts w:ascii="Calibri" w:hAnsi="Calibri" w:cs="Calibri"/>
          <w:lang w:val="hy-AM"/>
        </w:rPr>
        <w:t> </w:t>
      </w:r>
      <w:r w:rsidRPr="00B42C70">
        <w:rPr>
          <w:rFonts w:ascii="GHEA Grapalat" w:hAnsi="GHEA Grapalat" w:cs="GHEA Grapalat"/>
          <w:lang w:val="hy-AM"/>
        </w:rPr>
        <w:t>դիմումը</w:t>
      </w:r>
      <w:r w:rsidRPr="00B42C70">
        <w:rPr>
          <w:rFonts w:ascii="GHEA Grapalat" w:hAnsi="GHEA Grapalat"/>
          <w:lang w:val="hy-AM"/>
        </w:rPr>
        <w:t xml:space="preserve">, </w:t>
      </w:r>
      <w:r w:rsidRPr="00B42C70">
        <w:rPr>
          <w:rFonts w:ascii="GHEA Grapalat" w:hAnsi="GHEA Grapalat" w:cs="GHEA Grapalat"/>
          <w:lang w:val="hy-AM"/>
        </w:rPr>
        <w:t>սկզբնական</w:t>
      </w:r>
      <w:r w:rsidRPr="00B42C70">
        <w:rPr>
          <w:rFonts w:ascii="GHEA Grapalat" w:hAnsi="GHEA Grapalat"/>
          <w:lang w:val="hy-AM"/>
        </w:rPr>
        <w:t xml:space="preserve"> </w:t>
      </w:r>
      <w:r w:rsidRPr="00B42C70">
        <w:rPr>
          <w:rFonts w:ascii="GHEA Grapalat" w:hAnsi="GHEA Grapalat" w:cs="GHEA Grapalat"/>
          <w:lang w:val="hy-AM"/>
        </w:rPr>
        <w:t>հայտարարագիրը</w:t>
      </w:r>
      <w:r w:rsidRPr="00B42C70">
        <w:rPr>
          <w:rFonts w:ascii="GHEA Grapalat" w:hAnsi="GHEA Grapalat"/>
          <w:lang w:val="hy-AM"/>
        </w:rPr>
        <w:t xml:space="preserve">, </w:t>
      </w:r>
      <w:r w:rsidRPr="00B42C70">
        <w:rPr>
          <w:rFonts w:ascii="GHEA Grapalat" w:hAnsi="GHEA Grapalat" w:cs="GHEA Grapalat"/>
          <w:lang w:val="hy-AM"/>
        </w:rPr>
        <w:t>կազմակերպչի</w:t>
      </w:r>
      <w:r w:rsidRPr="00B42C70">
        <w:rPr>
          <w:rFonts w:ascii="GHEA Grapalat" w:hAnsi="GHEA Grapalat"/>
          <w:lang w:val="hy-AM"/>
        </w:rPr>
        <w:t xml:space="preserve"> </w:t>
      </w:r>
      <w:r w:rsidRPr="00B42C70">
        <w:rPr>
          <w:rFonts w:ascii="GHEA Grapalat" w:hAnsi="GHEA Grapalat" w:cs="GHEA Grapalat"/>
          <w:lang w:val="hy-AM"/>
        </w:rPr>
        <w:t>կողմից</w:t>
      </w:r>
      <w:r w:rsidRPr="00B42C70">
        <w:rPr>
          <w:rFonts w:ascii="GHEA Grapalat" w:hAnsi="GHEA Grapalat"/>
          <w:lang w:val="hy-AM"/>
        </w:rPr>
        <w:t xml:space="preserve"> </w:t>
      </w:r>
      <w:r w:rsidRPr="00B42C70">
        <w:rPr>
          <w:rFonts w:ascii="GHEA Grapalat" w:hAnsi="GHEA Grapalat" w:cs="GHEA Grapalat"/>
          <w:lang w:val="hy-AM"/>
        </w:rPr>
        <w:t>տրամադրված</w:t>
      </w:r>
      <w:r w:rsidRPr="00B42C70">
        <w:rPr>
          <w:rFonts w:ascii="GHEA Grapalat" w:hAnsi="GHEA Grapalat"/>
          <w:lang w:val="hy-AM"/>
        </w:rPr>
        <w:t xml:space="preserve"> </w:t>
      </w:r>
      <w:r w:rsidRPr="00B42C70">
        <w:rPr>
          <w:rFonts w:ascii="GHEA Grapalat" w:hAnsi="GHEA Grapalat" w:cs="GHEA Grapalat"/>
          <w:lang w:val="hy-AM"/>
        </w:rPr>
        <w:t>տեղեկանքը</w:t>
      </w:r>
      <w:r w:rsidRPr="00B42C70">
        <w:rPr>
          <w:rFonts w:ascii="GHEA Grapalat" w:hAnsi="GHEA Grapalat"/>
          <w:lang w:val="hy-AM"/>
        </w:rPr>
        <w:t xml:space="preserve">: Բացի այդ, վկայականը տրվել է 03.04.2019թ.-ին՝ 5տ. ժամկետով, իսկ շահագործողը երկարաձգման համար դիմել է 29.01.2024թ.-ին, այսինքն վկայականի գործողության ժամկետի ավարտից (04.04.2024) 2 ամիս առաջ, ինչպես նաև առկա չեն տվյալներ առ այն, որ շահագործողը մտադրություն ունի փոխել վկայականով սահմանված գործունեության տեսակը: Նման պայմաններում </w:t>
      </w:r>
      <w:r w:rsidR="0000755E">
        <w:rPr>
          <w:rFonts w:ascii="GHEA Grapalat" w:hAnsi="GHEA Grapalat"/>
          <w:lang w:val="hy-AM"/>
        </w:rPr>
        <w:t>արձանագրվում է</w:t>
      </w:r>
      <w:r w:rsidRPr="00B42C70">
        <w:rPr>
          <w:rFonts w:ascii="GHEA Grapalat" w:hAnsi="GHEA Grapalat"/>
          <w:lang w:val="hy-AM"/>
        </w:rPr>
        <w:t xml:space="preserve">, որ Հավելվածի 16-17-րդ կետի պահանջները պահպանված են: </w:t>
      </w:r>
    </w:p>
    <w:p w14:paraId="70F79D96" w14:textId="77777777" w:rsidR="00E007A3" w:rsidRPr="00B42C70" w:rsidRDefault="00E007A3" w:rsidP="00BD29E4">
      <w:pPr>
        <w:spacing w:line="360" w:lineRule="auto"/>
        <w:ind w:firstLine="284"/>
        <w:rPr>
          <w:rFonts w:ascii="GHEA Grapalat" w:hAnsi="GHEA Grapalat"/>
          <w:lang w:val="hy-AM"/>
        </w:rPr>
      </w:pPr>
      <w:r w:rsidRPr="00B42C70">
        <w:rPr>
          <w:rFonts w:ascii="GHEA Grapalat" w:hAnsi="GHEA Grapalat"/>
          <w:lang w:val="hy-AM"/>
        </w:rPr>
        <w:t>Մյուս կողմից, հարկ է քննարկման առարկա դարձնել նաև Հավելվածի 21-րդ կետի պահանջը, որի համաձայն՝</w:t>
      </w:r>
      <w:r w:rsidRPr="00B42C70">
        <w:rPr>
          <w:rFonts w:ascii="GHEA Grapalat" w:hAnsi="GHEA Grapalat"/>
          <w:color w:val="000000"/>
          <w:shd w:val="clear" w:color="auto" w:fill="FFFFFF"/>
          <w:lang w:val="hy-AM"/>
        </w:rPr>
        <w:t xml:space="preserve"> </w:t>
      </w:r>
      <w:r w:rsidRPr="00B42C70">
        <w:rPr>
          <w:rFonts w:ascii="GHEA Grapalat" w:hAnsi="GHEA Grapalat"/>
          <w:lang w:val="hy-AM"/>
        </w:rPr>
        <w:t>դիմումը մերժելու հիմք է շահագործողի գործունեության ընթացքում «Ազատ տնտեսական գոտիների մասին» օրենքի (այսուհետ՝ Օրենք) 7-րդ հոդվածի 10-րդ մասի 2-րդ կետով սահմանված հիմքերի առկայությունը: Օրենքի 7-րդ հոդվածի 10-րդ մասի 2-րդ կետի համաձայն.</w:t>
      </w:r>
    </w:p>
    <w:p w14:paraId="66657EF9" w14:textId="56AE4DF9" w:rsidR="00E007A3" w:rsidRPr="00B42C70" w:rsidRDefault="00E007A3" w:rsidP="00BD29E4">
      <w:pPr>
        <w:spacing w:line="360" w:lineRule="auto"/>
        <w:ind w:firstLine="284"/>
        <w:rPr>
          <w:rFonts w:ascii="GHEA Grapalat" w:hAnsi="GHEA Grapalat"/>
          <w:lang w:val="hy-AM"/>
        </w:rPr>
      </w:pPr>
      <w:r w:rsidRPr="00B42C70">
        <w:rPr>
          <w:rFonts w:ascii="GHEA Grapalat" w:hAnsi="GHEA Grapalat"/>
          <w:lang w:val="hy-AM"/>
        </w:rPr>
        <w:t>«Շահագործողների ռեեստրից շահագործողը հանվում է</w:t>
      </w:r>
      <w:r w:rsidR="00F021F7">
        <w:rPr>
          <w:rFonts w:ascii="GHEA Grapalat" w:hAnsi="GHEA Grapalat"/>
          <w:lang w:val="hy-AM"/>
        </w:rPr>
        <w:t xml:space="preserve"> </w:t>
      </w:r>
      <w:r w:rsidRPr="00B42C70">
        <w:rPr>
          <w:rFonts w:ascii="GHEA Grapalat" w:hAnsi="GHEA Grapalat"/>
          <w:lang w:val="hy-AM"/>
        </w:rPr>
        <w:t>Կառավարության որոշմամբ` հանձնաժողովի եզրակացության հիման վրա` լիազոր մարմնի ներկայացմամբ`</w:t>
      </w:r>
    </w:p>
    <w:p w14:paraId="5EC5148F" w14:textId="77777777" w:rsidR="00E007A3" w:rsidRPr="00B42C70" w:rsidRDefault="00E007A3" w:rsidP="00BD29E4">
      <w:pPr>
        <w:spacing w:line="360" w:lineRule="auto"/>
        <w:ind w:firstLine="284"/>
        <w:rPr>
          <w:rFonts w:ascii="GHEA Grapalat" w:hAnsi="GHEA Grapalat"/>
          <w:lang w:val="hy-AM"/>
        </w:rPr>
      </w:pPr>
      <w:r w:rsidRPr="00B42C70">
        <w:rPr>
          <w:rFonts w:ascii="GHEA Grapalat" w:hAnsi="GHEA Grapalat"/>
          <w:lang w:val="hy-AM"/>
        </w:rPr>
        <w:t>ա. հերթական հայտարարագրում կեղծ կամ ոչ ճշգրիտ կամ աղավաղված տվյալներ ներկայացնելու, դրանք լիազոր մարմնի կողմից հայտնաբերվելու և շահագործողին դրա վերաբերյալ ծանուցելու օրվանից 10-օրյա ժամկետում շահագործողի կողմից ճշգրիտ հայտարարագիրը լիազոր մարմին չներկայացնելու դեպքում,</w:t>
      </w:r>
    </w:p>
    <w:p w14:paraId="49B2A6B0" w14:textId="77777777" w:rsidR="00E007A3" w:rsidRPr="00B42C70" w:rsidRDefault="00E007A3" w:rsidP="00BD29E4">
      <w:pPr>
        <w:spacing w:line="360" w:lineRule="auto"/>
        <w:ind w:firstLine="284"/>
        <w:rPr>
          <w:rFonts w:ascii="GHEA Grapalat" w:hAnsi="GHEA Grapalat"/>
          <w:lang w:val="hy-AM"/>
        </w:rPr>
      </w:pPr>
      <w:r w:rsidRPr="00B42C70">
        <w:rPr>
          <w:rFonts w:ascii="GHEA Grapalat" w:hAnsi="GHEA Grapalat"/>
          <w:lang w:val="hy-AM"/>
        </w:rPr>
        <w:t xml:space="preserve">բ. տվյալ ժամանակաշրջանի համար հերթական հայտարարագրերի թվային ցուցանիշների հանրագումարի սկզբնական հայտարարագրի թվային ցուցանիշներից առնվազն 20% բացասական շեղման դեպքում: Շահագործողը հանվում է շահագործողների </w:t>
      </w:r>
      <w:r w:rsidRPr="00B42C70">
        <w:rPr>
          <w:rFonts w:ascii="GHEA Grapalat" w:hAnsi="GHEA Grapalat"/>
          <w:lang w:val="hy-AM"/>
        </w:rPr>
        <w:lastRenderedPageBreak/>
        <w:t>ռեեստրից` լիազոր մարմին հերթական հայտարարագիրը ներկայացնելուց հետո՝ 3-ամսյա ժամկետում, շահագործողի կողմից շեղումը չվերացնելու և շեղումը վերացնելու մասին տեղեկատվություն չներկայացնելու դեպքերում:»:</w:t>
      </w:r>
    </w:p>
    <w:p w14:paraId="65B187A0" w14:textId="77777777" w:rsidR="00E007A3" w:rsidRPr="00B42C70" w:rsidRDefault="00E007A3" w:rsidP="00BD29E4">
      <w:pPr>
        <w:spacing w:line="360" w:lineRule="auto"/>
        <w:ind w:firstLine="284"/>
        <w:rPr>
          <w:rFonts w:ascii="GHEA Grapalat" w:hAnsi="GHEA Grapalat"/>
          <w:lang w:val="hy-AM"/>
        </w:rPr>
      </w:pPr>
      <w:r w:rsidRPr="00B42C70">
        <w:rPr>
          <w:rFonts w:ascii="GHEA Grapalat" w:hAnsi="GHEA Grapalat"/>
          <w:lang w:val="hy-AM"/>
        </w:rPr>
        <w:t>Նշված հիմքերի համատեքստում քննարկման առարկա դարձնելով սկզբնական և հերթական հայտարարագրերում ներկայացված տվյալները և դրանք համեմատելով՝ հարկ է ուշադրություն դարձնել հետևյալին.</w:t>
      </w:r>
    </w:p>
    <w:p w14:paraId="66ACEF39" w14:textId="77777777" w:rsidR="00E007A3" w:rsidRPr="00B42C70" w:rsidRDefault="00E007A3" w:rsidP="00BD29E4">
      <w:pPr>
        <w:pStyle w:val="ListParagraph"/>
        <w:numPr>
          <w:ilvl w:val="0"/>
          <w:numId w:val="9"/>
        </w:numPr>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Համաձայն 24.06.2019թ. ներկայացված սկզբնական հայտարարագրի «Շահագործման ընթացքում հայտարարվող աշխատատեղերի քանակը՝ բաշխված ըստ տարիների» բաժնում նշված տեղեկատվության՝ 2020 թվականի համար նախատեսվում էր բացել 14 նոր աշխատատեղ: Մինչդեռ՝ ըստ 2020թ. ներկայացված հերթական հայտարարագրի «2020թ.-ին նոր աշխատատեղերի քանակը» բաժնում նշված տեղեկատվության համաձայն՝ 2020 թվականին նախատեսված նոր աշխատատեղերի քանակը 3-ն է: Միաժամանակ, 2019-2023թթ. հերթական հայտարարագրերում նշված փաստացի բացված նոր աշխատատեղերի քանակների, փաստացի առկա աշխատատեղերի քանակների համադրման արդյունքում անհամապատասխանություն է առաջանում այն առումով, որ պարզ չէ, թե 2019թ.-ին առկա աշխատատեղերի քանակը փաստացի 6, 2020թ.-ին՝ փաստացի 5, 2021թ.-ին՝ փաստացի 4, 2022 թվականին՝ փաստացի 5 լինելու, նաև 2023 թվականին ևս 5 նոր աշխատատեղ ստեղծվելու արդյունքում ինչպես է 2023 թվականին փաստացի առկա աշխատատեղերի քանակը կազմել 14: Բացի այդ, ըստ 2019թ. ներկայացված սկզբնական հայտարարագրի՝ 2019-2023թթ. ընթացքում նախատեսվում էր ստեղծել 57 նոր աշխատատեղ (11+14+9+9+14), իսկ 2019-2023թթ. ներկայացված հերթական հայտարարագրերի համադրման արդյունքում պարզ է դառնում, որ նշված ժամանակահատվածում նոր ստեղծված աշխատատեղերի փաստացի քանակն է հանրագումարային առումով 12 (6+1+5), իսկ 2023 թվականի դրությամբ փաստացի առկա է 14 աշխատատեղ: Այս առումով առկա է հերթական հայտարարագրերում Օրենքի 7-րդ հոդվածի 10-րդ մասի 2-րդ կետի «ա» ենթակետի իմաստով ոչ ճշգրիտ տվյալ ներկայացնելու դեպք (սկզբնական և հերթական հայտարարագրերով 2020թ.-ի համար նախատեսված աշխատատեղերի քանակը չեն համընկնում, առկա է անհամապատասխանություն 2023թ. դրությամբ փաստացի առկա աշխատատեղերի քանակի մասով):</w:t>
      </w:r>
    </w:p>
    <w:p w14:paraId="22A8E2A2" w14:textId="76647FEA" w:rsidR="007A7EC2" w:rsidRDefault="00E007A3" w:rsidP="00BD29E4">
      <w:pPr>
        <w:pStyle w:val="ListParagraph"/>
        <w:numPr>
          <w:ilvl w:val="0"/>
          <w:numId w:val="9"/>
        </w:numPr>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lastRenderedPageBreak/>
        <w:t>Սկզբնական և հերթական հայտարարագրերի տարբեր բաժիններում արտացոլված տվյալներում նշված թվային ցուցանիշներում առկա են ինչպես բացասական, այնպես էլ դրական շեղումներ, սկզբնական հայտարարագրով ներկայացված ստեղծվելիք և հերթական հայտարարագրերով ներկայացված՝ փաստացի ստեղծված աշխատատեղերի քանակի միջև առկա է բացասական շեղում:</w:t>
      </w:r>
    </w:p>
    <w:p w14:paraId="0B352F8D" w14:textId="77777777" w:rsidR="00BD29E4" w:rsidRPr="00B42C70" w:rsidRDefault="00BD29E4" w:rsidP="00BD29E4">
      <w:pPr>
        <w:pStyle w:val="ListParagraph"/>
        <w:numPr>
          <w:ilvl w:val="0"/>
          <w:numId w:val="9"/>
        </w:numPr>
        <w:spacing w:line="360" w:lineRule="auto"/>
        <w:ind w:left="0" w:firstLine="284"/>
        <w:jc w:val="both"/>
        <w:rPr>
          <w:rFonts w:ascii="GHEA Grapalat" w:hAnsi="GHEA Grapalat"/>
          <w:sz w:val="24"/>
          <w:szCs w:val="24"/>
          <w:lang w:val="hy-AM"/>
        </w:rPr>
      </w:pPr>
    </w:p>
    <w:p w14:paraId="613758A4" w14:textId="1F303AC0" w:rsidR="007A7EC2" w:rsidRPr="00B42C70" w:rsidRDefault="007A7EC2" w:rsidP="00BD29E4">
      <w:pPr>
        <w:pStyle w:val="ListParagraph"/>
        <w:numPr>
          <w:ilvl w:val="0"/>
          <w:numId w:val="8"/>
        </w:numPr>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Ներդրումների աջակցման կենտրոն հիմնադրամի գլխավոր տնօրեն Լ</w:t>
      </w:r>
      <w:r w:rsidRPr="00B42C70">
        <w:rPr>
          <w:rFonts w:ascii="Cambria Math" w:hAnsi="Cambria Math" w:cs="Cambria Math"/>
          <w:sz w:val="24"/>
          <w:szCs w:val="24"/>
          <w:lang w:val="hy-AM"/>
        </w:rPr>
        <w:t>․</w:t>
      </w:r>
      <w:r w:rsidRPr="00B42C70">
        <w:rPr>
          <w:rFonts w:ascii="GHEA Grapalat" w:hAnsi="GHEA Grapalat"/>
          <w:sz w:val="24"/>
          <w:szCs w:val="24"/>
          <w:lang w:val="hy-AM"/>
        </w:rPr>
        <w:t xml:space="preserve"> </w:t>
      </w:r>
      <w:r w:rsidR="00BD29E4">
        <w:rPr>
          <w:rFonts w:ascii="GHEA Grapalat" w:hAnsi="GHEA Grapalat"/>
          <w:sz w:val="24"/>
          <w:szCs w:val="24"/>
          <w:lang w:val="hy-AM"/>
        </w:rPr>
        <w:t>Օ</w:t>
      </w:r>
      <w:r w:rsidRPr="00B42C70">
        <w:rPr>
          <w:rFonts w:ascii="GHEA Grapalat" w:hAnsi="GHEA Grapalat"/>
          <w:sz w:val="24"/>
          <w:szCs w:val="24"/>
          <w:lang w:val="hy-AM"/>
        </w:rPr>
        <w:t>հանեսյանի  նշմամբ</w:t>
      </w:r>
      <w:r w:rsidRPr="00B42C70">
        <w:rPr>
          <w:rFonts w:ascii="Cambria Math" w:hAnsi="Cambria Math" w:cs="Cambria Math"/>
          <w:sz w:val="24"/>
          <w:szCs w:val="24"/>
          <w:lang w:val="hy-AM"/>
        </w:rPr>
        <w:t>․</w:t>
      </w:r>
    </w:p>
    <w:p w14:paraId="23508557" w14:textId="12452351" w:rsidR="007A7EC2" w:rsidRPr="00B42C70" w:rsidRDefault="007A7EC2" w:rsidP="00BD29E4">
      <w:pPr>
        <w:pStyle w:val="ListParagraph"/>
        <w:numPr>
          <w:ilvl w:val="0"/>
          <w:numId w:val="13"/>
        </w:numPr>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Ներկայացված նյութերում առկա են անհամապատասխանություններ, մասնավորապես՝ գործունեության ընթացքում ստեղծված աշխատատեղերի մասով։ 2023թ</w:t>
      </w:r>
      <w:r w:rsidRPr="00B42C70">
        <w:rPr>
          <w:rFonts w:ascii="Cambria Math" w:hAnsi="Cambria Math" w:cs="Cambria Math"/>
          <w:sz w:val="24"/>
          <w:szCs w:val="24"/>
          <w:lang w:val="hy-AM"/>
        </w:rPr>
        <w:t>․</w:t>
      </w:r>
      <w:r w:rsidRPr="00B42C70">
        <w:rPr>
          <w:rFonts w:ascii="GHEA Grapalat" w:hAnsi="GHEA Grapalat"/>
          <w:sz w:val="24"/>
          <w:szCs w:val="24"/>
          <w:lang w:val="hy-AM"/>
        </w:rPr>
        <w:t xml:space="preserve"> հաշվետվությամբ ներկայացված է փաստացի 14 աշխատատեղ, որից միայն նույն տարում ստեղծված՝ 5-ը։ Միաժամանակ, 2022թ</w:t>
      </w:r>
      <w:r w:rsidRPr="00B42C70">
        <w:rPr>
          <w:rFonts w:ascii="Cambria Math" w:hAnsi="Cambria Math" w:cs="Cambria Math"/>
          <w:sz w:val="24"/>
          <w:szCs w:val="24"/>
          <w:lang w:val="hy-AM"/>
        </w:rPr>
        <w:t>․</w:t>
      </w:r>
      <w:r w:rsidRPr="00B42C70">
        <w:rPr>
          <w:rFonts w:ascii="GHEA Grapalat" w:hAnsi="GHEA Grapalat"/>
          <w:sz w:val="24"/>
          <w:szCs w:val="24"/>
          <w:lang w:val="hy-AM"/>
        </w:rPr>
        <w:t xml:space="preserve"> փաստացի աշխատատեղերի քանակը 5-ն է ներկայացված, ինչից ենթադրվում է, որ 2023թ</w:t>
      </w:r>
      <w:r w:rsidRPr="00B42C70">
        <w:rPr>
          <w:rFonts w:ascii="Cambria Math" w:hAnsi="Cambria Math" w:cs="Cambria Math"/>
          <w:sz w:val="24"/>
          <w:szCs w:val="24"/>
          <w:lang w:val="hy-AM"/>
        </w:rPr>
        <w:t>․</w:t>
      </w:r>
      <w:r w:rsidRPr="00B42C70">
        <w:rPr>
          <w:rFonts w:ascii="GHEA Grapalat" w:hAnsi="GHEA Grapalat"/>
          <w:sz w:val="24"/>
          <w:szCs w:val="24"/>
          <w:lang w:val="hy-AM"/>
        </w:rPr>
        <w:t xml:space="preserve"> 5-ով ավելանալու պարագայում այն կկազմեր 10 այլ ոչ 14։ Այս համատեքստում </w:t>
      </w:r>
      <w:r w:rsidR="00E6766E">
        <w:rPr>
          <w:rFonts w:ascii="GHEA Grapalat" w:hAnsi="GHEA Grapalat"/>
          <w:sz w:val="24"/>
          <w:szCs w:val="24"/>
          <w:lang w:val="hy-AM"/>
        </w:rPr>
        <w:t>նշվում է, որ</w:t>
      </w:r>
      <w:r w:rsidRPr="00B42C70">
        <w:rPr>
          <w:rFonts w:ascii="GHEA Grapalat" w:hAnsi="GHEA Grapalat"/>
          <w:sz w:val="24"/>
          <w:szCs w:val="24"/>
          <w:lang w:val="hy-AM"/>
        </w:rPr>
        <w:t xml:space="preserve"> առկա է անհրաժեշտություն ճշտելու Ընկերությունից թե արդյոք տեղի է ունեցել տեխնիկական վրիպակ և համապատասխան կազմել հստակ պատկերացում տրված տարիների ընթացքում փաստացի ստեղծված աշխատատեղերի քանակի մասով։ Այնուամենայնիվ, երկու ցուցանիշների պարագայում էլ  շեղումը նախնական նախատեսված ցո</w:t>
      </w:r>
      <w:r w:rsidR="00826894">
        <w:rPr>
          <w:rFonts w:ascii="GHEA Grapalat" w:hAnsi="GHEA Grapalat"/>
          <w:sz w:val="24"/>
          <w:szCs w:val="24"/>
          <w:lang w:val="hy-AM"/>
        </w:rPr>
        <w:t>ւ</w:t>
      </w:r>
      <w:r w:rsidRPr="00B42C70">
        <w:rPr>
          <w:rFonts w:ascii="GHEA Grapalat" w:hAnsi="GHEA Grapalat"/>
          <w:sz w:val="24"/>
          <w:szCs w:val="24"/>
          <w:lang w:val="hy-AM"/>
        </w:rPr>
        <w:t>ցանիշներից էական է և «Ազատ տնտեսական գոտիների մասին» ՀՀ օրենքի իմաստով առկա են հիմքեր մերժելու ԱՏԳ ժամկետի երկարաձգման դիմումը։</w:t>
      </w:r>
    </w:p>
    <w:p w14:paraId="63181473" w14:textId="17B4D39A" w:rsidR="007A7EC2" w:rsidRPr="00B42C70" w:rsidRDefault="009841E4" w:rsidP="00BD29E4">
      <w:pPr>
        <w:pStyle w:val="ListParagraph"/>
        <w:numPr>
          <w:ilvl w:val="0"/>
          <w:numId w:val="13"/>
        </w:numPr>
        <w:tabs>
          <w:tab w:val="left" w:pos="90"/>
        </w:tabs>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 xml:space="preserve">    </w:t>
      </w:r>
      <w:r w:rsidR="007A7EC2" w:rsidRPr="00B42C70">
        <w:rPr>
          <w:rFonts w:ascii="GHEA Grapalat" w:hAnsi="GHEA Grapalat"/>
          <w:sz w:val="24"/>
          <w:szCs w:val="24"/>
          <w:lang w:val="hy-AM"/>
        </w:rPr>
        <w:t>Միաժամանակ</w:t>
      </w:r>
      <w:r w:rsidR="00AB6B45">
        <w:rPr>
          <w:rFonts w:ascii="GHEA Grapalat" w:hAnsi="GHEA Grapalat"/>
          <w:sz w:val="24"/>
          <w:szCs w:val="24"/>
          <w:lang w:val="hy-AM"/>
        </w:rPr>
        <w:t>,</w:t>
      </w:r>
      <w:r w:rsidR="007A7EC2" w:rsidRPr="00B42C70">
        <w:rPr>
          <w:rFonts w:ascii="GHEA Grapalat" w:hAnsi="GHEA Grapalat"/>
          <w:sz w:val="24"/>
          <w:szCs w:val="24"/>
          <w:lang w:val="hy-AM"/>
        </w:rPr>
        <w:t xml:space="preserve"> թեև ներկայացված հայտարարագրերի համաձայն գործունեության տարբեր տարիներին եղել են մնացած այլ ցուցանիշների (ներդրումներ, արտադրության ծավալներ) էական, բացասական շեղումներ, այնուամենայնիվ վերջիններիս հանրագումարով սկզբնական նախատեսված ծավալները որոշ դեպքերում գերագնահատվել են։ Գործունեության առաջին տարիներին ցուցանիշների թերակատարումը որոշ չափով տրամաբանական է, հաշվի առնելով այն, ԱՏԳ կայացման փուլում էր, իսկ արտաքին գործոններով պայմանավորված տնտեսական միջավայրը՝ նվազ բարենպաստ։</w:t>
      </w:r>
    </w:p>
    <w:p w14:paraId="2DD5624F" w14:textId="30B9CCD8" w:rsidR="007A7EC2" w:rsidRPr="00B42C70" w:rsidRDefault="009841E4" w:rsidP="00BD29E4">
      <w:pPr>
        <w:spacing w:line="360" w:lineRule="auto"/>
        <w:ind w:firstLine="284"/>
        <w:rPr>
          <w:rFonts w:ascii="GHEA Grapalat" w:hAnsi="GHEA Grapalat"/>
          <w:lang w:val="hy-AM"/>
        </w:rPr>
      </w:pPr>
      <w:r w:rsidRPr="00B42C70">
        <w:rPr>
          <w:rFonts w:ascii="GHEA Grapalat" w:hAnsi="GHEA Grapalat"/>
          <w:lang w:val="hy-AM"/>
        </w:rPr>
        <w:t xml:space="preserve">     </w:t>
      </w:r>
      <w:r w:rsidR="007A7EC2" w:rsidRPr="00B42C70">
        <w:rPr>
          <w:rFonts w:ascii="GHEA Grapalat" w:hAnsi="GHEA Grapalat"/>
          <w:lang w:val="hy-AM"/>
        </w:rPr>
        <w:t xml:space="preserve">Հաշվի առնելով այն, որ ոչ բոլոր թիրախային ցուցանիշների մասով է առկա էական բացասական շեղում, ինչպես նաև այն, որ տվյալ ազատ տնտեսական գոտու </w:t>
      </w:r>
      <w:r w:rsidR="007A7EC2" w:rsidRPr="00B42C70">
        <w:rPr>
          <w:rFonts w:ascii="GHEA Grapalat" w:hAnsi="GHEA Grapalat"/>
          <w:lang w:val="hy-AM"/>
        </w:rPr>
        <w:lastRenderedPageBreak/>
        <w:t>ուղղվածությունը տնտեսության գերակա ճյուղ համարվող ոլորտն է, առաջարկ</w:t>
      </w:r>
      <w:r w:rsidR="00090B7C" w:rsidRPr="00B42C70">
        <w:rPr>
          <w:rFonts w:ascii="GHEA Grapalat" w:hAnsi="GHEA Grapalat"/>
          <w:lang w:val="hy-AM"/>
        </w:rPr>
        <w:t>վում է</w:t>
      </w:r>
      <w:r w:rsidR="007A7EC2" w:rsidRPr="00B42C70">
        <w:rPr>
          <w:rFonts w:ascii="GHEA Grapalat" w:hAnsi="GHEA Grapalat"/>
          <w:lang w:val="hy-AM"/>
        </w:rPr>
        <w:t xml:space="preserve"> հանձնաժողովի քննարկման առարկա դարձնել ժամկետը պայմանականորեն երկարաձգելու հնարավորությունը՝ բոլոր ցուցանիշների մասով խելամիտ ժամկետներում համապատասխանությունն ապահովելու պայմանով։</w:t>
      </w:r>
    </w:p>
    <w:p w14:paraId="3EEEA44F" w14:textId="0D14B934" w:rsidR="00DB09DF" w:rsidRDefault="00B53E74" w:rsidP="00BD29E4">
      <w:pPr>
        <w:spacing w:line="360" w:lineRule="auto"/>
        <w:ind w:firstLine="284"/>
        <w:rPr>
          <w:rFonts w:ascii="GHEA Grapalat" w:hAnsi="GHEA Grapalat"/>
          <w:lang w:val="hy-AM"/>
        </w:rPr>
      </w:pPr>
      <w:r w:rsidRPr="00B42C70">
        <w:rPr>
          <w:rFonts w:ascii="GHEA Grapalat" w:hAnsi="GHEA Grapalat"/>
          <w:lang w:val="hy-AM"/>
        </w:rPr>
        <w:t xml:space="preserve">       </w:t>
      </w:r>
      <w:r w:rsidR="007A7EC2" w:rsidRPr="00B42C70">
        <w:rPr>
          <w:rFonts w:ascii="GHEA Grapalat" w:hAnsi="GHEA Grapalat"/>
          <w:lang w:val="hy-AM"/>
        </w:rPr>
        <w:t>Միաժամանակ կարևոր</w:t>
      </w:r>
      <w:r w:rsidR="00090B7C" w:rsidRPr="00B42C70">
        <w:rPr>
          <w:rFonts w:ascii="GHEA Grapalat" w:hAnsi="GHEA Grapalat"/>
          <w:lang w:val="hy-AM"/>
        </w:rPr>
        <w:t>վ</w:t>
      </w:r>
      <w:r w:rsidR="007A7EC2" w:rsidRPr="00B42C70">
        <w:rPr>
          <w:rFonts w:ascii="GHEA Grapalat" w:hAnsi="GHEA Grapalat"/>
          <w:lang w:val="hy-AM"/>
        </w:rPr>
        <w:t xml:space="preserve">ում </w:t>
      </w:r>
      <w:r w:rsidR="00090B7C" w:rsidRPr="00B42C70">
        <w:rPr>
          <w:rFonts w:ascii="GHEA Grapalat" w:hAnsi="GHEA Grapalat"/>
          <w:lang w:val="hy-AM"/>
        </w:rPr>
        <w:t>է</w:t>
      </w:r>
      <w:r w:rsidR="007A7EC2" w:rsidRPr="00B42C70">
        <w:rPr>
          <w:rFonts w:ascii="GHEA Grapalat" w:hAnsi="GHEA Grapalat"/>
          <w:lang w:val="hy-AM"/>
        </w:rPr>
        <w:t xml:space="preserve"> տվյալ առաջարկի՝ օրենսդրության </w:t>
      </w:r>
      <w:r w:rsidR="00AB6B45">
        <w:rPr>
          <w:rFonts w:ascii="GHEA Grapalat" w:hAnsi="GHEA Grapalat"/>
          <w:lang w:val="hy-AM"/>
        </w:rPr>
        <w:t xml:space="preserve">տեսանկյունից </w:t>
      </w:r>
      <w:r w:rsidR="007A7EC2" w:rsidRPr="00B42C70">
        <w:rPr>
          <w:rFonts w:ascii="GHEA Grapalat" w:hAnsi="GHEA Grapalat"/>
          <w:lang w:val="hy-AM"/>
        </w:rPr>
        <w:t>թույլատրելի և հնարավոր լինելու մասով, պատկա</w:t>
      </w:r>
      <w:r w:rsidR="004B7C7F" w:rsidRPr="00B42C70">
        <w:rPr>
          <w:rFonts w:ascii="GHEA Grapalat" w:hAnsi="GHEA Grapalat"/>
          <w:lang w:val="hy-AM"/>
        </w:rPr>
        <w:t>ն</w:t>
      </w:r>
      <w:r w:rsidR="007A7EC2" w:rsidRPr="00B42C70">
        <w:rPr>
          <w:rFonts w:ascii="GHEA Grapalat" w:hAnsi="GHEA Grapalat"/>
          <w:lang w:val="hy-AM"/>
        </w:rPr>
        <w:t xml:space="preserve"> գերատեսչությունների կարծիքը։</w:t>
      </w:r>
    </w:p>
    <w:p w14:paraId="022A5AF3" w14:textId="77777777" w:rsidR="00BD29E4" w:rsidRPr="00B42C70" w:rsidRDefault="00BD29E4" w:rsidP="00BD29E4">
      <w:pPr>
        <w:spacing w:line="360" w:lineRule="auto"/>
        <w:ind w:firstLine="284"/>
        <w:rPr>
          <w:rFonts w:ascii="GHEA Grapalat" w:hAnsi="GHEA Grapalat"/>
          <w:lang w:val="hy-AM"/>
        </w:rPr>
      </w:pPr>
    </w:p>
    <w:p w14:paraId="5BA58458" w14:textId="278FEDD8" w:rsidR="00E007A3" w:rsidRPr="00B42C70" w:rsidRDefault="008A78E7" w:rsidP="00BD29E4">
      <w:pPr>
        <w:pStyle w:val="ListParagraph"/>
        <w:numPr>
          <w:ilvl w:val="0"/>
          <w:numId w:val="8"/>
        </w:numPr>
        <w:spacing w:line="360" w:lineRule="auto"/>
        <w:ind w:left="0" w:firstLine="284"/>
        <w:jc w:val="both"/>
        <w:rPr>
          <w:rFonts w:ascii="GHEA Grapalat" w:eastAsia="Calibri" w:hAnsi="GHEA Grapalat" w:cs="Sylfaen"/>
          <w:sz w:val="24"/>
          <w:szCs w:val="24"/>
          <w:lang w:val="hy-AM"/>
        </w:rPr>
      </w:pPr>
      <w:r w:rsidRPr="00B42C70">
        <w:rPr>
          <w:rFonts w:ascii="GHEA Grapalat" w:eastAsia="Calibri" w:hAnsi="GHEA Grapalat" w:cs="Sylfaen"/>
          <w:sz w:val="24"/>
          <w:szCs w:val="24"/>
          <w:lang w:val="hy-AM"/>
        </w:rPr>
        <w:t xml:space="preserve">ՀՀ </w:t>
      </w:r>
      <w:r w:rsidR="007A7EC2" w:rsidRPr="00B42C70">
        <w:rPr>
          <w:rFonts w:ascii="GHEA Grapalat" w:eastAsia="Calibri" w:hAnsi="GHEA Grapalat" w:cs="Sylfaen"/>
          <w:sz w:val="24"/>
          <w:szCs w:val="24"/>
          <w:lang w:val="hy-AM"/>
        </w:rPr>
        <w:t>Պ</w:t>
      </w:r>
      <w:r w:rsidRPr="00B42C70">
        <w:rPr>
          <w:rFonts w:ascii="GHEA Grapalat" w:eastAsia="Calibri" w:hAnsi="GHEA Grapalat" w:cs="Sylfaen"/>
          <w:sz w:val="24"/>
          <w:szCs w:val="24"/>
          <w:lang w:val="hy-AM"/>
        </w:rPr>
        <w:t>ետական եկամուտների կոմիտեի մաքսային հսկողության վարչության մաքսային գործառնությունների կազմակերպման և հսկողության բաժնի պետ Ս. Ներսիսյանի դիտարկմամբ</w:t>
      </w:r>
      <w:r w:rsidR="00C666F5" w:rsidRPr="00B42C70">
        <w:rPr>
          <w:rFonts w:ascii="Cambria Math" w:eastAsia="Calibri" w:hAnsi="Cambria Math" w:cs="Cambria Math"/>
          <w:sz w:val="24"/>
          <w:szCs w:val="24"/>
          <w:lang w:val="hy-AM"/>
        </w:rPr>
        <w:t>․</w:t>
      </w:r>
    </w:p>
    <w:p w14:paraId="073F76F8" w14:textId="4950CD31" w:rsidR="00C666F5" w:rsidRPr="00B42C70" w:rsidRDefault="00C666F5" w:rsidP="00BD29E4">
      <w:pPr>
        <w:spacing w:line="360" w:lineRule="auto"/>
        <w:ind w:firstLine="284"/>
        <w:rPr>
          <w:rFonts w:ascii="GHEA Grapalat" w:hAnsi="GHEA Grapalat"/>
          <w:color w:val="000000" w:themeColor="text1"/>
          <w:lang w:val="hy-AM"/>
        </w:rPr>
      </w:pPr>
      <w:r w:rsidRPr="00B42C70">
        <w:rPr>
          <w:rFonts w:ascii="GHEA Grapalat" w:hAnsi="GHEA Grapalat"/>
          <w:color w:val="000000" w:themeColor="text1"/>
          <w:lang w:val="hy-AM"/>
        </w:rPr>
        <w:t>Համաձայն ներկայացված հայտարարագրերի՝ արտադրության ծավալների բացասական շեղումը նախապես հայտարարվածից կազմում է 12</w:t>
      </w:r>
      <w:r w:rsidR="008A78E7" w:rsidRPr="00B42C70">
        <w:rPr>
          <w:rFonts w:ascii="GHEA Grapalat" w:hAnsi="GHEA Grapalat"/>
          <w:color w:val="000000" w:themeColor="text1"/>
          <w:lang w:val="hy-AM"/>
        </w:rPr>
        <w:t>.</w:t>
      </w:r>
      <w:r w:rsidRPr="00B42C70">
        <w:rPr>
          <w:rFonts w:ascii="GHEA Grapalat" w:hAnsi="GHEA Grapalat"/>
          <w:color w:val="000000" w:themeColor="text1"/>
          <w:lang w:val="hy-AM"/>
        </w:rPr>
        <w:t>4%, իսկ աշխատատեղերի քանակի ցուցանիշներից պարզ չէ, թե յուրաքանչյուր տարում նախատեսված ցուցանիշները դրանք տարվա ընթացքում նախատեսված և առկա աշխատատեղերի քանակներն են ցույց տալիս, թե տվյալ տարում ստեղծվելիք:</w:t>
      </w:r>
      <w:r w:rsidRPr="00B42C70">
        <w:rPr>
          <w:rFonts w:ascii="Calibri" w:hAnsi="Calibri" w:cs="Calibri"/>
          <w:color w:val="000000" w:themeColor="text1"/>
          <w:lang w:val="hy-AM"/>
        </w:rPr>
        <w:t> </w:t>
      </w:r>
      <w:r w:rsidRPr="00B42C70">
        <w:rPr>
          <w:rFonts w:ascii="GHEA Grapalat" w:hAnsi="GHEA Grapalat"/>
          <w:color w:val="000000" w:themeColor="text1"/>
          <w:lang w:val="hy-AM"/>
        </w:rPr>
        <w:t xml:space="preserve"> </w:t>
      </w:r>
    </w:p>
    <w:p w14:paraId="28C3B401" w14:textId="77777777" w:rsidR="00C666F5" w:rsidRPr="00B42C70" w:rsidRDefault="00C666F5" w:rsidP="00BD29E4">
      <w:pPr>
        <w:spacing w:line="360" w:lineRule="auto"/>
        <w:ind w:firstLine="284"/>
        <w:rPr>
          <w:rFonts w:ascii="GHEA Grapalat" w:hAnsi="GHEA Grapalat"/>
          <w:color w:val="000000" w:themeColor="text1"/>
          <w:lang w:val="hy-AM"/>
        </w:rPr>
      </w:pPr>
      <w:r w:rsidRPr="00B42C70">
        <w:rPr>
          <w:rFonts w:ascii="GHEA Grapalat" w:hAnsi="GHEA Grapalat"/>
          <w:color w:val="000000" w:themeColor="text1"/>
          <w:lang w:val="hy-AM"/>
        </w:rPr>
        <w:t>Եթե ըստ տարիների բացվածքը ցույց</w:t>
      </w:r>
      <w:r w:rsidRPr="00B42C70">
        <w:rPr>
          <w:rFonts w:ascii="Calibri" w:hAnsi="Calibri" w:cs="Calibri"/>
          <w:color w:val="000000" w:themeColor="text1"/>
          <w:lang w:val="hy-AM"/>
        </w:rPr>
        <w:t> </w:t>
      </w:r>
      <w:r w:rsidRPr="00B42C70">
        <w:rPr>
          <w:rFonts w:ascii="GHEA Grapalat" w:hAnsi="GHEA Grapalat"/>
          <w:color w:val="000000" w:themeColor="text1"/>
          <w:lang w:val="hy-AM"/>
        </w:rPr>
        <w:t xml:space="preserve"> է տալիս յուրաքանչյուր տարի ստեղծվելիք աշխատատեղերի քանակը, իսկ հնգամյակի վերջում էլ ստեղծված աշխատատեղերի հանրագումարը, ապա առկա աշխատատեղերի քանակի շեղումը նախատեսվածից մոտ է 65 %-ին: </w:t>
      </w:r>
    </w:p>
    <w:p w14:paraId="76DD4EC5" w14:textId="77777777" w:rsidR="00C666F5" w:rsidRPr="00B42C70" w:rsidRDefault="00C666F5" w:rsidP="00BD29E4">
      <w:pPr>
        <w:spacing w:line="360" w:lineRule="auto"/>
        <w:ind w:firstLine="284"/>
        <w:rPr>
          <w:rFonts w:ascii="GHEA Grapalat" w:hAnsi="GHEA Grapalat"/>
          <w:color w:val="000000" w:themeColor="text1"/>
          <w:lang w:val="hy-AM"/>
        </w:rPr>
      </w:pPr>
      <w:r w:rsidRPr="00B42C70">
        <w:rPr>
          <w:rFonts w:ascii="GHEA Grapalat" w:hAnsi="GHEA Grapalat"/>
          <w:color w:val="000000" w:themeColor="text1"/>
          <w:lang w:val="hy-AM"/>
        </w:rPr>
        <w:t>Համաձայն «Ազատ տնտեսական գոտիների մասին» ՀՀ օրենքի 7-րդ հոդվածի 10-րդ մասի 2-րդ կետի բ ենթակետի՝ շահագործողների ռեեստրից շահագործողը հանվում է Կառավարության որոշմամբ` հանձնաժողովի եզրակացության հիման վրա` լիազոր մարմնի ներկայացմամբ տվյալ ժամանակաշրջանի համար հերթական հայտարարագրերի թվային ցուցանիշների հանրագումարի սկզբնական հայտարարագրի թվային ցուցանիշներից առնվազն 20% բացասական շեղման դեպքում:</w:t>
      </w:r>
    </w:p>
    <w:p w14:paraId="30C450F9" w14:textId="3BC9FE83" w:rsidR="00C666F5" w:rsidRPr="00B42C70" w:rsidRDefault="00C666F5" w:rsidP="00BD29E4">
      <w:pPr>
        <w:spacing w:line="360" w:lineRule="auto"/>
        <w:ind w:firstLine="284"/>
        <w:rPr>
          <w:rFonts w:ascii="GHEA Grapalat" w:hAnsi="GHEA Grapalat"/>
          <w:color w:val="000000" w:themeColor="text1"/>
          <w:lang w:val="hy-AM"/>
        </w:rPr>
      </w:pPr>
      <w:r w:rsidRPr="00B42C70">
        <w:rPr>
          <w:rFonts w:ascii="GHEA Grapalat" w:hAnsi="GHEA Grapalat"/>
          <w:color w:val="000000" w:themeColor="text1"/>
          <w:lang w:val="hy-AM"/>
        </w:rPr>
        <w:t>Հաշվի առնելով վերոգրյալը՝</w:t>
      </w:r>
      <w:r w:rsidRPr="00B42C70">
        <w:rPr>
          <w:rFonts w:ascii="Calibri" w:hAnsi="Calibri" w:cs="Calibri"/>
          <w:color w:val="000000" w:themeColor="text1"/>
          <w:lang w:val="hy-AM"/>
        </w:rPr>
        <w:t> </w:t>
      </w:r>
      <w:r w:rsidRPr="00B42C70">
        <w:rPr>
          <w:rFonts w:ascii="GHEA Grapalat" w:hAnsi="GHEA Grapalat"/>
          <w:color w:val="000000" w:themeColor="text1"/>
          <w:lang w:val="hy-AM"/>
        </w:rPr>
        <w:t xml:space="preserve"> </w:t>
      </w:r>
      <w:r w:rsidR="00F63F64">
        <w:rPr>
          <w:rFonts w:ascii="GHEA Grapalat" w:hAnsi="GHEA Grapalat"/>
          <w:color w:val="000000" w:themeColor="text1"/>
          <w:lang w:val="hy-AM"/>
        </w:rPr>
        <w:t>նշվում է</w:t>
      </w:r>
      <w:r w:rsidRPr="00B42C70">
        <w:rPr>
          <w:rFonts w:ascii="GHEA Grapalat" w:hAnsi="GHEA Grapalat"/>
          <w:color w:val="000000" w:themeColor="text1"/>
          <w:lang w:val="hy-AM"/>
        </w:rPr>
        <w:t xml:space="preserve"> որ «Էկոս-Մ» ՓԲԸ-ի կողմից ՀՀ էկոնոմիկայի նախարարություն ներկայացված</w:t>
      </w:r>
      <w:r w:rsidRPr="00B42C70">
        <w:rPr>
          <w:rFonts w:ascii="Calibri" w:hAnsi="Calibri" w:cs="Calibri"/>
          <w:color w:val="000000" w:themeColor="text1"/>
          <w:lang w:val="hy-AM"/>
        </w:rPr>
        <w:t> </w:t>
      </w:r>
      <w:r w:rsidRPr="00B42C70">
        <w:rPr>
          <w:rFonts w:ascii="GHEA Grapalat" w:hAnsi="GHEA Grapalat"/>
          <w:color w:val="000000" w:themeColor="text1"/>
          <w:lang w:val="hy-AM"/>
        </w:rPr>
        <w:t xml:space="preserve"> ազատ տնտեսական գոտու շահագործողների ռեեստրում ներառվելու վկայականի գործողության ժամկետի երկարաձգման հայտը ենթակա է մերժման</w:t>
      </w:r>
      <w:r w:rsidR="009B07CE" w:rsidRPr="00B42C70">
        <w:rPr>
          <w:rFonts w:ascii="GHEA Grapalat" w:hAnsi="GHEA Grapalat"/>
          <w:color w:val="000000" w:themeColor="text1"/>
          <w:lang w:val="hy-AM"/>
        </w:rPr>
        <w:t>։</w:t>
      </w:r>
    </w:p>
    <w:p w14:paraId="19E00A77" w14:textId="353CCFB3" w:rsidR="00C666F5" w:rsidRDefault="00C666F5" w:rsidP="00BD29E4">
      <w:pPr>
        <w:spacing w:line="360" w:lineRule="auto"/>
        <w:ind w:firstLine="284"/>
        <w:rPr>
          <w:rFonts w:ascii="GHEA Grapalat" w:hAnsi="GHEA Grapalat"/>
          <w:color w:val="000000" w:themeColor="text1"/>
          <w:lang w:val="hy-AM"/>
        </w:rPr>
      </w:pPr>
      <w:r w:rsidRPr="00B42C70">
        <w:rPr>
          <w:rFonts w:ascii="GHEA Grapalat" w:hAnsi="GHEA Grapalat"/>
          <w:color w:val="000000" w:themeColor="text1"/>
          <w:lang w:val="hy-AM"/>
        </w:rPr>
        <w:lastRenderedPageBreak/>
        <w:t>Իսկ այն դեպքում, երբ պահպանված են «Ազատ տնտեսական գոտիների մասին» ՀՀ օրենքի և ՀՀ կառավարության 2019 թվականի հունիսի 6-ի N 727-Ն որոշման N 3 հավելվածի ազատ տնտեսական գոտու շահագործողների ռեեստրում ներառվելու վկայականի գործողության ժամկետի երկարաձգման համար սահմանված պահանջները, ապա առարկություն առկա չէ:</w:t>
      </w:r>
    </w:p>
    <w:p w14:paraId="62A34090" w14:textId="77777777" w:rsidR="00BD29E4" w:rsidRPr="00B42C70" w:rsidRDefault="00BD29E4" w:rsidP="00BD29E4">
      <w:pPr>
        <w:spacing w:line="360" w:lineRule="auto"/>
        <w:ind w:firstLine="284"/>
        <w:rPr>
          <w:rFonts w:ascii="GHEA Grapalat" w:hAnsi="GHEA Grapalat"/>
          <w:color w:val="000000" w:themeColor="text1"/>
          <w:lang w:val="hy-AM"/>
        </w:rPr>
      </w:pPr>
    </w:p>
    <w:p w14:paraId="6A194A5D" w14:textId="4F5251EE" w:rsidR="007A7EC2" w:rsidRPr="00B42C70" w:rsidRDefault="007A7EC2" w:rsidP="00BD29E4">
      <w:pPr>
        <w:pStyle w:val="ListParagraph"/>
        <w:numPr>
          <w:ilvl w:val="0"/>
          <w:numId w:val="8"/>
        </w:numPr>
        <w:spacing w:line="360" w:lineRule="auto"/>
        <w:ind w:left="0" w:firstLine="284"/>
        <w:jc w:val="both"/>
        <w:rPr>
          <w:rFonts w:ascii="GHEA Grapalat" w:hAnsi="GHEA Grapalat" w:cs="Cambria Math"/>
          <w:color w:val="000000" w:themeColor="text1"/>
          <w:sz w:val="24"/>
          <w:szCs w:val="24"/>
          <w:lang w:val="hy-AM"/>
        </w:rPr>
      </w:pPr>
      <w:r w:rsidRPr="00B42C70">
        <w:rPr>
          <w:rFonts w:ascii="GHEA Grapalat" w:hAnsi="GHEA Grapalat"/>
          <w:color w:val="000000" w:themeColor="text1"/>
          <w:sz w:val="24"/>
          <w:szCs w:val="24"/>
          <w:lang w:val="hy-AM"/>
        </w:rPr>
        <w:t>ՀՀ պետական եկամուտների կոմիտեի հարկ վճարողների ընթացիկ հսկողության</w:t>
      </w:r>
      <w:r w:rsidR="00BD29E4">
        <w:rPr>
          <w:rFonts w:ascii="GHEA Grapalat" w:hAnsi="GHEA Grapalat"/>
          <w:color w:val="000000" w:themeColor="text1"/>
          <w:sz w:val="24"/>
          <w:szCs w:val="24"/>
          <w:lang w:val="hy-AM"/>
        </w:rPr>
        <w:t xml:space="preserve"> </w:t>
      </w:r>
      <w:r w:rsidRPr="00B42C70">
        <w:rPr>
          <w:rFonts w:ascii="GHEA Grapalat" w:hAnsi="GHEA Grapalat"/>
          <w:color w:val="000000" w:themeColor="text1"/>
          <w:sz w:val="24"/>
          <w:szCs w:val="24"/>
          <w:lang w:val="hy-AM"/>
        </w:rPr>
        <w:t>հարկային տեսչություն-վարչության ընթացիկ հատուկ հսկողության թիվ 3 բաժնի պետի տեղակալ Մ. Վարդանյանի դիտարկմամբ</w:t>
      </w:r>
      <w:r w:rsidRPr="00B42C70">
        <w:rPr>
          <w:rFonts w:ascii="Cambria Math" w:hAnsi="Cambria Math" w:cs="Cambria Math"/>
          <w:color w:val="000000" w:themeColor="text1"/>
          <w:sz w:val="24"/>
          <w:szCs w:val="24"/>
          <w:lang w:val="hy-AM"/>
        </w:rPr>
        <w:t>․</w:t>
      </w:r>
    </w:p>
    <w:p w14:paraId="6746C612" w14:textId="35C9F8BF" w:rsidR="007A7EC2" w:rsidRPr="00B42C70" w:rsidRDefault="00157F0C" w:rsidP="00BD29E4">
      <w:pPr>
        <w:spacing w:line="360" w:lineRule="auto"/>
        <w:ind w:firstLine="284"/>
        <w:rPr>
          <w:rFonts w:ascii="GHEA Grapalat" w:hAnsi="GHEA Grapalat"/>
          <w:color w:val="000000" w:themeColor="text1"/>
          <w:lang w:val="hy-AM"/>
        </w:rPr>
      </w:pPr>
      <w:r w:rsidRPr="00B42C70">
        <w:rPr>
          <w:rFonts w:ascii="GHEA Grapalat" w:hAnsi="GHEA Grapalat" w:cs="Cambria Math"/>
          <w:color w:val="000000" w:themeColor="text1"/>
          <w:lang w:val="hy-AM"/>
        </w:rPr>
        <w:t xml:space="preserve">       </w:t>
      </w:r>
      <w:r w:rsidR="007A7EC2" w:rsidRPr="00B42C70">
        <w:rPr>
          <w:rFonts w:ascii="GHEA Grapalat" w:hAnsi="GHEA Grapalat" w:cs="Cambria Math"/>
          <w:color w:val="000000" w:themeColor="text1"/>
          <w:lang w:val="hy-AM"/>
        </w:rPr>
        <w:t xml:space="preserve">ՀՀ կառավարության 2019 թվականի փետրվարի 21-ի N 124-Ա որոշմամբ </w:t>
      </w:r>
      <w:r w:rsidR="00BD29E4">
        <w:rPr>
          <w:rFonts w:ascii="GHEA Grapalat" w:hAnsi="GHEA Grapalat" w:cs="Cambria Math"/>
          <w:color w:val="000000" w:themeColor="text1"/>
          <w:lang w:val="hy-AM"/>
        </w:rPr>
        <w:t>«</w:t>
      </w:r>
      <w:r w:rsidR="007A7EC2" w:rsidRPr="00B42C70">
        <w:rPr>
          <w:rFonts w:ascii="GHEA Grapalat" w:hAnsi="GHEA Grapalat" w:cs="Cambria Math"/>
          <w:color w:val="000000" w:themeColor="text1"/>
          <w:lang w:val="hy-AM"/>
        </w:rPr>
        <w:t>Էկոս-Մ</w:t>
      </w:r>
      <w:r w:rsidR="00BD29E4">
        <w:rPr>
          <w:rFonts w:ascii="GHEA Grapalat" w:hAnsi="GHEA Grapalat" w:cs="Cambria Math"/>
          <w:color w:val="000000" w:themeColor="text1"/>
          <w:lang w:val="hy-AM"/>
        </w:rPr>
        <w:t>»</w:t>
      </w:r>
      <w:r w:rsidR="007A7EC2" w:rsidRPr="00B42C70">
        <w:rPr>
          <w:rFonts w:ascii="GHEA Grapalat" w:hAnsi="GHEA Grapalat" w:cs="Cambria Math"/>
          <w:color w:val="000000" w:themeColor="text1"/>
          <w:lang w:val="hy-AM"/>
        </w:rPr>
        <w:t xml:space="preserve"> ՓԲ ընկերությանը տրամադրվել է </w:t>
      </w:r>
      <w:r w:rsidR="006B139B">
        <w:rPr>
          <w:rFonts w:ascii="GHEA Grapalat" w:hAnsi="GHEA Grapalat" w:cs="Cambria Math"/>
          <w:color w:val="000000" w:themeColor="text1"/>
          <w:lang w:val="hy-AM"/>
        </w:rPr>
        <w:t>«</w:t>
      </w:r>
      <w:r w:rsidR="007A7EC2" w:rsidRPr="00B42C70">
        <w:rPr>
          <w:rFonts w:ascii="GHEA Grapalat" w:hAnsi="GHEA Grapalat" w:cs="Cambria Math"/>
          <w:color w:val="000000" w:themeColor="text1"/>
          <w:lang w:val="hy-AM"/>
        </w:rPr>
        <w:t>Էկոս</w:t>
      </w:r>
      <w:r w:rsidR="006B139B">
        <w:rPr>
          <w:rFonts w:ascii="GHEA Grapalat" w:hAnsi="GHEA Grapalat" w:cs="Cambria Math"/>
          <w:color w:val="000000" w:themeColor="text1"/>
          <w:lang w:val="hy-AM"/>
        </w:rPr>
        <w:t>»</w:t>
      </w:r>
      <w:r w:rsidR="007A7EC2" w:rsidRPr="00B42C70">
        <w:rPr>
          <w:rFonts w:ascii="GHEA Grapalat" w:hAnsi="GHEA Grapalat" w:cs="Cambria Math"/>
          <w:color w:val="000000" w:themeColor="text1"/>
          <w:lang w:val="hy-AM"/>
        </w:rPr>
        <w:t xml:space="preserve">  </w:t>
      </w:r>
      <w:r w:rsidR="007A7EC2" w:rsidRPr="00B42C70">
        <w:rPr>
          <w:rFonts w:ascii="GHEA Grapalat" w:hAnsi="GHEA Grapalat"/>
          <w:color w:val="000000" w:themeColor="text1"/>
          <w:lang w:val="hy-AM"/>
        </w:rPr>
        <w:t>ազատ տնտեսական գոտու տարածքում շահագործողի թույլտվություն և համաձայն ընկերության գործարար ծրագրի նախատեսվել է, որ ծրագրի 5 տարիների ընթացքում արտադրության ընդհանուր ծավալները կկազմեն 1803,1 մլն</w:t>
      </w:r>
      <w:r w:rsidR="007A7EC2" w:rsidRPr="00B42C70">
        <w:rPr>
          <w:rFonts w:ascii="Cambria Math" w:hAnsi="Cambria Math" w:cs="Cambria Math"/>
          <w:color w:val="000000" w:themeColor="text1"/>
          <w:lang w:val="hy-AM"/>
        </w:rPr>
        <w:t>․</w:t>
      </w:r>
      <w:r w:rsidR="007A7EC2" w:rsidRPr="00B42C70">
        <w:rPr>
          <w:rFonts w:ascii="GHEA Grapalat" w:hAnsi="GHEA Grapalat"/>
          <w:color w:val="000000" w:themeColor="text1"/>
          <w:lang w:val="hy-AM"/>
        </w:rPr>
        <w:t xml:space="preserve"> դրամ, կստեղծվի 57 աշխատատեղ։</w:t>
      </w:r>
    </w:p>
    <w:p w14:paraId="21299D26" w14:textId="284272DF" w:rsidR="007A7EC2" w:rsidRPr="00B42C70" w:rsidRDefault="007A7EC2" w:rsidP="00BD29E4">
      <w:pPr>
        <w:spacing w:line="360" w:lineRule="auto"/>
        <w:ind w:firstLine="284"/>
        <w:rPr>
          <w:rFonts w:ascii="GHEA Grapalat" w:hAnsi="GHEA Grapalat"/>
          <w:lang w:val="hy-AM"/>
        </w:rPr>
      </w:pPr>
      <w:r w:rsidRPr="00B42C70">
        <w:rPr>
          <w:rFonts w:ascii="GHEA Grapalat" w:hAnsi="GHEA Grapalat"/>
          <w:lang w:val="hy-AM"/>
        </w:rPr>
        <w:t xml:space="preserve">Ըստ ՀՀ </w:t>
      </w:r>
      <w:r w:rsidR="006B139B">
        <w:rPr>
          <w:rFonts w:ascii="GHEA Grapalat" w:hAnsi="GHEA Grapalat"/>
          <w:lang w:val="hy-AM"/>
        </w:rPr>
        <w:t>պ</w:t>
      </w:r>
      <w:r w:rsidRPr="00B42C70">
        <w:rPr>
          <w:rFonts w:ascii="GHEA Grapalat" w:hAnsi="GHEA Grapalat"/>
          <w:lang w:val="hy-AM"/>
        </w:rPr>
        <w:t>ետական եկամուտների կոմիտեի</w:t>
      </w:r>
      <w:r w:rsidR="006B139B">
        <w:rPr>
          <w:rFonts w:ascii="GHEA Grapalat" w:hAnsi="GHEA Grapalat"/>
          <w:lang w:val="hy-AM"/>
        </w:rPr>
        <w:t>՝</w:t>
      </w:r>
      <w:r w:rsidRPr="00B42C70">
        <w:rPr>
          <w:rFonts w:ascii="GHEA Grapalat" w:hAnsi="GHEA Grapalat"/>
          <w:lang w:val="hy-AM"/>
        </w:rPr>
        <w:t xml:space="preserve"> Ընկերության կողմից ներկայացված Ռեզիդենտ շահութահարկ վճարողի և մշտական հաստատության միջոցով Հայաստանի Հանրապետությունում գործունեություն իրականացնող ոչ ռեզիդենտ շահութահարկ վճարողի շահութահարկի 2019-2022թթ</w:t>
      </w:r>
      <w:r w:rsidRPr="00B42C70">
        <w:rPr>
          <w:rFonts w:ascii="Cambria Math" w:hAnsi="Cambria Math" w:cs="Cambria Math"/>
          <w:lang w:val="hy-AM"/>
        </w:rPr>
        <w:t>․</w:t>
      </w:r>
      <w:r w:rsidRPr="00B42C70">
        <w:rPr>
          <w:rFonts w:ascii="GHEA Grapalat" w:hAnsi="GHEA Grapalat"/>
          <w:lang w:val="hy-AM"/>
        </w:rPr>
        <w:t xml:space="preserve"> հաշվարկներով և Ավելացված արժեքի հարկի և ակցիզային հարկի 2023թ</w:t>
      </w:r>
      <w:r w:rsidRPr="00B42C70">
        <w:rPr>
          <w:rFonts w:ascii="Cambria Math" w:hAnsi="Cambria Math" w:cs="Cambria Math"/>
          <w:lang w:val="hy-AM"/>
        </w:rPr>
        <w:t>․</w:t>
      </w:r>
      <w:r w:rsidRPr="00B42C70">
        <w:rPr>
          <w:rFonts w:ascii="GHEA Grapalat" w:hAnsi="GHEA Grapalat"/>
          <w:lang w:val="hy-AM"/>
        </w:rPr>
        <w:t xml:space="preserve"> միասնական հաշվարկներով հայտարարագրված ընդհանուր համախառն եկամուտը էականորեն</w:t>
      </w:r>
      <w:r w:rsidR="00223A77">
        <w:rPr>
          <w:rFonts w:ascii="GHEA Grapalat" w:hAnsi="GHEA Grapalat"/>
          <w:lang w:val="hy-AM"/>
        </w:rPr>
        <w:t xml:space="preserve"> </w:t>
      </w:r>
      <w:r w:rsidRPr="00B42C70">
        <w:rPr>
          <w:rFonts w:ascii="GHEA Grapalat" w:hAnsi="GHEA Grapalat"/>
          <w:lang w:val="hy-AM"/>
        </w:rPr>
        <w:t>/մի քանի անգամ/ պակաս է 2019 թվականին ներկայացված ներդրումային ծրագրով նախատեսված ծավալից, 2019-2022թթ</w:t>
      </w:r>
      <w:r w:rsidRPr="00B42C70">
        <w:rPr>
          <w:rFonts w:ascii="Cambria Math" w:hAnsi="Cambria Math" w:cs="Cambria Math"/>
          <w:lang w:val="hy-AM"/>
        </w:rPr>
        <w:t>․</w:t>
      </w:r>
      <w:r w:rsidRPr="00B42C70">
        <w:rPr>
          <w:rFonts w:ascii="GHEA Grapalat" w:hAnsi="GHEA Grapalat"/>
          <w:lang w:val="hy-AM"/>
        </w:rPr>
        <w:t xml:space="preserve"> հարկային տարիների արդյունքներով հայտարարագրվել են հարկային վնասներ</w:t>
      </w:r>
      <w:r w:rsidR="00ED7EFE">
        <w:rPr>
          <w:rFonts w:ascii="GHEA Grapalat" w:hAnsi="GHEA Grapalat"/>
          <w:lang w:val="hy-AM"/>
        </w:rPr>
        <w:t xml:space="preserve"> </w:t>
      </w:r>
      <w:r w:rsidRPr="00B42C70">
        <w:rPr>
          <w:rFonts w:ascii="GHEA Grapalat" w:hAnsi="GHEA Grapalat"/>
          <w:lang w:val="hy-AM"/>
        </w:rPr>
        <w:t>/2023 թվականի հաշվարկը դեռ չի ներկայացվել/։</w:t>
      </w:r>
      <w:r w:rsidR="00223A77">
        <w:rPr>
          <w:rFonts w:ascii="GHEA Grapalat" w:hAnsi="GHEA Grapalat"/>
          <w:lang w:val="hy-AM"/>
        </w:rPr>
        <w:t xml:space="preserve"> </w:t>
      </w:r>
      <w:r w:rsidRPr="00B42C70">
        <w:rPr>
          <w:rFonts w:ascii="GHEA Grapalat" w:hAnsi="GHEA Grapalat"/>
          <w:lang w:val="hy-AM"/>
        </w:rPr>
        <w:t>Ընկերության կողմից հարկային մարմին ներկայացված</w:t>
      </w:r>
      <w:r w:rsidR="00223A77">
        <w:rPr>
          <w:rFonts w:ascii="GHEA Grapalat" w:hAnsi="GHEA Grapalat"/>
          <w:lang w:val="hy-AM"/>
        </w:rPr>
        <w:t>՝</w:t>
      </w:r>
      <w:r w:rsidRPr="00B42C70">
        <w:rPr>
          <w:rFonts w:ascii="GHEA Grapalat" w:hAnsi="GHEA Grapalat"/>
          <w:lang w:val="hy-AM"/>
        </w:rPr>
        <w:t xml:space="preserve"> 2023 թվականի դեկտեմբեր ամսվա եկամտային հարկի և սոցիալական վճարի ամսական հաշվարկի համաձայն աշխատանքային պայմանագրերի հիման վրա հայտարարագրված աշխատողների թիվը 14 է, իսկ ըստ ներկայացված ծրագրի պիտի լիներ 57։</w:t>
      </w:r>
    </w:p>
    <w:p w14:paraId="24487D97" w14:textId="1874E293" w:rsidR="00B42C70" w:rsidRDefault="00B42C70" w:rsidP="00BD29E4">
      <w:pPr>
        <w:spacing w:line="360" w:lineRule="auto"/>
        <w:ind w:firstLine="284"/>
        <w:rPr>
          <w:rFonts w:ascii="GHEA Grapalat" w:hAnsi="GHEA Grapalat"/>
          <w:lang w:val="hy-AM"/>
        </w:rPr>
      </w:pPr>
      <w:r w:rsidRPr="00B42C70">
        <w:rPr>
          <w:rFonts w:ascii="GHEA Grapalat" w:hAnsi="GHEA Grapalat"/>
          <w:lang w:val="hy-AM"/>
        </w:rPr>
        <w:t xml:space="preserve">  Հաշվի առնելով վերոշարադրյալը, և այն որ Ընկերության կողմից ՀՀ էկոնոմիկայի նախարարություն 2019-2023թթ</w:t>
      </w:r>
      <w:r w:rsidRPr="00B42C70">
        <w:rPr>
          <w:rFonts w:ascii="Cambria Math" w:hAnsi="Cambria Math" w:cs="Cambria Math"/>
          <w:lang w:val="hy-AM"/>
        </w:rPr>
        <w:t>․</w:t>
      </w:r>
      <w:r w:rsidRPr="00B42C70">
        <w:rPr>
          <w:rFonts w:ascii="GHEA Grapalat" w:hAnsi="GHEA Grapalat"/>
          <w:lang w:val="hy-AM"/>
        </w:rPr>
        <w:t xml:space="preserve"> համար ներկայացված հայտարարագրերում Ծրագրի իրականացման ընթացքում առաջացած շեղումների վերաբերյալ ներկայացվել են որոշակի հիմնավորումներ, </w:t>
      </w:r>
      <w:r w:rsidR="00ED7EFE">
        <w:rPr>
          <w:rFonts w:ascii="GHEA Grapalat" w:hAnsi="GHEA Grapalat"/>
          <w:lang w:val="hy-AM"/>
        </w:rPr>
        <w:t>Մ</w:t>
      </w:r>
      <w:r w:rsidR="00ED7EFE" w:rsidRPr="00ED7EFE">
        <w:rPr>
          <w:rFonts w:ascii="GHEA Grapalat" w:hAnsi="GHEA Grapalat"/>
          <w:lang w:val="hy-AM"/>
        </w:rPr>
        <w:t xml:space="preserve">. </w:t>
      </w:r>
      <w:r w:rsidR="00ED7EFE">
        <w:rPr>
          <w:rFonts w:ascii="GHEA Grapalat" w:hAnsi="GHEA Grapalat"/>
          <w:lang w:val="hy-AM"/>
        </w:rPr>
        <w:t>Վարդանյանը նշ</w:t>
      </w:r>
      <w:r w:rsidRPr="00B42C70">
        <w:rPr>
          <w:rFonts w:ascii="GHEA Grapalat" w:hAnsi="GHEA Grapalat"/>
          <w:lang w:val="hy-AM"/>
        </w:rPr>
        <w:t xml:space="preserve">ում է, որ Ընկերության կողմից ՀՀ էկոնոմիկայի </w:t>
      </w:r>
      <w:r w:rsidRPr="00B42C70">
        <w:rPr>
          <w:rFonts w:ascii="GHEA Grapalat" w:hAnsi="GHEA Grapalat"/>
          <w:lang w:val="hy-AM"/>
        </w:rPr>
        <w:lastRenderedPageBreak/>
        <w:t>նախարարություն ներկայացված ազատ տնտեսական գոտու շահագործողների ռեեստրում ներառվելու վկայականի գործողության ժամկետի երկարաձգման հայտը ենթակա է բավարարման՝ պայմանով, որ 2025 թվականին քննարկվի Ընկերության կողմից  ՀՀ էկոնոմիկայի նախարարություն ներկայացված 2024-2029թթ</w:t>
      </w:r>
      <w:r w:rsidRPr="00B42C70">
        <w:rPr>
          <w:rFonts w:ascii="Cambria Math" w:hAnsi="Cambria Math" w:cs="Cambria Math"/>
          <w:lang w:val="hy-AM"/>
        </w:rPr>
        <w:t>․</w:t>
      </w:r>
      <w:r w:rsidRPr="00B42C70">
        <w:rPr>
          <w:rFonts w:ascii="GHEA Grapalat" w:hAnsi="GHEA Grapalat"/>
          <w:lang w:val="hy-AM"/>
        </w:rPr>
        <w:t xml:space="preserve"> սկզբնական հայտարարագրով նախատեսված 2024թ</w:t>
      </w:r>
      <w:r w:rsidRPr="00B42C70">
        <w:rPr>
          <w:rFonts w:ascii="Cambria Math" w:hAnsi="Cambria Math" w:cs="Cambria Math"/>
          <w:lang w:val="hy-AM"/>
        </w:rPr>
        <w:t>․</w:t>
      </w:r>
      <w:r w:rsidRPr="00B42C70">
        <w:rPr>
          <w:rFonts w:ascii="GHEA Grapalat" w:hAnsi="GHEA Grapalat"/>
          <w:lang w:val="hy-AM"/>
        </w:rPr>
        <w:t>-ի թվային ցուցանիշների կատարողականը։</w:t>
      </w:r>
    </w:p>
    <w:p w14:paraId="48E98423" w14:textId="77777777" w:rsidR="00A63916" w:rsidRDefault="00A63916" w:rsidP="00BD29E4">
      <w:pPr>
        <w:spacing w:line="360" w:lineRule="auto"/>
        <w:ind w:firstLine="284"/>
        <w:rPr>
          <w:rFonts w:ascii="GHEA Grapalat" w:hAnsi="GHEA Grapalat"/>
          <w:lang w:val="hy-AM"/>
        </w:rPr>
      </w:pPr>
    </w:p>
    <w:p w14:paraId="67FC490A" w14:textId="6A0F66FF" w:rsidR="00A63916" w:rsidRPr="00A63916" w:rsidRDefault="00A63916" w:rsidP="00AE6290">
      <w:pPr>
        <w:pStyle w:val="ListParagraph"/>
        <w:numPr>
          <w:ilvl w:val="0"/>
          <w:numId w:val="8"/>
        </w:numPr>
        <w:spacing w:line="360" w:lineRule="auto"/>
        <w:ind w:left="-142" w:firstLine="426"/>
        <w:jc w:val="both"/>
        <w:rPr>
          <w:rFonts w:ascii="GHEA Grapalat" w:hAnsi="GHEA Grapalat"/>
          <w:lang w:val="hy-AM"/>
        </w:rPr>
      </w:pPr>
      <w:r w:rsidRPr="00A63916">
        <w:rPr>
          <w:rFonts w:ascii="GHEA Grapalat" w:hAnsi="GHEA Grapalat"/>
          <w:sz w:val="24"/>
          <w:szCs w:val="24"/>
          <w:lang w:val="hy-AM"/>
        </w:rPr>
        <w:t>ՀՀ էկոնոմիկայի նախարար</w:t>
      </w:r>
      <w:r w:rsidRPr="00A63916">
        <w:rPr>
          <w:rFonts w:ascii="GHEA Grapalat" w:hAnsi="GHEA Grapalat"/>
          <w:sz w:val="24"/>
          <w:szCs w:val="24"/>
          <w:lang w:val="hy-AM"/>
        </w:rPr>
        <w:t>ի տեղակալ Ն</w:t>
      </w:r>
      <w:r w:rsidRPr="00A63916">
        <w:rPr>
          <w:rFonts w:ascii="Cambria Math" w:hAnsi="Cambria Math" w:cs="Cambria Math"/>
          <w:sz w:val="24"/>
          <w:szCs w:val="24"/>
          <w:lang w:val="hy-AM"/>
        </w:rPr>
        <w:t>․</w:t>
      </w:r>
      <w:r w:rsidRPr="00A63916">
        <w:rPr>
          <w:rFonts w:ascii="GHEA Grapalat" w:hAnsi="GHEA Grapalat"/>
          <w:sz w:val="24"/>
          <w:szCs w:val="24"/>
          <w:lang w:val="hy-AM"/>
        </w:rPr>
        <w:t xml:space="preserve"> Տերյան</w:t>
      </w:r>
      <w:r>
        <w:rPr>
          <w:rFonts w:ascii="GHEA Grapalat" w:hAnsi="GHEA Grapalat"/>
          <w:sz w:val="24"/>
          <w:szCs w:val="24"/>
          <w:lang w:val="hy-AM"/>
        </w:rPr>
        <w:t>ի կողմից</w:t>
      </w:r>
      <w:r w:rsidRPr="00A63916">
        <w:rPr>
          <w:rFonts w:ascii="GHEA Grapalat" w:hAnsi="GHEA Grapalat"/>
          <w:sz w:val="24"/>
          <w:szCs w:val="24"/>
          <w:lang w:val="hy-AM"/>
        </w:rPr>
        <w:t xml:space="preserve"> տ</w:t>
      </w:r>
      <w:r>
        <w:rPr>
          <w:rFonts w:ascii="GHEA Grapalat" w:hAnsi="GHEA Grapalat"/>
          <w:sz w:val="24"/>
          <w:szCs w:val="24"/>
          <w:lang w:val="hy-AM"/>
        </w:rPr>
        <w:t>ր</w:t>
      </w:r>
      <w:r w:rsidRPr="00A63916">
        <w:rPr>
          <w:rFonts w:ascii="GHEA Grapalat" w:hAnsi="GHEA Grapalat"/>
          <w:sz w:val="24"/>
          <w:szCs w:val="24"/>
          <w:lang w:val="hy-AM"/>
        </w:rPr>
        <w:t>վել է դրական եզրակացություն</w:t>
      </w:r>
      <w:r>
        <w:rPr>
          <w:rFonts w:ascii="GHEA Grapalat" w:hAnsi="GHEA Grapalat"/>
          <w:sz w:val="24"/>
          <w:szCs w:val="24"/>
          <w:lang w:val="hy-AM"/>
        </w:rPr>
        <w:t>։</w:t>
      </w:r>
    </w:p>
    <w:p w14:paraId="3AE22F18" w14:textId="77777777" w:rsidR="00ED7EFE" w:rsidRPr="00B42C70" w:rsidRDefault="00ED7EFE" w:rsidP="00BD29E4">
      <w:pPr>
        <w:spacing w:line="360" w:lineRule="auto"/>
        <w:ind w:firstLine="284"/>
        <w:rPr>
          <w:rFonts w:ascii="GHEA Grapalat" w:hAnsi="GHEA Grapalat"/>
          <w:lang w:val="hy-AM"/>
        </w:rPr>
      </w:pPr>
    </w:p>
    <w:p w14:paraId="2209B10E" w14:textId="12E88C8C" w:rsidR="00875C3C" w:rsidRPr="00B42C70" w:rsidRDefault="00031CA5" w:rsidP="00BD29E4">
      <w:pPr>
        <w:pStyle w:val="ListParagraph"/>
        <w:numPr>
          <w:ilvl w:val="0"/>
          <w:numId w:val="8"/>
        </w:numPr>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ՀՀ էկոնոմիկայի նախարարության արդյունաբերության քաղաքականության վարչության պետ</w:t>
      </w:r>
      <w:r w:rsidR="004A345B" w:rsidRPr="00B42C70">
        <w:rPr>
          <w:rFonts w:ascii="GHEA Grapalat" w:hAnsi="GHEA Grapalat"/>
          <w:sz w:val="24"/>
          <w:szCs w:val="24"/>
          <w:lang w:val="hy-AM"/>
        </w:rPr>
        <w:t xml:space="preserve"> </w:t>
      </w:r>
      <w:r w:rsidR="00DB0BCB" w:rsidRPr="00B42C70">
        <w:rPr>
          <w:rFonts w:ascii="GHEA Grapalat" w:hAnsi="GHEA Grapalat"/>
          <w:sz w:val="24"/>
          <w:szCs w:val="24"/>
          <w:lang w:val="hy-AM"/>
        </w:rPr>
        <w:t xml:space="preserve">Ա. Եգանյանը </w:t>
      </w:r>
      <w:r w:rsidR="004A345B" w:rsidRPr="00B42C70">
        <w:rPr>
          <w:rFonts w:ascii="GHEA Grapalat" w:hAnsi="GHEA Grapalat"/>
          <w:sz w:val="24"/>
          <w:szCs w:val="24"/>
          <w:lang w:val="hy-AM"/>
        </w:rPr>
        <w:t xml:space="preserve">նշել </w:t>
      </w:r>
      <w:r w:rsidR="00DB0BCB" w:rsidRPr="00B42C70">
        <w:rPr>
          <w:rFonts w:ascii="GHEA Grapalat" w:hAnsi="GHEA Grapalat"/>
          <w:sz w:val="24"/>
          <w:szCs w:val="24"/>
          <w:lang w:val="hy-AM"/>
        </w:rPr>
        <w:t>է</w:t>
      </w:r>
      <w:r w:rsidR="004A345B" w:rsidRPr="00B42C70">
        <w:rPr>
          <w:rFonts w:ascii="Cambria Math" w:hAnsi="Cambria Math" w:cs="Cambria Math"/>
          <w:sz w:val="24"/>
          <w:szCs w:val="24"/>
          <w:lang w:val="hy-AM"/>
        </w:rPr>
        <w:t>․</w:t>
      </w:r>
    </w:p>
    <w:p w14:paraId="4F02EB62" w14:textId="77777777" w:rsidR="00DA7386" w:rsidRPr="00B42C70" w:rsidRDefault="00DA7386" w:rsidP="00BD29E4">
      <w:pPr>
        <w:pStyle w:val="ListParagraph"/>
        <w:numPr>
          <w:ilvl w:val="0"/>
          <w:numId w:val="12"/>
        </w:numPr>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ներկայացված սկզբնական և 2019-2023 թվականների հերթական հայտարարագրերի ուսումնասիրումից պարզ է դառնում, որ առկա են որոշակի անհամապատասխանություններ՝ կապված ներկայացված աշխատատեղերի քանակի մասով, մասնավորապես՝ ընկերության՝ ազատ տնտեսական գոտու շահագործողների ռեեստրում ներառված լինելու ընթացքում ստեղծված աշխատատեղերի քանակի մասով նախատեսվածից առկա է բացասական շեղում՝ 20%-ից ավելի։</w:t>
      </w:r>
    </w:p>
    <w:p w14:paraId="3E0CDC3A" w14:textId="77777777" w:rsidR="00DA7386" w:rsidRPr="00B42C70" w:rsidRDefault="00DA7386" w:rsidP="00BD29E4">
      <w:pPr>
        <w:pStyle w:val="ListParagraph"/>
        <w:numPr>
          <w:ilvl w:val="0"/>
          <w:numId w:val="12"/>
        </w:numPr>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t>այնուամենայնիվ, ըստ ընկերության կողմից ներկայացված տվյալների՝ առկա են նաև որոշակի դրական միտումներ՝ ծրագրի ընթացքում իրականացված ներդրումների և արտադրության ծավալների մասով։</w:t>
      </w:r>
    </w:p>
    <w:p w14:paraId="1304D323" w14:textId="752D6645" w:rsidR="00DB0BCB" w:rsidRDefault="00DA7386" w:rsidP="00BD29E4">
      <w:pPr>
        <w:spacing w:line="360" w:lineRule="auto"/>
        <w:ind w:firstLine="284"/>
        <w:rPr>
          <w:rFonts w:ascii="GHEA Grapalat" w:hAnsi="GHEA Grapalat"/>
          <w:lang w:val="hy-AM"/>
        </w:rPr>
      </w:pPr>
      <w:r w:rsidRPr="00B42C70">
        <w:rPr>
          <w:rFonts w:ascii="GHEA Grapalat" w:hAnsi="GHEA Grapalat"/>
          <w:lang w:val="hy-AM"/>
        </w:rPr>
        <w:t>Ամփոփելով բոլոր ցուցանիշները, ինչպես նաև հիմք ընդունելով</w:t>
      </w:r>
      <w:r w:rsidRPr="00B42C70">
        <w:rPr>
          <w:rFonts w:ascii="Calibri" w:hAnsi="Calibri" w:cs="Calibri"/>
          <w:lang w:val="hy-AM"/>
        </w:rPr>
        <w:t> </w:t>
      </w:r>
      <w:r w:rsidRPr="00B42C70">
        <w:rPr>
          <w:rFonts w:ascii="GHEA Grapalat" w:hAnsi="GHEA Grapalat"/>
          <w:lang w:val="hy-AM"/>
        </w:rPr>
        <w:t xml:space="preserve"> ընկերության՝ ԱՏԳ շահագործողների ռեեստրում ներառված լինելու ժամանակահատվածում տեղի ունեցած գործընթացները, մասնավորապես՝ «Covid-19» համավարակի, ռազմական գործողությունների ազդեցությունը տնտեսության և տնտեսավարող սուբյեկտների գործունեության վրա, </w:t>
      </w:r>
      <w:r w:rsidR="00F63F64">
        <w:rPr>
          <w:rFonts w:ascii="GHEA Grapalat" w:hAnsi="GHEA Grapalat"/>
          <w:lang w:val="hy-AM"/>
        </w:rPr>
        <w:t>նշվում է</w:t>
      </w:r>
      <w:r w:rsidRPr="00B42C70">
        <w:rPr>
          <w:rFonts w:ascii="GHEA Grapalat" w:hAnsi="GHEA Grapalat"/>
          <w:lang w:val="hy-AM"/>
        </w:rPr>
        <w:t>, որ «Էկոս-Մ» ՓԲԸ-ի կողմից ներկայացված հայտը նպատակահարմար է բավարարել՝ պայմանով, որ երկարաձգման պարագայում՝ 1 տարվա ընթացքում, նոր բացասական</w:t>
      </w:r>
      <w:r w:rsidRPr="00B42C70">
        <w:rPr>
          <w:rFonts w:ascii="Calibri" w:hAnsi="Calibri" w:cs="Calibri"/>
          <w:lang w:val="hy-AM"/>
        </w:rPr>
        <w:t> </w:t>
      </w:r>
      <w:r w:rsidRPr="00B42C70">
        <w:rPr>
          <w:rFonts w:ascii="GHEA Grapalat" w:hAnsi="GHEA Grapalat"/>
          <w:lang w:val="hy-AM"/>
        </w:rPr>
        <w:t xml:space="preserve"> շեղումների ի հայտ գալու դեպքում հանձնաժողովը կարող է քննարկել ընկերությանը օրենսդրության համաձայն ազատ տնտեսական գոտու շահագործողների ռեեստրից հանելու հարցը։ </w:t>
      </w:r>
    </w:p>
    <w:p w14:paraId="3B98BF40" w14:textId="77777777" w:rsidR="00164A6A" w:rsidRPr="00B42C70" w:rsidRDefault="00164A6A" w:rsidP="00BD29E4">
      <w:pPr>
        <w:spacing w:line="360" w:lineRule="auto"/>
        <w:ind w:firstLine="284"/>
        <w:rPr>
          <w:rFonts w:ascii="GHEA Grapalat" w:hAnsi="GHEA Grapalat"/>
          <w:lang w:val="hy-AM"/>
        </w:rPr>
      </w:pPr>
    </w:p>
    <w:p w14:paraId="30CEA896" w14:textId="77777777" w:rsidR="00352537" w:rsidRDefault="00DB0BCB" w:rsidP="00BD29E4">
      <w:pPr>
        <w:pStyle w:val="ListParagraph"/>
        <w:spacing w:line="360" w:lineRule="auto"/>
        <w:ind w:left="0" w:firstLine="284"/>
        <w:jc w:val="both"/>
        <w:rPr>
          <w:rFonts w:ascii="GHEA Grapalat" w:hAnsi="GHEA Grapalat"/>
          <w:sz w:val="24"/>
          <w:szCs w:val="24"/>
          <w:lang w:val="hy-AM"/>
        </w:rPr>
      </w:pPr>
      <w:r w:rsidRPr="00B42C70">
        <w:rPr>
          <w:rFonts w:ascii="GHEA Grapalat" w:hAnsi="GHEA Grapalat"/>
          <w:sz w:val="24"/>
          <w:szCs w:val="24"/>
          <w:lang w:val="hy-AM"/>
        </w:rPr>
        <w:lastRenderedPageBreak/>
        <w:t>Այսպիսով, ա</w:t>
      </w:r>
      <w:r w:rsidR="004A345B" w:rsidRPr="00B42C70">
        <w:rPr>
          <w:rFonts w:ascii="GHEA Grapalat" w:hAnsi="GHEA Grapalat"/>
          <w:sz w:val="24"/>
          <w:szCs w:val="24"/>
          <w:lang w:val="hy-AM"/>
        </w:rPr>
        <w:t xml:space="preserve">մփոփելով </w:t>
      </w:r>
      <w:r w:rsidR="00204EF3" w:rsidRPr="00B42C70">
        <w:rPr>
          <w:rFonts w:ascii="GHEA Grapalat" w:hAnsi="GHEA Grapalat"/>
          <w:sz w:val="24"/>
          <w:szCs w:val="24"/>
          <w:lang w:val="hy-AM"/>
        </w:rPr>
        <w:t>ՀՀ վարչապետի</w:t>
      </w:r>
      <w:r w:rsidR="004A345B" w:rsidRPr="00B42C70">
        <w:rPr>
          <w:rFonts w:ascii="GHEA Grapalat" w:hAnsi="GHEA Grapalat"/>
          <w:sz w:val="24"/>
          <w:szCs w:val="24"/>
          <w:lang w:val="hy-AM"/>
        </w:rPr>
        <w:t xml:space="preserve"> 2019 թվականի դեկտեմբերի 25-ի</w:t>
      </w:r>
      <w:r w:rsidR="00204EF3" w:rsidRPr="00B42C70">
        <w:rPr>
          <w:rFonts w:ascii="GHEA Grapalat" w:hAnsi="GHEA Grapalat"/>
          <w:sz w:val="24"/>
          <w:szCs w:val="24"/>
          <w:lang w:val="hy-AM"/>
        </w:rPr>
        <w:t xml:space="preserve"> N 1955-Ա</w:t>
      </w:r>
      <w:r w:rsidR="004A345B" w:rsidRPr="00B42C70">
        <w:rPr>
          <w:sz w:val="24"/>
          <w:szCs w:val="24"/>
          <w:lang w:val="hy-AM"/>
        </w:rPr>
        <w:t> </w:t>
      </w:r>
      <w:r w:rsidR="00204EF3" w:rsidRPr="00B42C70">
        <w:rPr>
          <w:rFonts w:ascii="GHEA Grapalat" w:hAnsi="GHEA Grapalat"/>
          <w:sz w:val="24"/>
          <w:szCs w:val="24"/>
          <w:lang w:val="hy-AM"/>
        </w:rPr>
        <w:t xml:space="preserve">որոշմամբ </w:t>
      </w:r>
      <w:r w:rsidR="004A345B" w:rsidRPr="00B42C70">
        <w:rPr>
          <w:rFonts w:ascii="GHEA Grapalat" w:hAnsi="GHEA Grapalat"/>
          <w:sz w:val="24"/>
          <w:szCs w:val="24"/>
          <w:lang w:val="hy-AM"/>
        </w:rPr>
        <w:t>ստեղծված՝ ազատ տնտեսական գոտիների հարցերով միջգերատեսչական հանձնաժողով</w:t>
      </w:r>
      <w:r w:rsidR="00204EF3" w:rsidRPr="00B42C70">
        <w:rPr>
          <w:rFonts w:ascii="GHEA Grapalat" w:hAnsi="GHEA Grapalat"/>
          <w:sz w:val="24"/>
          <w:szCs w:val="24"/>
          <w:lang w:val="hy-AM"/>
        </w:rPr>
        <w:t xml:space="preserve">ի </w:t>
      </w:r>
      <w:r w:rsidR="00A91D26" w:rsidRPr="00B42C70">
        <w:rPr>
          <w:rFonts w:ascii="GHEA Grapalat" w:hAnsi="GHEA Grapalat"/>
          <w:sz w:val="24"/>
          <w:szCs w:val="24"/>
          <w:lang w:val="hy-AM"/>
        </w:rPr>
        <w:t xml:space="preserve">անդամների դիրքորոշումները, </w:t>
      </w:r>
      <w:r w:rsidR="00157F0C" w:rsidRPr="00B42C70">
        <w:rPr>
          <w:rFonts w:ascii="GHEA Grapalat" w:hAnsi="GHEA Grapalat"/>
          <w:sz w:val="24"/>
          <w:szCs w:val="24"/>
          <w:lang w:val="hy-AM"/>
        </w:rPr>
        <w:t>և հիմք ընդունելով</w:t>
      </w:r>
      <w:r w:rsidR="0078682A" w:rsidRPr="00B42C70">
        <w:rPr>
          <w:rFonts w:ascii="GHEA Grapalat" w:hAnsi="GHEA Grapalat"/>
          <w:sz w:val="24"/>
          <w:szCs w:val="24"/>
          <w:lang w:val="hy-AM"/>
        </w:rPr>
        <w:t xml:space="preserve"> ՀՀ կառավարության 2019 թվականի հունիսի 6-ի  N 727-Ն որոշման հավելված 5-ի 2-րդ մասի 7-րդ կետ</w:t>
      </w:r>
      <w:r w:rsidR="00A000BA" w:rsidRPr="00B42C70">
        <w:rPr>
          <w:rFonts w:ascii="GHEA Grapalat" w:hAnsi="GHEA Grapalat"/>
          <w:sz w:val="24"/>
          <w:szCs w:val="24"/>
          <w:lang w:val="hy-AM"/>
        </w:rPr>
        <w:t>ը</w:t>
      </w:r>
      <w:r w:rsidR="0078682A" w:rsidRPr="00B42C70">
        <w:rPr>
          <w:rFonts w:ascii="GHEA Grapalat" w:hAnsi="GHEA Grapalat"/>
          <w:sz w:val="24"/>
          <w:szCs w:val="24"/>
          <w:lang w:val="hy-AM"/>
        </w:rPr>
        <w:t>՝ այն է</w:t>
      </w:r>
      <w:r w:rsidR="004443D5">
        <w:rPr>
          <w:rFonts w:ascii="GHEA Grapalat" w:hAnsi="GHEA Grapalat"/>
          <w:sz w:val="24"/>
          <w:szCs w:val="24"/>
          <w:lang w:val="hy-AM"/>
        </w:rPr>
        <w:t>՝</w:t>
      </w:r>
      <w:r w:rsidR="0078682A" w:rsidRPr="00B42C70">
        <w:rPr>
          <w:rFonts w:ascii="GHEA Grapalat" w:hAnsi="GHEA Grapalat"/>
          <w:sz w:val="24"/>
          <w:szCs w:val="24"/>
          <w:lang w:val="hy-AM"/>
        </w:rPr>
        <w:t xml:space="preserve"> Հանձնաժողովի որոշումներն ընդունվում են տվյալ նիստին մասնակցող հանձնաժողովի անդամների ձայների պարզ մեծամասնությամբ, բաց քվեարկությամբ</w:t>
      </w:r>
      <w:r w:rsidR="00352537">
        <w:rPr>
          <w:rFonts w:ascii="GHEA Grapalat" w:hAnsi="GHEA Grapalat"/>
          <w:sz w:val="24"/>
          <w:szCs w:val="24"/>
          <w:lang w:val="hy-AM"/>
        </w:rPr>
        <w:t>, իսկ հ</w:t>
      </w:r>
      <w:r w:rsidR="0078682A" w:rsidRPr="00B42C70">
        <w:rPr>
          <w:rFonts w:ascii="GHEA Grapalat" w:hAnsi="GHEA Grapalat"/>
          <w:sz w:val="24"/>
          <w:szCs w:val="24"/>
          <w:lang w:val="hy-AM"/>
        </w:rPr>
        <w:t>ավասար ձայների դեպքում վճռորոշ է հանձնաժողովի նախագահի ձայնը</w:t>
      </w:r>
      <w:r w:rsidR="004443D5">
        <w:rPr>
          <w:rFonts w:ascii="GHEA Grapalat" w:hAnsi="GHEA Grapalat"/>
          <w:sz w:val="24"/>
          <w:szCs w:val="24"/>
          <w:lang w:val="hy-AM"/>
        </w:rPr>
        <w:t xml:space="preserve">՝ </w:t>
      </w:r>
    </w:p>
    <w:p w14:paraId="1F55A489" w14:textId="1235B0DC" w:rsidR="004A345B" w:rsidRPr="00352537" w:rsidRDefault="00A000BA" w:rsidP="00BD29E4">
      <w:pPr>
        <w:pStyle w:val="ListParagraph"/>
        <w:spacing w:line="360" w:lineRule="auto"/>
        <w:ind w:left="0" w:firstLine="284"/>
        <w:jc w:val="both"/>
        <w:rPr>
          <w:rFonts w:ascii="GHEA Grapalat" w:hAnsi="GHEA Grapalat"/>
          <w:b/>
          <w:bCs/>
          <w:i/>
          <w:iCs/>
          <w:sz w:val="24"/>
          <w:szCs w:val="24"/>
          <w:lang w:val="hy-AM"/>
        </w:rPr>
      </w:pPr>
      <w:r w:rsidRPr="00352537">
        <w:rPr>
          <w:rFonts w:ascii="GHEA Grapalat" w:hAnsi="GHEA Grapalat"/>
          <w:b/>
          <w:bCs/>
          <w:i/>
          <w:iCs/>
          <w:sz w:val="24"/>
          <w:szCs w:val="24"/>
          <w:lang w:val="hy-AM"/>
        </w:rPr>
        <w:t>Հ</w:t>
      </w:r>
      <w:r w:rsidR="00BD5592" w:rsidRPr="00352537">
        <w:rPr>
          <w:rFonts w:ascii="GHEA Grapalat" w:hAnsi="GHEA Grapalat"/>
          <w:b/>
          <w:bCs/>
          <w:i/>
          <w:iCs/>
          <w:sz w:val="24"/>
          <w:szCs w:val="24"/>
          <w:lang w:val="hy-AM"/>
        </w:rPr>
        <w:t>ան</w:t>
      </w:r>
      <w:r w:rsidR="0078682A" w:rsidRPr="00352537">
        <w:rPr>
          <w:rFonts w:ascii="GHEA Grapalat" w:hAnsi="GHEA Grapalat"/>
          <w:b/>
          <w:bCs/>
          <w:i/>
          <w:iCs/>
          <w:sz w:val="24"/>
          <w:szCs w:val="24"/>
          <w:lang w:val="hy-AM"/>
        </w:rPr>
        <w:t>ձ</w:t>
      </w:r>
      <w:r w:rsidR="00BD5592" w:rsidRPr="00352537">
        <w:rPr>
          <w:rFonts w:ascii="GHEA Grapalat" w:hAnsi="GHEA Grapalat"/>
          <w:b/>
          <w:bCs/>
          <w:i/>
          <w:iCs/>
          <w:sz w:val="24"/>
          <w:szCs w:val="24"/>
          <w:lang w:val="hy-AM"/>
        </w:rPr>
        <w:t>նաժողովը որոշեց</w:t>
      </w:r>
      <w:r w:rsidR="00BD5592" w:rsidRPr="00352537">
        <w:rPr>
          <w:rFonts w:ascii="Cambria Math" w:hAnsi="Cambria Math" w:cs="Cambria Math"/>
          <w:b/>
          <w:bCs/>
          <w:i/>
          <w:iCs/>
          <w:sz w:val="24"/>
          <w:szCs w:val="24"/>
          <w:lang w:val="hy-AM"/>
        </w:rPr>
        <w:t>․</w:t>
      </w:r>
    </w:p>
    <w:p w14:paraId="1AFE0FEF" w14:textId="395D08CF" w:rsidR="00CE689F" w:rsidRPr="00352537" w:rsidRDefault="00BD5592" w:rsidP="00BD29E4">
      <w:pPr>
        <w:spacing w:line="360" w:lineRule="auto"/>
        <w:ind w:firstLine="284"/>
        <w:rPr>
          <w:rFonts w:ascii="GHEA Grapalat" w:hAnsi="GHEA Grapalat"/>
          <w:i/>
          <w:iCs/>
          <w:u w:val="single"/>
          <w:lang w:val="hy-AM"/>
        </w:rPr>
      </w:pPr>
      <w:r w:rsidRPr="00352537">
        <w:rPr>
          <w:rFonts w:ascii="GHEA Grapalat" w:hAnsi="GHEA Grapalat"/>
          <w:i/>
          <w:iCs/>
          <w:u w:val="single"/>
          <w:lang w:val="hy-AM"/>
        </w:rPr>
        <w:t>բ</w:t>
      </w:r>
      <w:r w:rsidR="006D317F" w:rsidRPr="00352537">
        <w:rPr>
          <w:rFonts w:ascii="GHEA Grapalat" w:hAnsi="GHEA Grapalat"/>
          <w:i/>
          <w:iCs/>
          <w:u w:val="single"/>
          <w:lang w:val="hy-AM"/>
        </w:rPr>
        <w:t>ավարարել</w:t>
      </w:r>
      <w:r w:rsidRPr="00352537">
        <w:rPr>
          <w:rFonts w:ascii="GHEA Grapalat" w:hAnsi="GHEA Grapalat"/>
          <w:i/>
          <w:iCs/>
          <w:u w:val="single"/>
          <w:lang w:val="hy-AM"/>
        </w:rPr>
        <w:t xml:space="preserve"> «ԷԿՈՍ-Մ» ՓԲԸ-ի կողմից ներկայացված</w:t>
      </w:r>
      <w:r w:rsidR="0078682A" w:rsidRPr="00352537">
        <w:rPr>
          <w:rFonts w:ascii="GHEA Grapalat" w:hAnsi="GHEA Grapalat"/>
          <w:i/>
          <w:iCs/>
          <w:u w:val="single"/>
          <w:lang w:val="hy-AM"/>
        </w:rPr>
        <w:t>՝</w:t>
      </w:r>
      <w:r w:rsidRPr="00352537">
        <w:rPr>
          <w:rFonts w:ascii="GHEA Grapalat" w:hAnsi="GHEA Grapalat"/>
          <w:i/>
          <w:iCs/>
          <w:u w:val="single"/>
          <w:lang w:val="hy-AM"/>
        </w:rPr>
        <w:t xml:space="preserve"> «Էկոս» ազատ տնտեսական գոտու շահագործողների ռեեստրում ներառվելու վկայականի գործողության ժամկետի երկարաձգման հայտը,</w:t>
      </w:r>
      <w:r w:rsidR="006D317F" w:rsidRPr="00352537">
        <w:rPr>
          <w:rFonts w:ascii="GHEA Grapalat" w:hAnsi="GHEA Grapalat"/>
          <w:i/>
          <w:iCs/>
          <w:u w:val="single"/>
          <w:lang w:val="hy-AM"/>
        </w:rPr>
        <w:t xml:space="preserve"> </w:t>
      </w:r>
      <w:r w:rsidRPr="00352537">
        <w:rPr>
          <w:rFonts w:ascii="GHEA Grapalat" w:hAnsi="GHEA Grapalat"/>
          <w:i/>
          <w:iCs/>
          <w:u w:val="single"/>
          <w:lang w:val="hy-AM"/>
        </w:rPr>
        <w:t>մ</w:t>
      </w:r>
      <w:r w:rsidR="00CE689F" w:rsidRPr="00352537">
        <w:rPr>
          <w:rFonts w:ascii="GHEA Grapalat" w:hAnsi="GHEA Grapalat"/>
          <w:i/>
          <w:iCs/>
          <w:u w:val="single"/>
          <w:lang w:val="hy-AM"/>
        </w:rPr>
        <w:t>իաժամանակ</w:t>
      </w:r>
      <w:r w:rsidRPr="00352537">
        <w:rPr>
          <w:rFonts w:ascii="GHEA Grapalat" w:hAnsi="GHEA Grapalat"/>
          <w:i/>
          <w:iCs/>
          <w:u w:val="single"/>
          <w:lang w:val="hy-AM"/>
        </w:rPr>
        <w:t xml:space="preserve"> նշելով</w:t>
      </w:r>
      <w:r w:rsidR="004415FB" w:rsidRPr="00352537">
        <w:rPr>
          <w:rFonts w:ascii="GHEA Grapalat" w:hAnsi="GHEA Grapalat"/>
          <w:i/>
          <w:iCs/>
          <w:u w:val="single"/>
          <w:lang w:val="hy-AM"/>
        </w:rPr>
        <w:t xml:space="preserve">՝ </w:t>
      </w:r>
      <w:r w:rsidR="00CE689F" w:rsidRPr="00352537">
        <w:rPr>
          <w:rFonts w:ascii="GHEA Grapalat" w:hAnsi="GHEA Grapalat"/>
          <w:i/>
          <w:iCs/>
          <w:u w:val="single"/>
          <w:lang w:val="hy-AM"/>
        </w:rPr>
        <w:t>հանձնաժողովի կողմից շահագործողի կողմից հետագա գործունեության իրականացման ընթացքում սկզբնական հայտարարագրի թվային ցուցանիշներից հնարավոր արձանագրվելիք շեղումների առկայության դեպքում վերջինիս ազատ տնտեսական գոտու շահագործողների ռեեստրից հանելու՝ օրենսդրությամբ սահմանված կարգի համաձայն գործընթացի իրականացման կարևորության մասին։</w:t>
      </w:r>
    </w:p>
    <w:sectPr w:rsidR="00CE689F" w:rsidRPr="00352537" w:rsidSect="004A1E3C">
      <w:footerReference w:type="default" r:id="rId7"/>
      <w:pgSz w:w="11906" w:h="16838"/>
      <w:pgMar w:top="567" w:right="851" w:bottom="1843" w:left="1134" w:header="0" w:footer="57"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E981E" w14:textId="77777777" w:rsidR="004A1E3C" w:rsidRDefault="004A1E3C">
      <w:pPr>
        <w:rPr>
          <w:rFonts w:hint="eastAsia"/>
        </w:rPr>
      </w:pPr>
      <w:r>
        <w:separator/>
      </w:r>
    </w:p>
  </w:endnote>
  <w:endnote w:type="continuationSeparator" w:id="0">
    <w:p w14:paraId="4B29552E" w14:textId="77777777" w:rsidR="004A1E3C" w:rsidRDefault="004A1E3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gg_Times1">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4DD85" w14:textId="77777777" w:rsidR="009A0198" w:rsidRDefault="009A0198">
    <w:pPr>
      <w:rPr>
        <w:rFonts w:hint="eastAsia"/>
      </w:rPr>
    </w:pPr>
  </w:p>
  <w:p w14:paraId="75E312A7" w14:textId="77777777" w:rsidR="009A0198" w:rsidRDefault="009A0198">
    <w:pPr>
      <w:rPr>
        <w:rFonts w:hint="eastAsia"/>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D6894" w14:textId="77777777" w:rsidR="004A1E3C" w:rsidRDefault="004A1E3C">
      <w:pPr>
        <w:rPr>
          <w:rFonts w:hint="eastAsia"/>
        </w:rPr>
      </w:pPr>
      <w:r>
        <w:separator/>
      </w:r>
    </w:p>
  </w:footnote>
  <w:footnote w:type="continuationSeparator" w:id="0">
    <w:p w14:paraId="6768C394" w14:textId="77777777" w:rsidR="004A1E3C" w:rsidRDefault="004A1E3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3632"/>
    <w:multiLevelType w:val="hybridMultilevel"/>
    <w:tmpl w:val="C046EFC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0D0E00B0"/>
    <w:multiLevelType w:val="hybridMultilevel"/>
    <w:tmpl w:val="BF964F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375281A"/>
    <w:multiLevelType w:val="hybridMultilevel"/>
    <w:tmpl w:val="072EB3D6"/>
    <w:lvl w:ilvl="0" w:tplc="967E0CBC">
      <w:numFmt w:val="bullet"/>
      <w:lvlText w:val="-"/>
      <w:lvlJc w:val="left"/>
      <w:pPr>
        <w:ind w:left="1069" w:hanging="360"/>
      </w:pPr>
      <w:rPr>
        <w:rFonts w:ascii="GHEA Grapalat" w:eastAsia="Times New Roman" w:hAnsi="GHEA Grapalat"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4" w15:restartNumberingAfterBreak="0">
    <w:nsid w:val="4C5061AF"/>
    <w:multiLevelType w:val="hybridMultilevel"/>
    <w:tmpl w:val="3154EF4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DB55741"/>
    <w:multiLevelType w:val="hybridMultilevel"/>
    <w:tmpl w:val="F290375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7" w15:restartNumberingAfterBreak="0">
    <w:nsid w:val="63446937"/>
    <w:multiLevelType w:val="hybridMultilevel"/>
    <w:tmpl w:val="7B12E724"/>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EEF0513"/>
    <w:multiLevelType w:val="hybridMultilevel"/>
    <w:tmpl w:val="BB52E6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8612335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258027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40680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491398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6234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3966586">
    <w:abstractNumId w:val="5"/>
  </w:num>
  <w:num w:numId="7" w16cid:durableId="1349327840">
    <w:abstractNumId w:val="0"/>
  </w:num>
  <w:num w:numId="8" w16cid:durableId="1484659035">
    <w:abstractNumId w:val="7"/>
  </w:num>
  <w:num w:numId="9" w16cid:durableId="1952471410">
    <w:abstractNumId w:val="3"/>
  </w:num>
  <w:num w:numId="10" w16cid:durableId="931621222">
    <w:abstractNumId w:val="3"/>
  </w:num>
  <w:num w:numId="11" w16cid:durableId="1067339137">
    <w:abstractNumId w:val="2"/>
  </w:num>
  <w:num w:numId="12" w16cid:durableId="20327537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30452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198"/>
    <w:rsid w:val="0000755E"/>
    <w:rsid w:val="00011C33"/>
    <w:rsid w:val="00026AB1"/>
    <w:rsid w:val="00031CA5"/>
    <w:rsid w:val="0003360C"/>
    <w:rsid w:val="000370E4"/>
    <w:rsid w:val="00044465"/>
    <w:rsid w:val="00051A9D"/>
    <w:rsid w:val="000558AC"/>
    <w:rsid w:val="0006553B"/>
    <w:rsid w:val="00086BA0"/>
    <w:rsid w:val="00087022"/>
    <w:rsid w:val="00090B7C"/>
    <w:rsid w:val="0009523D"/>
    <w:rsid w:val="000A1596"/>
    <w:rsid w:val="000A3227"/>
    <w:rsid w:val="000C09BB"/>
    <w:rsid w:val="000F05CC"/>
    <w:rsid w:val="000F7F0B"/>
    <w:rsid w:val="00106A70"/>
    <w:rsid w:val="00113AD6"/>
    <w:rsid w:val="00120E73"/>
    <w:rsid w:val="00135A35"/>
    <w:rsid w:val="001446A4"/>
    <w:rsid w:val="00145FDE"/>
    <w:rsid w:val="0014740B"/>
    <w:rsid w:val="0015335A"/>
    <w:rsid w:val="00157F0C"/>
    <w:rsid w:val="001619FA"/>
    <w:rsid w:val="00164A6A"/>
    <w:rsid w:val="00164E6F"/>
    <w:rsid w:val="00177247"/>
    <w:rsid w:val="00184484"/>
    <w:rsid w:val="001920FB"/>
    <w:rsid w:val="001928FF"/>
    <w:rsid w:val="0019514E"/>
    <w:rsid w:val="001A71DB"/>
    <w:rsid w:val="001C20D2"/>
    <w:rsid w:val="001D4483"/>
    <w:rsid w:val="001D4BE7"/>
    <w:rsid w:val="001D73B4"/>
    <w:rsid w:val="001E5CE0"/>
    <w:rsid w:val="001F7469"/>
    <w:rsid w:val="001F7B65"/>
    <w:rsid w:val="002005C1"/>
    <w:rsid w:val="00204EF3"/>
    <w:rsid w:val="00223A77"/>
    <w:rsid w:val="00233379"/>
    <w:rsid w:val="002369BB"/>
    <w:rsid w:val="00240BF4"/>
    <w:rsid w:val="0024466C"/>
    <w:rsid w:val="002564A1"/>
    <w:rsid w:val="00262EA6"/>
    <w:rsid w:val="0026317A"/>
    <w:rsid w:val="00271B1E"/>
    <w:rsid w:val="002A173B"/>
    <w:rsid w:val="002C1721"/>
    <w:rsid w:val="002D1A67"/>
    <w:rsid w:val="002D5705"/>
    <w:rsid w:val="002E0D01"/>
    <w:rsid w:val="002E63AE"/>
    <w:rsid w:val="002F13AD"/>
    <w:rsid w:val="002F5618"/>
    <w:rsid w:val="00302BF1"/>
    <w:rsid w:val="00303909"/>
    <w:rsid w:val="00312C33"/>
    <w:rsid w:val="003278CD"/>
    <w:rsid w:val="00334D7B"/>
    <w:rsid w:val="003464F8"/>
    <w:rsid w:val="00352537"/>
    <w:rsid w:val="00353DB3"/>
    <w:rsid w:val="00357847"/>
    <w:rsid w:val="00370240"/>
    <w:rsid w:val="00375637"/>
    <w:rsid w:val="00393CD9"/>
    <w:rsid w:val="00395560"/>
    <w:rsid w:val="003B604B"/>
    <w:rsid w:val="003C3083"/>
    <w:rsid w:val="003C7EAC"/>
    <w:rsid w:val="003D50F0"/>
    <w:rsid w:val="003E2D7D"/>
    <w:rsid w:val="003E53C9"/>
    <w:rsid w:val="003F476A"/>
    <w:rsid w:val="00407D37"/>
    <w:rsid w:val="0041142D"/>
    <w:rsid w:val="004122F5"/>
    <w:rsid w:val="00417451"/>
    <w:rsid w:val="00423B2A"/>
    <w:rsid w:val="00434781"/>
    <w:rsid w:val="004415FB"/>
    <w:rsid w:val="004443D5"/>
    <w:rsid w:val="00451D6A"/>
    <w:rsid w:val="00457B29"/>
    <w:rsid w:val="00463869"/>
    <w:rsid w:val="004641AF"/>
    <w:rsid w:val="004751A8"/>
    <w:rsid w:val="004754FE"/>
    <w:rsid w:val="0047628D"/>
    <w:rsid w:val="004940C9"/>
    <w:rsid w:val="00497364"/>
    <w:rsid w:val="004A1E3C"/>
    <w:rsid w:val="004A345B"/>
    <w:rsid w:val="004B7C7F"/>
    <w:rsid w:val="004E7B05"/>
    <w:rsid w:val="00521F23"/>
    <w:rsid w:val="00531AEF"/>
    <w:rsid w:val="00532AD7"/>
    <w:rsid w:val="00533AAA"/>
    <w:rsid w:val="00543E4F"/>
    <w:rsid w:val="00547541"/>
    <w:rsid w:val="00555C3B"/>
    <w:rsid w:val="00557119"/>
    <w:rsid w:val="00567547"/>
    <w:rsid w:val="005713F6"/>
    <w:rsid w:val="0058210D"/>
    <w:rsid w:val="005A1EDB"/>
    <w:rsid w:val="005C3A3C"/>
    <w:rsid w:val="005C717C"/>
    <w:rsid w:val="005D0F05"/>
    <w:rsid w:val="005E34E7"/>
    <w:rsid w:val="005E3C3B"/>
    <w:rsid w:val="005E68B1"/>
    <w:rsid w:val="005E795F"/>
    <w:rsid w:val="005F05E4"/>
    <w:rsid w:val="006101B1"/>
    <w:rsid w:val="00617771"/>
    <w:rsid w:val="00622B9D"/>
    <w:rsid w:val="00634B4C"/>
    <w:rsid w:val="00636C1F"/>
    <w:rsid w:val="00637A22"/>
    <w:rsid w:val="00646F15"/>
    <w:rsid w:val="00654C2F"/>
    <w:rsid w:val="006626BD"/>
    <w:rsid w:val="00664658"/>
    <w:rsid w:val="006677BB"/>
    <w:rsid w:val="0069671C"/>
    <w:rsid w:val="006B139B"/>
    <w:rsid w:val="006B333B"/>
    <w:rsid w:val="006B7CB3"/>
    <w:rsid w:val="006C754B"/>
    <w:rsid w:val="006D317F"/>
    <w:rsid w:val="006E261D"/>
    <w:rsid w:val="006E74A1"/>
    <w:rsid w:val="006F698C"/>
    <w:rsid w:val="00700A1A"/>
    <w:rsid w:val="0071497A"/>
    <w:rsid w:val="0072550C"/>
    <w:rsid w:val="00745167"/>
    <w:rsid w:val="0076763B"/>
    <w:rsid w:val="00771035"/>
    <w:rsid w:val="00783CE2"/>
    <w:rsid w:val="00786679"/>
    <w:rsid w:val="0078682A"/>
    <w:rsid w:val="00792287"/>
    <w:rsid w:val="007A7EC2"/>
    <w:rsid w:val="007B3B20"/>
    <w:rsid w:val="007B668F"/>
    <w:rsid w:val="007C34F5"/>
    <w:rsid w:val="007C4EB3"/>
    <w:rsid w:val="007D1206"/>
    <w:rsid w:val="007F6FFF"/>
    <w:rsid w:val="00805456"/>
    <w:rsid w:val="00807967"/>
    <w:rsid w:val="00817C38"/>
    <w:rsid w:val="00820A0E"/>
    <w:rsid w:val="00823DB6"/>
    <w:rsid w:val="008248DA"/>
    <w:rsid w:val="00826894"/>
    <w:rsid w:val="0083354A"/>
    <w:rsid w:val="00844F7E"/>
    <w:rsid w:val="00855EF0"/>
    <w:rsid w:val="00867D96"/>
    <w:rsid w:val="00875C3C"/>
    <w:rsid w:val="00882C75"/>
    <w:rsid w:val="0088335D"/>
    <w:rsid w:val="00884436"/>
    <w:rsid w:val="0089013D"/>
    <w:rsid w:val="0089564F"/>
    <w:rsid w:val="008A474A"/>
    <w:rsid w:val="008A5185"/>
    <w:rsid w:val="008A78E7"/>
    <w:rsid w:val="008B1414"/>
    <w:rsid w:val="008D5FA8"/>
    <w:rsid w:val="008D720B"/>
    <w:rsid w:val="008D778D"/>
    <w:rsid w:val="008E4972"/>
    <w:rsid w:val="00903EE5"/>
    <w:rsid w:val="00904892"/>
    <w:rsid w:val="00921371"/>
    <w:rsid w:val="0092265E"/>
    <w:rsid w:val="009337EC"/>
    <w:rsid w:val="00934D88"/>
    <w:rsid w:val="0093530F"/>
    <w:rsid w:val="00950B07"/>
    <w:rsid w:val="009629D2"/>
    <w:rsid w:val="009700F3"/>
    <w:rsid w:val="0097160A"/>
    <w:rsid w:val="009841E4"/>
    <w:rsid w:val="009A0198"/>
    <w:rsid w:val="009A3720"/>
    <w:rsid w:val="009A4C33"/>
    <w:rsid w:val="009B07CE"/>
    <w:rsid w:val="009B0DBF"/>
    <w:rsid w:val="009B4C9B"/>
    <w:rsid w:val="009C4C33"/>
    <w:rsid w:val="009E05B1"/>
    <w:rsid w:val="009E6390"/>
    <w:rsid w:val="009E679A"/>
    <w:rsid w:val="009F5723"/>
    <w:rsid w:val="009F616A"/>
    <w:rsid w:val="009F7846"/>
    <w:rsid w:val="00A000BA"/>
    <w:rsid w:val="00A06E72"/>
    <w:rsid w:val="00A15CA3"/>
    <w:rsid w:val="00A16755"/>
    <w:rsid w:val="00A17C93"/>
    <w:rsid w:val="00A20390"/>
    <w:rsid w:val="00A21263"/>
    <w:rsid w:val="00A22931"/>
    <w:rsid w:val="00A23A86"/>
    <w:rsid w:val="00A23B9F"/>
    <w:rsid w:val="00A25D4B"/>
    <w:rsid w:val="00A35D57"/>
    <w:rsid w:val="00A4278C"/>
    <w:rsid w:val="00A50782"/>
    <w:rsid w:val="00A50BA3"/>
    <w:rsid w:val="00A60679"/>
    <w:rsid w:val="00A60765"/>
    <w:rsid w:val="00A63916"/>
    <w:rsid w:val="00A73EB5"/>
    <w:rsid w:val="00A91D26"/>
    <w:rsid w:val="00AB25B1"/>
    <w:rsid w:val="00AB369B"/>
    <w:rsid w:val="00AB3A97"/>
    <w:rsid w:val="00AB6892"/>
    <w:rsid w:val="00AB6B45"/>
    <w:rsid w:val="00AC6322"/>
    <w:rsid w:val="00AD02BE"/>
    <w:rsid w:val="00AD0758"/>
    <w:rsid w:val="00AD455A"/>
    <w:rsid w:val="00AD6417"/>
    <w:rsid w:val="00AE6290"/>
    <w:rsid w:val="00B0237D"/>
    <w:rsid w:val="00B05E1F"/>
    <w:rsid w:val="00B11D74"/>
    <w:rsid w:val="00B12A83"/>
    <w:rsid w:val="00B147CC"/>
    <w:rsid w:val="00B20F29"/>
    <w:rsid w:val="00B237E8"/>
    <w:rsid w:val="00B25938"/>
    <w:rsid w:val="00B30E78"/>
    <w:rsid w:val="00B31CC3"/>
    <w:rsid w:val="00B35DCB"/>
    <w:rsid w:val="00B42C70"/>
    <w:rsid w:val="00B44F56"/>
    <w:rsid w:val="00B53E74"/>
    <w:rsid w:val="00B54844"/>
    <w:rsid w:val="00B54FA6"/>
    <w:rsid w:val="00B73FB4"/>
    <w:rsid w:val="00B75041"/>
    <w:rsid w:val="00B76B73"/>
    <w:rsid w:val="00B855AA"/>
    <w:rsid w:val="00B87CFF"/>
    <w:rsid w:val="00BA2507"/>
    <w:rsid w:val="00BA3111"/>
    <w:rsid w:val="00BA4343"/>
    <w:rsid w:val="00BA73AA"/>
    <w:rsid w:val="00BB73AB"/>
    <w:rsid w:val="00BC6FDC"/>
    <w:rsid w:val="00BC7807"/>
    <w:rsid w:val="00BD29E4"/>
    <w:rsid w:val="00BD5592"/>
    <w:rsid w:val="00BD66C3"/>
    <w:rsid w:val="00BE5C8F"/>
    <w:rsid w:val="00BE7115"/>
    <w:rsid w:val="00BE74ED"/>
    <w:rsid w:val="00BF0438"/>
    <w:rsid w:val="00BF22CE"/>
    <w:rsid w:val="00C157B5"/>
    <w:rsid w:val="00C36476"/>
    <w:rsid w:val="00C43269"/>
    <w:rsid w:val="00C666F5"/>
    <w:rsid w:val="00C82A60"/>
    <w:rsid w:val="00CA0E07"/>
    <w:rsid w:val="00CC448F"/>
    <w:rsid w:val="00CD0A82"/>
    <w:rsid w:val="00CD6D8A"/>
    <w:rsid w:val="00CE012A"/>
    <w:rsid w:val="00CE689F"/>
    <w:rsid w:val="00CE6983"/>
    <w:rsid w:val="00CF0A97"/>
    <w:rsid w:val="00CF731D"/>
    <w:rsid w:val="00D001C9"/>
    <w:rsid w:val="00D02CFC"/>
    <w:rsid w:val="00D0584C"/>
    <w:rsid w:val="00D06DB4"/>
    <w:rsid w:val="00D15987"/>
    <w:rsid w:val="00D23910"/>
    <w:rsid w:val="00D31938"/>
    <w:rsid w:val="00D37C5D"/>
    <w:rsid w:val="00D4737C"/>
    <w:rsid w:val="00D5100C"/>
    <w:rsid w:val="00D579B2"/>
    <w:rsid w:val="00D6092D"/>
    <w:rsid w:val="00D705EF"/>
    <w:rsid w:val="00D76A83"/>
    <w:rsid w:val="00D76E86"/>
    <w:rsid w:val="00D92196"/>
    <w:rsid w:val="00D96F48"/>
    <w:rsid w:val="00DA7386"/>
    <w:rsid w:val="00DB09DF"/>
    <w:rsid w:val="00DB0BCB"/>
    <w:rsid w:val="00DB2D79"/>
    <w:rsid w:val="00DB69AB"/>
    <w:rsid w:val="00DB7348"/>
    <w:rsid w:val="00DC07D7"/>
    <w:rsid w:val="00DC0E56"/>
    <w:rsid w:val="00DD6471"/>
    <w:rsid w:val="00DE1CC8"/>
    <w:rsid w:val="00DF00CE"/>
    <w:rsid w:val="00DF0DA0"/>
    <w:rsid w:val="00E007A3"/>
    <w:rsid w:val="00E134F3"/>
    <w:rsid w:val="00E142BF"/>
    <w:rsid w:val="00E53C0D"/>
    <w:rsid w:val="00E6766E"/>
    <w:rsid w:val="00E722BA"/>
    <w:rsid w:val="00E74CB0"/>
    <w:rsid w:val="00E8240E"/>
    <w:rsid w:val="00EA05F7"/>
    <w:rsid w:val="00EA6138"/>
    <w:rsid w:val="00EC133B"/>
    <w:rsid w:val="00EC2244"/>
    <w:rsid w:val="00EC46B6"/>
    <w:rsid w:val="00ED7EFE"/>
    <w:rsid w:val="00F021F7"/>
    <w:rsid w:val="00F1072A"/>
    <w:rsid w:val="00F15132"/>
    <w:rsid w:val="00F1612F"/>
    <w:rsid w:val="00F259B2"/>
    <w:rsid w:val="00F41DEE"/>
    <w:rsid w:val="00F464EE"/>
    <w:rsid w:val="00F55FA9"/>
    <w:rsid w:val="00F561C1"/>
    <w:rsid w:val="00F60088"/>
    <w:rsid w:val="00F63D68"/>
    <w:rsid w:val="00F63F64"/>
    <w:rsid w:val="00F744F4"/>
    <w:rsid w:val="00F82582"/>
    <w:rsid w:val="00F97DBB"/>
    <w:rsid w:val="00FA3086"/>
    <w:rsid w:val="00FC7788"/>
    <w:rsid w:val="00FD7CC4"/>
    <w:rsid w:val="00FE7A46"/>
    <w:rsid w:val="00FF41FE"/>
    <w:rsid w:val="00FF48F3"/>
    <w:rsid w:val="00FF622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A0F85"/>
  <w15:docId w15:val="{8D49FF4F-6C71-4ACE-8DC9-E1048871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AD6417"/>
    <w:pPr>
      <w:tabs>
        <w:tab w:val="center" w:pos="4680"/>
        <w:tab w:val="right" w:pos="9360"/>
      </w:tabs>
    </w:pPr>
    <w:rPr>
      <w:rFonts w:cs="Mangal"/>
      <w:szCs w:val="21"/>
    </w:rPr>
  </w:style>
  <w:style w:type="character" w:customStyle="1" w:styleId="HeaderChar">
    <w:name w:val="Header Char"/>
    <w:basedOn w:val="DefaultParagraphFont"/>
    <w:link w:val="Header"/>
    <w:uiPriority w:val="99"/>
    <w:rsid w:val="00AD6417"/>
    <w:rPr>
      <w:rFonts w:cs="Mangal"/>
      <w:sz w:val="24"/>
      <w:szCs w:val="21"/>
    </w:rPr>
  </w:style>
  <w:style w:type="paragraph" w:styleId="ListParagraph">
    <w:name w:val="List Paragraph"/>
    <w:basedOn w:val="Normal"/>
    <w:uiPriority w:val="34"/>
    <w:qFormat/>
    <w:rsid w:val="00A21263"/>
    <w:pPr>
      <w:ind w:left="720"/>
      <w:contextualSpacing/>
      <w:jc w:val="left"/>
    </w:pPr>
    <w:rPr>
      <w:rFonts w:ascii="Calibri" w:eastAsiaTheme="minorHAnsi" w:hAnsi="Calibri" w:cs="Calibri"/>
      <w:kern w:val="0"/>
      <w:sz w:val="22"/>
      <w:szCs w:val="22"/>
      <w:lang w:val="en-US" w:eastAsia="en-US" w:bidi="ar-SA"/>
    </w:rPr>
  </w:style>
  <w:style w:type="paragraph" w:customStyle="1" w:styleId="v1msonormal">
    <w:name w:val="v1msonormal"/>
    <w:basedOn w:val="Normal"/>
    <w:rsid w:val="00E007A3"/>
    <w:pPr>
      <w:spacing w:before="100" w:beforeAutospacing="1" w:after="100" w:afterAutospacing="1"/>
      <w:jc w:val="left"/>
    </w:pPr>
    <w:rPr>
      <w:rFonts w:ascii="Times New Roman" w:eastAsiaTheme="minorHAnsi" w:hAnsi="Times New Roman" w:cs="Times New Roman"/>
      <w:kern w:val="0"/>
      <w:lang w:val="en-US" w:eastAsia="en-US" w:bidi="ar-SA"/>
    </w:rPr>
  </w:style>
  <w:style w:type="character" w:styleId="Strong">
    <w:name w:val="Strong"/>
    <w:basedOn w:val="DefaultParagraphFont"/>
    <w:uiPriority w:val="22"/>
    <w:qFormat/>
    <w:rsid w:val="00E007A3"/>
    <w:rPr>
      <w:b/>
      <w:bCs/>
    </w:rPr>
  </w:style>
  <w:style w:type="character" w:styleId="Hyperlink">
    <w:name w:val="Hyperlink"/>
    <w:basedOn w:val="DefaultParagraphFont"/>
    <w:uiPriority w:val="99"/>
    <w:semiHidden/>
    <w:unhideWhenUsed/>
    <w:rsid w:val="004A34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982341">
      <w:bodyDiv w:val="1"/>
      <w:marLeft w:val="0"/>
      <w:marRight w:val="0"/>
      <w:marTop w:val="0"/>
      <w:marBottom w:val="0"/>
      <w:divBdr>
        <w:top w:val="none" w:sz="0" w:space="0" w:color="auto"/>
        <w:left w:val="none" w:sz="0" w:space="0" w:color="auto"/>
        <w:bottom w:val="none" w:sz="0" w:space="0" w:color="auto"/>
        <w:right w:val="none" w:sz="0" w:space="0" w:color="auto"/>
      </w:divBdr>
    </w:div>
    <w:div w:id="529606530">
      <w:bodyDiv w:val="1"/>
      <w:marLeft w:val="0"/>
      <w:marRight w:val="0"/>
      <w:marTop w:val="0"/>
      <w:marBottom w:val="0"/>
      <w:divBdr>
        <w:top w:val="none" w:sz="0" w:space="0" w:color="auto"/>
        <w:left w:val="none" w:sz="0" w:space="0" w:color="auto"/>
        <w:bottom w:val="none" w:sz="0" w:space="0" w:color="auto"/>
        <w:right w:val="none" w:sz="0" w:space="0" w:color="auto"/>
      </w:divBdr>
    </w:div>
    <w:div w:id="604966100">
      <w:bodyDiv w:val="1"/>
      <w:marLeft w:val="0"/>
      <w:marRight w:val="0"/>
      <w:marTop w:val="0"/>
      <w:marBottom w:val="0"/>
      <w:divBdr>
        <w:top w:val="none" w:sz="0" w:space="0" w:color="auto"/>
        <w:left w:val="none" w:sz="0" w:space="0" w:color="auto"/>
        <w:bottom w:val="none" w:sz="0" w:space="0" w:color="auto"/>
        <w:right w:val="none" w:sz="0" w:space="0" w:color="auto"/>
      </w:divBdr>
    </w:div>
    <w:div w:id="682317793">
      <w:bodyDiv w:val="1"/>
      <w:marLeft w:val="0"/>
      <w:marRight w:val="0"/>
      <w:marTop w:val="0"/>
      <w:marBottom w:val="0"/>
      <w:divBdr>
        <w:top w:val="none" w:sz="0" w:space="0" w:color="auto"/>
        <w:left w:val="none" w:sz="0" w:space="0" w:color="auto"/>
        <w:bottom w:val="none" w:sz="0" w:space="0" w:color="auto"/>
        <w:right w:val="none" w:sz="0" w:space="0" w:color="auto"/>
      </w:divBdr>
    </w:div>
    <w:div w:id="722215768">
      <w:bodyDiv w:val="1"/>
      <w:marLeft w:val="0"/>
      <w:marRight w:val="0"/>
      <w:marTop w:val="0"/>
      <w:marBottom w:val="0"/>
      <w:divBdr>
        <w:top w:val="none" w:sz="0" w:space="0" w:color="auto"/>
        <w:left w:val="none" w:sz="0" w:space="0" w:color="auto"/>
        <w:bottom w:val="none" w:sz="0" w:space="0" w:color="auto"/>
        <w:right w:val="none" w:sz="0" w:space="0" w:color="auto"/>
      </w:divBdr>
    </w:div>
    <w:div w:id="824665055">
      <w:bodyDiv w:val="1"/>
      <w:marLeft w:val="0"/>
      <w:marRight w:val="0"/>
      <w:marTop w:val="0"/>
      <w:marBottom w:val="0"/>
      <w:divBdr>
        <w:top w:val="none" w:sz="0" w:space="0" w:color="auto"/>
        <w:left w:val="none" w:sz="0" w:space="0" w:color="auto"/>
        <w:bottom w:val="none" w:sz="0" w:space="0" w:color="auto"/>
        <w:right w:val="none" w:sz="0" w:space="0" w:color="auto"/>
      </w:divBdr>
    </w:div>
    <w:div w:id="935212729">
      <w:bodyDiv w:val="1"/>
      <w:marLeft w:val="0"/>
      <w:marRight w:val="0"/>
      <w:marTop w:val="0"/>
      <w:marBottom w:val="0"/>
      <w:divBdr>
        <w:top w:val="none" w:sz="0" w:space="0" w:color="auto"/>
        <w:left w:val="none" w:sz="0" w:space="0" w:color="auto"/>
        <w:bottom w:val="none" w:sz="0" w:space="0" w:color="auto"/>
        <w:right w:val="none" w:sz="0" w:space="0" w:color="auto"/>
      </w:divBdr>
    </w:div>
    <w:div w:id="1005129213">
      <w:bodyDiv w:val="1"/>
      <w:marLeft w:val="0"/>
      <w:marRight w:val="0"/>
      <w:marTop w:val="0"/>
      <w:marBottom w:val="0"/>
      <w:divBdr>
        <w:top w:val="none" w:sz="0" w:space="0" w:color="auto"/>
        <w:left w:val="none" w:sz="0" w:space="0" w:color="auto"/>
        <w:bottom w:val="none" w:sz="0" w:space="0" w:color="auto"/>
        <w:right w:val="none" w:sz="0" w:space="0" w:color="auto"/>
      </w:divBdr>
    </w:div>
    <w:div w:id="1942106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1088</TotalTime>
  <Pages>11</Pages>
  <Words>2851</Words>
  <Characters>16253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https://mul2-mineconomy.gov.am/tasks/611161/oneclick/3_Yezrakatsutyun.docx?token=eb333228cf3db17b2ca6e25b952bbccc</cp:keywords>
  <dc:description/>
  <cp:lastModifiedBy>Sona M. Manucharyan</cp:lastModifiedBy>
  <cp:revision>157</cp:revision>
  <cp:lastPrinted>2024-02-27T06:46:00Z</cp:lastPrinted>
  <dcterms:created xsi:type="dcterms:W3CDTF">2020-10-21T08:19:00Z</dcterms:created>
  <dcterms:modified xsi:type="dcterms:W3CDTF">2024-02-29T11:16:00Z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