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7E1A1B">
        <w:rPr>
          <w:rFonts w:ascii="GHEA Grapalat" w:hAnsi="GHEA Grapalat"/>
          <w:b/>
          <w:bCs/>
          <w:color w:val="000000"/>
          <w:sz w:val="24"/>
          <w:szCs w:val="24"/>
          <w:shd w:val="clear" w:color="auto" w:fill="FFFFFF"/>
          <w:lang w:val="hy-AM"/>
        </w:rPr>
        <w:t>4</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7E1A1B">
        <w:rPr>
          <w:rFonts w:ascii="GHEA Grapalat" w:hAnsi="GHEA Grapalat"/>
          <w:b/>
          <w:sz w:val="24"/>
          <w:szCs w:val="24"/>
          <w:lang w:val="hy-AM"/>
        </w:rPr>
        <w:t>3</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w:t>
      </w:r>
      <w:r w:rsidR="007E1A1B">
        <w:rPr>
          <w:rFonts w:ascii="GHEA Grapalat" w:hAnsi="GHEA Grapalat"/>
          <w:b/>
          <w:sz w:val="24"/>
          <w:szCs w:val="24"/>
          <w:lang w:val="hy-AM"/>
        </w:rPr>
        <w:t>8</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7E1A1B">
        <w:rPr>
          <w:rFonts w:ascii="GHEA Grapalat" w:hAnsi="GHEA Grapalat"/>
          <w:b/>
          <w:sz w:val="24"/>
          <w:szCs w:val="24"/>
          <w:lang w:val="hy-AM"/>
        </w:rPr>
        <w:t>323</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AB325A">
            <w:pPr>
              <w:pStyle w:val="NormalWeb"/>
              <w:rPr>
                <w:rFonts w:ascii="GHEA Grapalat" w:hAnsi="GHEA Grapalat" w:cs="Arial Unicode"/>
                <w:color w:val="000000"/>
                <w:lang w:val="hy-AM"/>
              </w:rPr>
            </w:pP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960CA4" w:rsidRDefault="00596617" w:rsidP="00091F5D">
            <w:pPr>
              <w:pStyle w:val="NormalWeb"/>
              <w:jc w:val="center"/>
              <w:rPr>
                <w:rFonts w:ascii="GHEA Grapalat" w:hAnsi="GHEA Grapalat" w:cs="GHEA Grapalat"/>
                <w:color w:val="000000"/>
                <w:lang w:val="hy-AM"/>
              </w:rPr>
            </w:pPr>
            <w:r>
              <w:rPr>
                <w:rFonts w:ascii="GHEA Grapalat" w:hAnsi="GHEA Grapalat" w:cs="GHEA Grapalat"/>
                <w:color w:val="000000"/>
                <w:lang w:val="hy-AM"/>
              </w:rPr>
              <w:t>2</w:t>
            </w:r>
            <w:r w:rsidR="00091F5D">
              <w:rPr>
                <w:rFonts w:ascii="GHEA Grapalat" w:hAnsi="GHEA Grapalat" w:cs="GHEA Grapalat"/>
                <w:color w:val="000000"/>
                <w:lang w:val="hy-AM"/>
              </w:rPr>
              <w:t>9</w:t>
            </w:r>
            <w:r w:rsidR="00960CA4">
              <w:rPr>
                <w:rFonts w:ascii="Cambria Math" w:hAnsi="Cambria Math" w:cs="GHEA Grapalat"/>
                <w:color w:val="000000"/>
                <w:lang w:val="hy-AM"/>
              </w:rPr>
              <w:t>․</w:t>
            </w:r>
            <w:r w:rsidR="00713707" w:rsidRPr="00713707">
              <w:rPr>
                <w:rFonts w:ascii="GHEA Grapalat" w:hAnsi="GHEA Grapalat" w:cs="GHEA Grapalat"/>
                <w:color w:val="000000"/>
                <w:lang w:val="hy-AM"/>
              </w:rPr>
              <w:t>0</w:t>
            </w:r>
            <w:r w:rsidR="008868F9">
              <w:rPr>
                <w:rFonts w:ascii="GHEA Grapalat" w:hAnsi="GHEA Grapalat" w:cs="GHEA Grapalat"/>
                <w:color w:val="000000"/>
                <w:lang w:val="hy-AM"/>
              </w:rPr>
              <w:t>2</w:t>
            </w:r>
            <w:r w:rsidR="00EA0119">
              <w:rPr>
                <w:rFonts w:ascii="Cambria Math" w:hAnsi="Cambria Math" w:cs="GHEA Grapalat"/>
                <w:color w:val="000000"/>
                <w:lang w:val="hy-AM"/>
              </w:rPr>
              <w:t>․</w:t>
            </w:r>
            <w:r w:rsidR="00383FD8" w:rsidRPr="00383FD8">
              <w:rPr>
                <w:rFonts w:ascii="GHEA Grapalat" w:hAnsi="GHEA Grapalat" w:cs="GHEA Grapalat"/>
                <w:color w:val="000000"/>
                <w:lang w:val="hy-AM"/>
              </w:rPr>
              <w:t>202</w:t>
            </w:r>
            <w:r w:rsidR="008868F9">
              <w:rPr>
                <w:rFonts w:ascii="GHEA Grapalat" w:hAnsi="GHEA Grapalat" w:cs="GHEA Grapalat"/>
                <w:color w:val="000000"/>
                <w:lang w:val="hy-AM"/>
              </w:rPr>
              <w:t>4</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442ECD" w:rsidRDefault="00442ECD" w:rsidP="00596617">
            <w:pPr>
              <w:pStyle w:val="NormalWeb"/>
              <w:jc w:val="center"/>
              <w:rPr>
                <w:rFonts w:ascii="Cambria Math" w:hAnsi="Cambria Math"/>
                <w:color w:val="000000"/>
                <w:lang w:val="hy-AM"/>
              </w:rPr>
            </w:pPr>
            <w:r w:rsidRPr="00442ECD">
              <w:rPr>
                <w:rFonts w:ascii="GHEA Grapalat" w:hAnsi="GHEA Grapalat"/>
                <w:lang w:val="hy-AM"/>
              </w:rPr>
              <w:t>01/3</w:t>
            </w:r>
            <w:bookmarkStart w:id="0" w:name="_GoBack"/>
            <w:bookmarkEnd w:id="0"/>
            <w:r w:rsidRPr="00442ECD">
              <w:rPr>
                <w:rFonts w:ascii="GHEA Grapalat" w:hAnsi="GHEA Grapalat"/>
                <w:lang w:val="hy-AM"/>
              </w:rPr>
              <w:t>4/</w:t>
            </w:r>
            <w:r w:rsidR="00596617">
              <w:rPr>
                <w:rFonts w:ascii="GHEA Grapalat" w:hAnsi="GHEA Grapalat"/>
                <w:lang w:val="hy-AM"/>
              </w:rPr>
              <w:t>4501</w:t>
            </w:r>
            <w:r w:rsidRPr="00442ECD">
              <w:rPr>
                <w:rFonts w:ascii="GHEA Grapalat" w:hAnsi="GHEA Grapalat"/>
                <w:lang w:val="hy-AM"/>
              </w:rPr>
              <w:t>-2024</w:t>
            </w:r>
          </w:p>
        </w:tc>
      </w:tr>
      <w:tr w:rsidR="00B31A1D" w:rsidRPr="00AB325A"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8221BB" w:rsidRDefault="008221BB" w:rsidP="00AB325A">
            <w:pPr>
              <w:pStyle w:val="BodyText"/>
              <w:shd w:val="clear" w:color="auto" w:fill="FFFFFF"/>
              <w:overflowPunct w:val="0"/>
              <w:autoSpaceDE w:val="0"/>
              <w:autoSpaceDN w:val="0"/>
              <w:adjustRightInd w:val="0"/>
              <w:spacing w:after="0" w:line="360" w:lineRule="auto"/>
              <w:ind w:left="105" w:right="150" w:firstLine="457"/>
              <w:jc w:val="both"/>
              <w:textAlignment w:val="baseline"/>
              <w:rPr>
                <w:rFonts w:ascii="GHEA Grapalat" w:hAnsi="GHEA Grapalat"/>
                <w:lang w:val="hy-AM"/>
              </w:rPr>
            </w:pPr>
            <w:r>
              <w:rPr>
                <w:rFonts w:ascii="GHEA Grapalat" w:hAnsi="GHEA Grapalat"/>
                <w:lang w:val="hy-AM"/>
              </w:rPr>
              <w:t>Սույն նախագծով</w:t>
            </w:r>
            <w:r w:rsidRPr="000C6ECD">
              <w:rPr>
                <w:rFonts w:ascii="GHEA Grapalat" w:hAnsi="GHEA Grapalat"/>
                <w:lang w:val="hy-AM"/>
              </w:rPr>
              <w:t xml:space="preserve"> բարձրացված հարցը</w:t>
            </w:r>
            <w:r>
              <w:rPr>
                <w:rFonts w:ascii="GHEA Grapalat" w:hAnsi="GHEA Grapalat"/>
                <w:lang w:val="hy-AM"/>
              </w:rPr>
              <w:t xml:space="preserve"> չ</w:t>
            </w:r>
            <w:r w:rsidRPr="006E326B">
              <w:rPr>
                <w:rFonts w:ascii="GHEA Grapalat" w:hAnsi="GHEA Grapalat"/>
                <w:lang w:val="hy-AM"/>
              </w:rPr>
              <w:t>ի</w:t>
            </w:r>
            <w:r>
              <w:rPr>
                <w:rFonts w:ascii="GHEA Grapalat" w:hAnsi="GHEA Grapalat"/>
                <w:lang w:val="hy-AM"/>
              </w:rPr>
              <w:t xml:space="preserve"> քննարկվել 2024թ</w:t>
            </w:r>
            <w:r w:rsidRPr="000E203D">
              <w:rPr>
                <w:rFonts w:ascii="GHEA Grapalat" w:hAnsi="GHEA Grapalat"/>
                <w:lang w:val="hy-AM"/>
              </w:rPr>
              <w:t>.</w:t>
            </w:r>
            <w:r>
              <w:rPr>
                <w:rFonts w:ascii="GHEA Grapalat" w:hAnsi="GHEA Grapalat"/>
                <w:lang w:val="hy-AM"/>
              </w:rPr>
              <w:t xml:space="preserve"> բյուջետ</w:t>
            </w:r>
            <w:r w:rsidRPr="000C6ECD">
              <w:rPr>
                <w:rFonts w:ascii="GHEA Grapalat" w:hAnsi="GHEA Grapalat"/>
                <w:lang w:val="hy-AM"/>
              </w:rPr>
              <w:t xml:space="preserve">ային </w:t>
            </w:r>
            <w:r>
              <w:rPr>
                <w:rFonts w:ascii="GHEA Grapalat" w:hAnsi="GHEA Grapalat"/>
                <w:lang w:val="hy-AM"/>
              </w:rPr>
              <w:t>գործընթացի շրջանակներում և հետևաբար այն չի ներառվել 2024 թվականի պետական բյուջեում և բյուջեի լրացուցիչ ծախսերի առաջնահերթությունների հավելվածում</w:t>
            </w:r>
            <w:r w:rsidRPr="004C7CA5">
              <w:rPr>
                <w:rFonts w:ascii="GHEA Grapalat" w:hAnsi="GHEA Grapalat"/>
                <w:lang w:val="hy-AM"/>
              </w:rPr>
              <w:t xml:space="preserve"> (</w:t>
            </w:r>
            <w:r>
              <w:rPr>
                <w:rFonts w:ascii="GHEA Grapalat" w:hAnsi="GHEA Grapalat"/>
                <w:lang w:val="hy-AM"/>
              </w:rPr>
              <w:t>հավելված 6</w:t>
            </w:r>
            <w:r w:rsidRPr="004C7CA5">
              <w:rPr>
                <w:rFonts w:ascii="GHEA Grapalat" w:hAnsi="GHEA Grapalat"/>
                <w:lang w:val="hy-AM"/>
              </w:rPr>
              <w:t>)</w:t>
            </w:r>
            <w:r w:rsidRPr="000C6ECD">
              <w:rPr>
                <w:rFonts w:ascii="GHEA Grapalat" w:hAnsi="GHEA Grapalat"/>
                <w:lang w:val="hy-AM"/>
              </w:rPr>
              <w:t xml:space="preserve">: </w:t>
            </w:r>
          </w:p>
          <w:p w:rsidR="008221BB" w:rsidRDefault="008221BB" w:rsidP="00AB325A">
            <w:pPr>
              <w:pStyle w:val="BodyText"/>
              <w:spacing w:after="0" w:line="360" w:lineRule="auto"/>
              <w:ind w:left="105" w:right="150" w:firstLine="457"/>
              <w:jc w:val="both"/>
              <w:rPr>
                <w:rFonts w:ascii="GHEA Grapalat" w:hAnsi="GHEA Grapalat"/>
                <w:lang w:val="hy-AM"/>
              </w:rPr>
            </w:pPr>
            <w:r w:rsidRPr="00CA1936">
              <w:rPr>
                <w:rFonts w:ascii="GHEA Grapalat" w:hAnsi="GHEA Grapalat"/>
                <w:lang w:val="hy-AM"/>
              </w:rPr>
              <w:t>Հ</w:t>
            </w:r>
            <w:r>
              <w:rPr>
                <w:rFonts w:ascii="GHEA Grapalat" w:hAnsi="GHEA Grapalat"/>
                <w:lang w:val="hy-AM"/>
              </w:rPr>
              <w:t>աշվի առնելով Լեռնային Ղարաբաղից բռնի տեղահանված բնակչության սոցիալական և բնակարանային ապահովման խնդիրների կարգավորման առաջնահերթությունը և հրատապությունը, առաջարկում ենք ձեռնպահ մնալ չպլանավորված և առաջնահերթություն չհամարվող ծախսերի ֆինանսավորման համար հատկացումների կատարումից:</w:t>
            </w:r>
          </w:p>
          <w:p w:rsidR="00B31A1D" w:rsidRPr="0011237C" w:rsidRDefault="00CE2D10" w:rsidP="00AB325A">
            <w:pPr>
              <w:spacing w:line="360" w:lineRule="auto"/>
              <w:ind w:left="195" w:right="240" w:firstLine="251"/>
              <w:jc w:val="both"/>
              <w:rPr>
                <w:rFonts w:ascii="GHEA Grapalat" w:hAnsi="GHEA Grapalat"/>
                <w:shd w:val="clear" w:color="auto" w:fill="FFFFFF"/>
                <w:lang w:val="hy-AM"/>
              </w:rPr>
            </w:pPr>
            <w:r w:rsidRPr="00AD3D88">
              <w:rPr>
                <w:rFonts w:ascii="GHEA Grapalat" w:hAnsi="GHEA Grapalat"/>
                <w:lang w:val="hy-AM"/>
              </w:rPr>
              <w:lastRenderedPageBreak/>
              <w:t>ՀՀ կառավարության 2022թ. սեպտեմբերի 29-ի N 1509-Ն որոշմամբ սահմանված կարգի 6-րդ կետի համաձայն</w:t>
            </w:r>
            <w:r>
              <w:rPr>
                <w:rFonts w:ascii="GHEA Grapalat" w:hAnsi="GHEA Grapalat"/>
                <w:lang w:val="hy-AM"/>
              </w:rPr>
              <w:t>՝</w:t>
            </w:r>
            <w:r w:rsidRPr="00AD3D88">
              <w:rPr>
                <w:rFonts w:ascii="GHEA Grapalat" w:hAnsi="GHEA Grapalat"/>
                <w:lang w:val="hy-AM"/>
              </w:rPr>
              <w:t xml:space="preserve"> հանրապետական հանձնաժողովի որոշմամբ </w:t>
            </w:r>
            <w:r w:rsidRPr="00380682">
              <w:rPr>
                <w:rFonts w:ascii="GHEA Grapalat" w:hAnsi="GHEA Grapalat"/>
                <w:b/>
                <w:lang w:val="hy-AM"/>
              </w:rPr>
              <w:t>հանրապետական հանձնաժողովի աշխատանքներում կարող են ընդգրկվել փորձագետներ</w:t>
            </w:r>
            <w:r w:rsidRPr="00AD3D88">
              <w:rPr>
                <w:rFonts w:ascii="GHEA Grapalat" w:hAnsi="GHEA Grapalat"/>
                <w:lang w:val="hy-AM"/>
              </w:rPr>
              <w:t>՝ սույն կարգով սահմանված անհրաժեշտ փաստաթղթերի բովանդակային համապատասխանության վերաբերյալ մասնագիտական եզրակացություն տրամադրելու համար։</w:t>
            </w:r>
            <w:r>
              <w:rPr>
                <w:rFonts w:ascii="GHEA Grapalat" w:hAnsi="GHEA Grapalat"/>
                <w:lang w:val="hy-AM"/>
              </w:rPr>
              <w:t xml:space="preserve"> </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67206" w:rsidRDefault="00374B55" w:rsidP="00AB325A">
            <w:pPr>
              <w:pStyle w:val="NormalWeb"/>
              <w:spacing w:before="0" w:beforeAutospacing="0" w:after="0" w:afterAutospacing="0" w:line="360" w:lineRule="auto"/>
              <w:ind w:left="180" w:right="255"/>
              <w:jc w:val="both"/>
              <w:rPr>
                <w:rFonts w:ascii="GHEA Grapalat" w:hAnsi="GHEA Grapalat"/>
                <w:color w:val="000000"/>
                <w:lang w:val="hy-AM"/>
              </w:rPr>
            </w:pPr>
            <w:r>
              <w:rPr>
                <w:rFonts w:ascii="GHEA Grapalat" w:hAnsi="GHEA Grapalat"/>
                <w:color w:val="000000"/>
                <w:lang w:val="hy-AM"/>
              </w:rPr>
              <w:lastRenderedPageBreak/>
              <w:t xml:space="preserve">   </w:t>
            </w:r>
            <w:r w:rsidR="00167206">
              <w:rPr>
                <w:rFonts w:ascii="GHEA Grapalat" w:hAnsi="GHEA Grapalat"/>
                <w:color w:val="000000"/>
                <w:lang w:val="hy-AM"/>
              </w:rPr>
              <w:t>Ընդունվել է ի գիտություն։</w:t>
            </w:r>
          </w:p>
          <w:p w:rsidR="006B3DD0" w:rsidRPr="00FE7A95" w:rsidRDefault="002B576D" w:rsidP="00AB325A">
            <w:pPr>
              <w:pStyle w:val="NormalWeb"/>
              <w:spacing w:before="0" w:beforeAutospacing="0" w:after="0" w:afterAutospacing="0" w:line="360" w:lineRule="auto"/>
              <w:ind w:left="180" w:right="255"/>
              <w:jc w:val="both"/>
              <w:rPr>
                <w:rFonts w:ascii="GHEA Grapalat" w:hAnsi="GHEA Grapalat"/>
                <w:color w:val="000000"/>
                <w:lang w:val="hy-AM"/>
              </w:rPr>
            </w:pPr>
            <w:r>
              <w:rPr>
                <w:rFonts w:ascii="GHEA Grapalat" w:hAnsi="GHEA Grapalat"/>
                <w:color w:val="000000"/>
                <w:lang w:val="hy-AM"/>
              </w:rPr>
              <w:t xml:space="preserve"> </w:t>
            </w:r>
            <w:r w:rsidR="00FE7A95">
              <w:rPr>
                <w:rFonts w:ascii="GHEA Grapalat" w:hAnsi="GHEA Grapalat" w:cs="Times Armenian"/>
                <w:lang w:val="hy-AM"/>
              </w:rPr>
              <w:t>ՀՀ կրթության, գիտության, մշակույթի և սպորտի նախարարի 2023թ</w:t>
            </w:r>
            <w:r w:rsidR="00FE7A95">
              <w:rPr>
                <w:rFonts w:ascii="Cambria Math" w:hAnsi="Cambria Math" w:cs="Cambria Math"/>
                <w:lang w:val="hy-AM"/>
              </w:rPr>
              <w:t>․</w:t>
            </w:r>
            <w:r w:rsidR="00FE7A95">
              <w:rPr>
                <w:rFonts w:ascii="GHEA Grapalat" w:hAnsi="GHEA Grapalat" w:cs="GHEA Grapalat"/>
                <w:lang w:val="hy-AM"/>
              </w:rPr>
              <w:t xml:space="preserve"> հունվարի 16–ի </w:t>
            </w:r>
            <w:r w:rsidR="00FE7A95" w:rsidRPr="006F1A3A">
              <w:rPr>
                <w:rFonts w:ascii="GHEA Grapalat" w:hAnsi="GHEA Grapalat" w:cs="Times Armenian"/>
                <w:lang w:val="hy-AM"/>
              </w:rPr>
              <w:t>«Հանրակրթական ուսումնական հաստատության ուսուցչի որակավորման տարակարգի շնորհման համար սովորողների և ծնողների կողմից ուսուցչի անանուն գնահատման հարցաթերթիկները և ուսուցչի ներկայացրած փաստաթղթերի բովանդակային համապատասխանության գնահատման և հաշվարկի ուղեցույցը հաստատելու մասին»</w:t>
            </w:r>
            <w:r w:rsidR="00FE7A95">
              <w:rPr>
                <w:rFonts w:ascii="GHEA Grapalat" w:hAnsi="GHEA Grapalat" w:cs="Times Armenian"/>
                <w:lang w:val="hy-AM"/>
              </w:rPr>
              <w:t xml:space="preserve"> </w:t>
            </w:r>
            <w:r w:rsidR="00FE7A95" w:rsidRPr="006F1A3A">
              <w:rPr>
                <w:rFonts w:ascii="GHEA Grapalat" w:hAnsi="GHEA Grapalat" w:cs="Times Armenian"/>
                <w:lang w:val="hy-AM"/>
              </w:rPr>
              <w:t>N</w:t>
            </w:r>
            <w:r w:rsidR="00FE7A95">
              <w:rPr>
                <w:rFonts w:ascii="GHEA Grapalat" w:hAnsi="GHEA Grapalat" w:cs="Times Armenian"/>
                <w:lang w:val="hy-AM"/>
              </w:rPr>
              <w:t>43–Ա/2 հրամանով հաստատված է</w:t>
            </w:r>
            <w:r w:rsidR="00FE7A95" w:rsidRPr="00A9288C">
              <w:rPr>
                <w:rFonts w:ascii="GHEA Grapalat" w:eastAsia="Calibri" w:hAnsi="GHEA Grapalat"/>
                <w:color w:val="000000"/>
                <w:lang w:val="hy-AM"/>
              </w:rPr>
              <w:t xml:space="preserve"> </w:t>
            </w:r>
            <w:r w:rsidR="00FE7A95" w:rsidRPr="006F1A3A">
              <w:rPr>
                <w:rFonts w:ascii="GHEA Grapalat" w:hAnsi="GHEA Grapalat" w:cs="Times Armenian"/>
                <w:lang w:val="hy-AM"/>
              </w:rPr>
              <w:t xml:space="preserve">տարակարգի </w:t>
            </w:r>
            <w:r w:rsidR="00FE7A95">
              <w:rPr>
                <w:rFonts w:ascii="GHEA Grapalat" w:hAnsi="GHEA Grapalat" w:cs="Times Armenian"/>
                <w:lang w:val="hy-AM"/>
              </w:rPr>
              <w:t>շնորհման</w:t>
            </w:r>
            <w:r w:rsidR="00FE7A95" w:rsidRPr="006F1A3A">
              <w:rPr>
                <w:rFonts w:ascii="GHEA Grapalat" w:hAnsi="GHEA Grapalat" w:cs="Times Armenian"/>
                <w:lang w:val="hy-AM"/>
              </w:rPr>
              <w:t xml:space="preserve"> հաշվարկի սանդղակ</w:t>
            </w:r>
            <w:r w:rsidR="00FE7A95">
              <w:rPr>
                <w:rFonts w:ascii="GHEA Grapalat" w:hAnsi="GHEA Grapalat" w:cs="Times Armenian"/>
                <w:lang w:val="hy-AM"/>
              </w:rPr>
              <w:t>ը, որի յուրաքանչյուր բաղադրիչ գնահատվում է համապատասխան մասնագետի կողմից։</w:t>
            </w:r>
            <w:r w:rsidR="00FE7A95" w:rsidRPr="00FE7A95">
              <w:rPr>
                <w:rFonts w:ascii="GHEA Grapalat" w:hAnsi="GHEA Grapalat" w:cs="Times Armenian"/>
                <w:lang w:val="hy-AM"/>
              </w:rPr>
              <w:t xml:space="preserve"> </w:t>
            </w:r>
            <w:r w:rsidR="00FE7A95">
              <w:rPr>
                <w:rFonts w:ascii="GHEA Grapalat" w:hAnsi="GHEA Grapalat" w:cs="Times Armenian"/>
                <w:lang w:val="hy-AM"/>
              </w:rPr>
              <w:t xml:space="preserve">Գնահատման սանդղակի մի շարք </w:t>
            </w:r>
            <w:r w:rsidR="00FE7A95">
              <w:rPr>
                <w:rFonts w:ascii="GHEA Grapalat" w:hAnsi="GHEA Grapalat" w:cs="Times Armenian"/>
                <w:lang w:val="hy-AM"/>
              </w:rPr>
              <w:lastRenderedPageBreak/>
              <w:t>բաղադրիչներ</w:t>
            </w:r>
            <w:r w:rsidR="00FE7A95" w:rsidRPr="00FE7A95">
              <w:rPr>
                <w:rFonts w:ascii="GHEA Grapalat" w:hAnsi="GHEA Grapalat" w:cs="Times Armenian"/>
                <w:lang w:val="hy-AM"/>
              </w:rPr>
              <w:t xml:space="preserve"> </w:t>
            </w:r>
            <w:r w:rsidR="00FE7A95">
              <w:rPr>
                <w:rFonts w:ascii="GHEA Grapalat" w:hAnsi="GHEA Grapalat" w:cs="Times Armenian"/>
                <w:lang w:val="hy-AM"/>
              </w:rPr>
              <w:t xml:space="preserve"> վերաբերում են կոնկրետ առարկայի վերաբերյալ մասնագիտական եզրակացությանը, և կարող են իրականացվել միայն տվյալ առարկայի մասնագետների կողմից</w:t>
            </w:r>
            <w:r w:rsidR="001B71F3">
              <w:rPr>
                <w:rFonts w:ascii="GHEA Grapalat" w:hAnsi="GHEA Grapalat" w:cs="Times Armenian"/>
                <w:lang w:val="hy-AM"/>
              </w:rPr>
              <w:t xml:space="preserve">, որի համար նախարարությունը դիմել է </w:t>
            </w:r>
            <w:r w:rsidR="001B71F3" w:rsidRPr="00FA0B27">
              <w:rPr>
                <w:rFonts w:ascii="GHEA Grapalat" w:hAnsi="GHEA Grapalat" w:cs="Times Armenian"/>
                <w:lang w:val="hy-AM"/>
              </w:rPr>
              <w:t>«Խ</w:t>
            </w:r>
            <w:r w:rsidR="001B71F3" w:rsidRPr="00FA0B27">
              <w:rPr>
                <w:rFonts w:ascii="Cambria Math" w:hAnsi="Cambria Math" w:cs="Cambria Math"/>
                <w:lang w:val="hy-AM"/>
              </w:rPr>
              <w:t>․</w:t>
            </w:r>
            <w:r w:rsidR="001B71F3" w:rsidRPr="00FA0B27">
              <w:rPr>
                <w:rFonts w:ascii="GHEA Grapalat" w:hAnsi="GHEA Grapalat" w:cs="Times Armenian"/>
                <w:lang w:val="hy-AM"/>
              </w:rPr>
              <w:t>Աբովյանի անվան հայկական պետական մանկավարժական համալսարան» հիմնադրամի</w:t>
            </w:r>
            <w:r w:rsidR="001B71F3">
              <w:rPr>
                <w:rFonts w:ascii="GHEA Grapalat" w:hAnsi="GHEA Grapalat" w:cs="Times Armenian"/>
                <w:lang w:val="hy-AM"/>
              </w:rPr>
              <w:t>ն, տվյալ առարկայի մասնագետներին, որպես փորձագետ, ներգրավելու համապատասխան աշխատանքներում։</w:t>
            </w:r>
            <w:r w:rsidR="00FE7A95" w:rsidRPr="00FE7A95">
              <w:rPr>
                <w:rFonts w:ascii="GHEA Grapalat" w:hAnsi="GHEA Grapalat" w:cs="Times Armenian"/>
                <w:lang w:val="hy-AM"/>
              </w:rPr>
              <w:t xml:space="preserve"> </w:t>
            </w: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429" w:rsidRDefault="00167429" w:rsidP="00657515">
      <w:r>
        <w:separator/>
      </w:r>
    </w:p>
  </w:endnote>
  <w:endnote w:type="continuationSeparator" w:id="0">
    <w:p w:rsidR="00167429" w:rsidRDefault="0016742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429" w:rsidRDefault="00167429" w:rsidP="00657515">
      <w:r>
        <w:separator/>
      </w:r>
    </w:p>
  </w:footnote>
  <w:footnote w:type="continuationSeparator" w:id="0">
    <w:p w:rsidR="00167429" w:rsidRDefault="0016742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0927"/>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37C"/>
    <w:rsid w:val="00112553"/>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206"/>
    <w:rsid w:val="00167429"/>
    <w:rsid w:val="0016764E"/>
    <w:rsid w:val="00170FDF"/>
    <w:rsid w:val="00172D30"/>
    <w:rsid w:val="00174382"/>
    <w:rsid w:val="0017713B"/>
    <w:rsid w:val="00180E30"/>
    <w:rsid w:val="0018203B"/>
    <w:rsid w:val="001839E0"/>
    <w:rsid w:val="00184521"/>
    <w:rsid w:val="00184DD1"/>
    <w:rsid w:val="001911C1"/>
    <w:rsid w:val="00191A7D"/>
    <w:rsid w:val="00192930"/>
    <w:rsid w:val="00193588"/>
    <w:rsid w:val="001959CE"/>
    <w:rsid w:val="00197330"/>
    <w:rsid w:val="001A0537"/>
    <w:rsid w:val="001A138A"/>
    <w:rsid w:val="001A5AFD"/>
    <w:rsid w:val="001A7298"/>
    <w:rsid w:val="001A77FA"/>
    <w:rsid w:val="001B0627"/>
    <w:rsid w:val="001B211A"/>
    <w:rsid w:val="001B37E6"/>
    <w:rsid w:val="001B427E"/>
    <w:rsid w:val="001B4B5E"/>
    <w:rsid w:val="001B71F3"/>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3016B5"/>
    <w:rsid w:val="00302F30"/>
    <w:rsid w:val="00307F05"/>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ECD"/>
    <w:rsid w:val="00443127"/>
    <w:rsid w:val="00443B79"/>
    <w:rsid w:val="00446170"/>
    <w:rsid w:val="00446C6A"/>
    <w:rsid w:val="00450583"/>
    <w:rsid w:val="00452E58"/>
    <w:rsid w:val="00452F9D"/>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0762D"/>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77B40"/>
    <w:rsid w:val="00580E4F"/>
    <w:rsid w:val="00581CC1"/>
    <w:rsid w:val="005822D8"/>
    <w:rsid w:val="00583E60"/>
    <w:rsid w:val="0058580F"/>
    <w:rsid w:val="00586171"/>
    <w:rsid w:val="00590414"/>
    <w:rsid w:val="005906AD"/>
    <w:rsid w:val="00590E0B"/>
    <w:rsid w:val="005933B4"/>
    <w:rsid w:val="00593CE5"/>
    <w:rsid w:val="00594CD5"/>
    <w:rsid w:val="00595511"/>
    <w:rsid w:val="00596617"/>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18F4"/>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5EB1"/>
    <w:rsid w:val="0063677D"/>
    <w:rsid w:val="00637442"/>
    <w:rsid w:val="0063783C"/>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2F2C"/>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A1B"/>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BB"/>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8F9"/>
    <w:rsid w:val="00886DD3"/>
    <w:rsid w:val="00887FBA"/>
    <w:rsid w:val="0089122D"/>
    <w:rsid w:val="00896D79"/>
    <w:rsid w:val="00896EE4"/>
    <w:rsid w:val="008975D2"/>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0DB8"/>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391"/>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325A"/>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458"/>
    <w:rsid w:val="00B10DC6"/>
    <w:rsid w:val="00B123FD"/>
    <w:rsid w:val="00B1340E"/>
    <w:rsid w:val="00B15596"/>
    <w:rsid w:val="00B17DDB"/>
    <w:rsid w:val="00B206DC"/>
    <w:rsid w:val="00B20B24"/>
    <w:rsid w:val="00B20E95"/>
    <w:rsid w:val="00B214C9"/>
    <w:rsid w:val="00B21785"/>
    <w:rsid w:val="00B2371B"/>
    <w:rsid w:val="00B2456E"/>
    <w:rsid w:val="00B251D2"/>
    <w:rsid w:val="00B2734D"/>
    <w:rsid w:val="00B27820"/>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4A9"/>
    <w:rsid w:val="00C42AE5"/>
    <w:rsid w:val="00C4584C"/>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6523"/>
    <w:rsid w:val="00CD70E7"/>
    <w:rsid w:val="00CD7E16"/>
    <w:rsid w:val="00CE2D10"/>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020"/>
    <w:rsid w:val="00E17702"/>
    <w:rsid w:val="00E2035C"/>
    <w:rsid w:val="00E23B63"/>
    <w:rsid w:val="00E2437F"/>
    <w:rsid w:val="00E263AC"/>
    <w:rsid w:val="00E264F7"/>
    <w:rsid w:val="00E268E9"/>
    <w:rsid w:val="00E33571"/>
    <w:rsid w:val="00E33D87"/>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4D0F"/>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416E"/>
    <w:rsid w:val="00FD695C"/>
    <w:rsid w:val="00FE12B9"/>
    <w:rsid w:val="00FE4674"/>
    <w:rsid w:val="00FE5E60"/>
    <w:rsid w:val="00FE7A95"/>
    <w:rsid w:val="00FF08FB"/>
    <w:rsid w:val="00FF1A7E"/>
    <w:rsid w:val="00FF1BDB"/>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07DF89"/>
  <w15:docId w15:val="{698B503F-5171-44E9-BED2-3307987CB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F264C-593F-4386-897A-EE6F738D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Pages>
  <Words>311</Words>
  <Characters>1775</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https://mul2.gov.am/tasks/939717/oneclick/Ampopatert.docx?token=7c15556ddcf8483d71987237fdb3319f</cp:keywords>
  <cp:lastModifiedBy>Hasmik Aperyan</cp:lastModifiedBy>
  <cp:revision>316</cp:revision>
  <cp:lastPrinted>2021-11-09T06:34:00Z</cp:lastPrinted>
  <dcterms:created xsi:type="dcterms:W3CDTF">2021-05-31T11:01:00Z</dcterms:created>
  <dcterms:modified xsi:type="dcterms:W3CDTF">2024-03-05T06:50:00Z</dcterms:modified>
</cp:coreProperties>
</file>