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A21" w:rsidRPr="00210B96" w:rsidRDefault="00E13514">
      <w:pPr>
        <w:pBdr>
          <w:top w:val="nil"/>
          <w:left w:val="nil"/>
          <w:bottom w:val="nil"/>
          <w:right w:val="nil"/>
          <w:between w:val="nil"/>
        </w:pBdr>
        <w:spacing w:after="240"/>
        <w:ind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10B9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</w:p>
    <w:p w:rsidR="007D3A21" w:rsidRPr="00BE3E38" w:rsidRDefault="00BE3E38" w:rsidP="00BE3E38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en-US"/>
        </w:rPr>
      </w:pPr>
      <w:r w:rsidRPr="00BE3E38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en-US"/>
        </w:rPr>
        <w:t>«</w:t>
      </w:r>
      <w:r w:rsidRPr="00BE3E3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en-US"/>
        </w:rPr>
        <w:t>ՀԱՅԱՍՏԱՆԻ ՀԱՆՐԱՊԵՏՈՒԹՅԱՆ ԿԱՌԱՎԱՐՈՒԹՅԱՆ 2022 ԹՎԱԿԱՆԻ ՀՈՒՆԻՍԻ 9-Ի N 847-Ն ՈՐՈՇՄԱՆ ՄԵՋ ՓՈՓՈԽՈԻԹՅՈՒՆ ԿԱՏԱՐԵԼՈՒ ՄԱՍԻՆ</w:t>
      </w:r>
      <w:r w:rsidRPr="00BE3E38">
        <w:rPr>
          <w:rFonts w:ascii="GHEA Grapalat" w:eastAsia="GHEA Grapalat" w:hAnsi="GHEA Grapalat" w:cs="Courier New"/>
          <w:b/>
          <w:bCs/>
          <w:color w:val="000000"/>
          <w:sz w:val="24"/>
          <w:szCs w:val="24"/>
          <w:lang w:val="en-US"/>
        </w:rPr>
        <w:t>»</w:t>
      </w:r>
      <w:r w:rsidRPr="00BE3E3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</w:t>
      </w:r>
      <w:r w:rsidR="00F4100F" w:rsidRPr="00BE3E3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 ՈՐՈՇՄԱՆ ՆԱԽԱԳԾԻ</w:t>
      </w:r>
    </w:p>
    <w:p w:rsidR="007D3A21" w:rsidRPr="00210B96" w:rsidRDefault="00E1351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10B96">
        <w:rPr>
          <w:rFonts w:ascii="Calibri" w:eastAsia="Calibri" w:hAnsi="Calibri" w:cs="Calibri"/>
          <w:color w:val="000000"/>
          <w:sz w:val="24"/>
          <w:szCs w:val="24"/>
        </w:rPr>
        <w:t>     </w:t>
      </w:r>
      <w:r w:rsidRPr="00210B9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10B96">
        <w:rPr>
          <w:rFonts w:ascii="Calibri" w:eastAsia="Calibri" w:hAnsi="Calibri" w:cs="Calibri"/>
          <w:color w:val="000000"/>
          <w:sz w:val="24"/>
          <w:szCs w:val="24"/>
        </w:rPr>
        <w:t> </w:t>
      </w:r>
    </w:p>
    <w:tbl>
      <w:tblPr>
        <w:tblStyle w:val="a1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ook w:val="0000" w:firstRow="0" w:lastRow="0" w:firstColumn="0" w:lastColumn="0" w:noHBand="0" w:noVBand="0"/>
      </w:tblPr>
      <w:tblGrid>
        <w:gridCol w:w="8014"/>
        <w:gridCol w:w="5924"/>
      </w:tblGrid>
      <w:tr w:rsidR="007D3A21" w:rsidRPr="00210B96" w:rsidTr="00147658">
        <w:trPr>
          <w:cantSplit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3746F0" w:rsidRDefault="003746F0" w:rsidP="003746F0">
            <w:pPr>
              <w:pStyle w:val="ListParagraph"/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746F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Աշխատանքի և սոցիալական հարցերի նախարարություն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3746F0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746F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3746F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9</w:t>
            </w:r>
            <w:r w:rsidRPr="003746F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.02.2024</w:t>
            </w: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3746F0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746F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 ՆՄ/ԳԽ-2/5715-2024</w:t>
            </w:r>
          </w:p>
        </w:tc>
      </w:tr>
      <w:tr w:rsidR="007D3A21" w:rsidRPr="00210B96" w:rsidTr="003746F0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A55AD" w:rsidRPr="00210B96" w:rsidRDefault="003746F0" w:rsidP="00BE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left="345" w:right="270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746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A55AD" w:rsidRPr="00210B96" w:rsidRDefault="009556BF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7D3A21" w:rsidRPr="00210B96" w:rsidTr="00147658">
        <w:trPr>
          <w:cantSplit/>
          <w:trHeight w:val="315"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3746F0" w:rsidRDefault="003746F0" w:rsidP="003746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Առողջապահության նախարարություն</w:t>
            </w:r>
          </w:p>
          <w:p w:rsidR="007D3A21" w:rsidRPr="00210B96" w:rsidRDefault="007D3A21" w:rsidP="003746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3746F0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19</w:t>
            </w: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02</w:t>
            </w: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3746F0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41D5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ԱԱ/11/4578-2024</w:t>
            </w:r>
          </w:p>
        </w:tc>
      </w:tr>
      <w:tr w:rsidR="007D3A21" w:rsidRPr="00210B96" w:rsidTr="003746F0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746F0" w:rsidRPr="00541D5C" w:rsidRDefault="003746F0" w:rsidP="003746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right="270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41D5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կառավարության որոշման նախագիծն անհրաժեշտ է համապատասխանեցնել  «Նորմատիվ իրավական ակտերի մասին» օրենքի 17-րդ հոդվածի 8-րդ մասի, 18-րդ հ</w:t>
            </w:r>
            <w:bookmarkStart w:id="0" w:name="_GoBack"/>
            <w:bookmarkEnd w:id="0"/>
            <w:r w:rsidRPr="00541D5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ոդվածի 6-րդ մասի և 34-րդ հոդվածի 5-րդ մասի պահանջներին:</w:t>
            </w:r>
          </w:p>
          <w:p w:rsidR="007D3A21" w:rsidRPr="00210B96" w:rsidRDefault="007D3A21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46F0" w:rsidRPr="009675E4" w:rsidRDefault="003746F0" w:rsidP="003746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 w:rsidRP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 xml:space="preserve"> է</w:t>
            </w:r>
          </w:p>
          <w:p w:rsidR="007D3A21" w:rsidRPr="00210B96" w:rsidRDefault="003746F0" w:rsidP="00D073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7D3A21" w:rsidRPr="00210B96" w:rsidTr="00147658">
        <w:trPr>
          <w:trHeight w:val="375"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3746F0" w:rsidP="005C0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Կրթության, գիտության, մշակույթի և սպորտի նախարարություն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3746F0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19</w:t>
            </w: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02</w:t>
            </w: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3746F0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0F1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 01/9.3.2/5023-2024</w:t>
            </w:r>
          </w:p>
        </w:tc>
      </w:tr>
      <w:tr w:rsidR="007D3A21" w:rsidRPr="00210B96" w:rsidTr="003746F0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D3A21" w:rsidRPr="00210B96" w:rsidRDefault="003746F0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D3A21" w:rsidRPr="00210B96" w:rsidRDefault="007D3A21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1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255D24" w:rsidP="005C0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E34763" w:rsidP="00E347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21</w:t>
            </w:r>
            <w:r w:rsidR="009556BF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.2024</w:t>
            </w: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E34763" w:rsidRDefault="00E13514" w:rsidP="00E347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9556BF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11/</w:t>
            </w:r>
            <w:r w:rsidR="00E3476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280</w:t>
            </w:r>
          </w:p>
        </w:tc>
      </w:tr>
      <w:tr w:rsidR="007D3A21" w:rsidRPr="00210B96" w:rsidTr="00E34763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D3A21" w:rsidRPr="00210B96" w:rsidRDefault="00E34763" w:rsidP="00E347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right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347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«Հայաստանի Հանրապետության կառավարության 2023 թվականի դեկտեմբերի 21-ի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E347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 2276-Ն որոշման մեջ լրացում կատարելու մասին» Կառավարության որոշման 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E347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ընդունումը չի բխում «Նորմատիվ իրավական ակտերի մասին» օրենքի 34-րդ հոդվածի 5-րդ մասի կարգավորումներից, որոնց համաձայն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r w:rsidRPr="00E347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փոփոխությունները կամ լրացումները կատարվում են միայն հիմնական ակտում: Հաշվի </w:t>
            </w:r>
            <w:r w:rsidRPr="00E347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առնելով, որ Կառավարության 2022 թվականի հունիսի 9-ի N 847-Ն որոշման հավելվածի 2-րդ կետում կատարված փոփոխությունն արդեն իսկ ուժի մեջ է մտել 2023 թվականի դեկտեմբերի 26-ին, ինչի արդյունքում Կառավարության 2023 թվականի դեկտեմբերի 21-ի N 2276-Ն որոշման 3-րդ կետն ըստ էության իրացվել է, հետևաբար անհրաժեշտ է համապատասխան լրացումները կամ փոփոխությունները կատարել Կառավարության 2022 թվականի հունիսի 9-ի N 847-Ն որոշման մեջ' անհրաժեշտության դեպքում սահմանելով առաջարկվող պահանջների գործողության կոնկրետ ժամկետ: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34763" w:rsidRPr="009675E4" w:rsidRDefault="00E34763" w:rsidP="00E347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 xml:space="preserve"> է</w:t>
            </w:r>
          </w:p>
          <w:p w:rsidR="007D3A21" w:rsidRPr="00210B96" w:rsidRDefault="00E34763" w:rsidP="00D073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255D24" w:rsidP="005C0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Հակակոռուպցիոն կոմիտե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9675E4" w:rsidRDefault="009675E4" w:rsidP="00967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16</w:t>
            </w:r>
            <w:r w:rsidR="00523B6A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02</w:t>
            </w:r>
            <w:r w:rsidR="00E13514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9675E4" w:rsidRDefault="00E13514" w:rsidP="00967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523B6A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18-</w:t>
            </w:r>
            <w:r w:rsid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1565</w:t>
            </w:r>
            <w:r w:rsidR="00523B6A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-2</w:t>
            </w:r>
            <w:r w:rsid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D3A21" w:rsidRPr="00210B96" w:rsidTr="009675E4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675E4" w:rsidRPr="009675E4" w:rsidRDefault="009675E4" w:rsidP="009675E4">
            <w:pPr>
              <w:pStyle w:val="a0"/>
              <w:shd w:val="clear" w:color="auto" w:fill="auto"/>
              <w:spacing w:after="0" w:line="479" w:lineRule="exact"/>
              <w:ind w:left="20" w:right="300" w:firstLine="70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75E4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Նախագծով սահմանվում է հետևյալը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՝</w:t>
            </w:r>
            <w:r w:rsidRPr="009675E4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 xml:space="preserve"> «Հայաստանի Հանրապետության կառավարության 2022 թվականի հունիսի 9֊ի 847-Ն որոշման մեջ փոփոխություններ և լրացումներ կատարելու մասին» որոշման 3-րդ կետը «պաշտոնական հրապարակմանը հաջորդող օրվանից» բառերից հետո լրացնել «, բացառությամբ սույն որոշման 2-րդ կետի 1-ին ենթակետի, որն ուժի մեջ է մտնում 2026 թվականի հունվարի 1-ից»:</w:t>
            </w:r>
          </w:p>
          <w:p w:rsidR="009675E4" w:rsidRPr="009675E4" w:rsidRDefault="009675E4" w:rsidP="009675E4">
            <w:pPr>
              <w:pStyle w:val="40"/>
              <w:shd w:val="clear" w:color="auto" w:fill="auto"/>
              <w:spacing w:before="0" w:after="0" w:line="479" w:lineRule="exact"/>
              <w:ind w:left="20" w:right="300" w:firstLine="700"/>
              <w:rPr>
                <w:rFonts w:ascii="GHEA Grapalat" w:hAnsi="GHEA Grapalat"/>
                <w:sz w:val="24"/>
                <w:szCs w:val="24"/>
              </w:rPr>
            </w:pPr>
            <w:r w:rsidRPr="009675E4">
              <w:rPr>
                <w:rStyle w:val="41"/>
                <w:rFonts w:ascii="GHEA Grapalat" w:hAnsi="GHEA Grapalat"/>
                <w:i/>
                <w:iCs/>
                <w:sz w:val="24"/>
                <w:szCs w:val="24"/>
              </w:rPr>
              <w:t>«Նորմատիվ իրավական ակտերի մասին» օրենքի 34-րդ հոդվածի 5-րդ մասի համաձայն</w:t>
            </w:r>
            <w:r>
              <w:rPr>
                <w:rStyle w:val="41"/>
                <w:rFonts w:ascii="GHEA Grapalat" w:hAnsi="GHEA Grapalat"/>
                <w:i/>
                <w:iCs/>
                <w:sz w:val="24"/>
                <w:szCs w:val="24"/>
              </w:rPr>
              <w:t>՝</w:t>
            </w:r>
            <w:r w:rsidRPr="009675E4">
              <w:rPr>
                <w:rStyle w:val="41"/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r w:rsidRPr="009675E4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 xml:space="preserve">«Սահմանված կարգով պաշւրոնապես հրապարակված և ուժի մեջ մտած փոփոխություններ կամ լրացումներ նախազւեսող նորմատիվ իրավական ակտում </w:t>
            </w:r>
            <w:r w:rsidRPr="009675E4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lastRenderedPageBreak/>
              <w:t>փոփոխությունների կամ լրացումների մասով փոփոխություն կամ լրացում չի կապարվում: Նոր փոփոխությունները կամ լրացումները կատարվում են միայն հիմնական ակտում:»</w:t>
            </w:r>
          </w:p>
          <w:p w:rsidR="009675E4" w:rsidRPr="009675E4" w:rsidRDefault="009675E4" w:rsidP="009675E4">
            <w:pPr>
              <w:pStyle w:val="a0"/>
              <w:shd w:val="clear" w:color="auto" w:fill="auto"/>
              <w:spacing w:after="0" w:line="479" w:lineRule="exact"/>
              <w:ind w:left="20" w:right="300" w:firstLine="70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75E4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Հարկ է նկատել, որ Նախագծով առաջարկվող կարգավորումից պարզ է դառնում, որ դրանով նախատեսվում է լրացում կատարել «Հայաստանի Հանրապետության կառավարության 2022 թվականի հունիսի 9-ի 847-Ն որոշման մեջ փոփոխություններ և լրացումներ կատարելու մասին» ՀՀ կառավարության 2023 թվականի դեկտեմբերի 21-ի թիվ 2276-Ն որոշման մեջ: Մինչդեռ, ՀՀ կառավարության 2023 թվականի դեկտեմբերի 21-ի թիվ 2276-Ն որոշումը, որով նախատեսվել էր փոփոխություններ և լրացումներ կատարել անչափահասի, անգործունակի կամ հոգեկան առողջության խնդիր ունեցող անձի մասնակցությամբ քննչական գործողությունների կատարմանը ներգրավվող հոգեբանների որակավորման կարգը սահմանելու մասին ՀՀ կառավարության 2022 թվականի հունիսի 9-ի 847-Ն որոշման մեջ, պաշտոնապես հրապարակվել և արդեն իսկ ուժի մեջ է մտել:</w:t>
            </w:r>
          </w:p>
          <w:p w:rsidR="009675E4" w:rsidRDefault="009675E4" w:rsidP="009675E4">
            <w:pPr>
              <w:pStyle w:val="a0"/>
              <w:shd w:val="clear" w:color="auto" w:fill="auto"/>
              <w:spacing w:after="0" w:line="482" w:lineRule="exact"/>
              <w:ind w:left="20" w:right="20" w:firstLine="720"/>
              <w:jc w:val="both"/>
              <w:rPr>
                <w:color w:val="000000"/>
                <w:lang w:eastAsia="hy-AM" w:bidi="hy-AM"/>
              </w:rPr>
            </w:pPr>
            <w:r w:rsidRPr="009675E4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 xml:space="preserve">Ստացվում է, որ Նախագծով առաջարկվում է լրացում կատարել արդեն իսկ սահմանված կարգով պաշտոնապես հրապարակված և ուժի մեջ մտած փոփոխություններ կամ լրացումներ նախատեսող նորմատիվ </w:t>
            </w:r>
            <w:r w:rsidRPr="009675E4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lastRenderedPageBreak/>
              <w:t>իրավական ակտում: Մինչդեռ, ինչպես երևում է «Նորմատիվ իրավական ակտերի մասին» օրենքի կարգավորումներից, նման փոփոխությունները կամ լրացումները կարող են կատարվել միայն հիմնական ակտում</w:t>
            </w:r>
            <w:r>
              <w:rPr>
                <w:color w:val="000000"/>
                <w:lang w:eastAsia="hy-AM" w:bidi="hy-AM"/>
              </w:rPr>
              <w:t>:</w:t>
            </w:r>
          </w:p>
          <w:p w:rsidR="009675E4" w:rsidRPr="009675E4" w:rsidRDefault="009675E4" w:rsidP="009675E4">
            <w:pPr>
              <w:pStyle w:val="a0"/>
              <w:shd w:val="clear" w:color="auto" w:fill="auto"/>
              <w:spacing w:after="0" w:line="482" w:lineRule="exact"/>
              <w:ind w:left="20" w:right="20"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675E4">
              <w:rPr>
                <w:rFonts w:ascii="GHEA Grapalat" w:hAnsi="GHEA Grapalat"/>
                <w:sz w:val="24"/>
                <w:szCs w:val="24"/>
                <w:lang w:bidi="hy-AM"/>
              </w:rPr>
              <w:t>Ուստի, հաշվի առնելով վերոգրյալը, առաջարկում ենք համապատասխան լրացումը նախատեսել անչափահասի, անգործունակի կամ հոգեկան առողջության</w:t>
            </w:r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 xml:space="preserve"> </w:t>
            </w:r>
            <w:r w:rsidRPr="009675E4">
              <w:rPr>
                <w:rFonts w:ascii="GHEA Grapalat" w:hAnsi="GHEA Grapalat"/>
                <w:sz w:val="24"/>
                <w:szCs w:val="24"/>
                <w:lang w:bidi="hy-AM"/>
              </w:rPr>
              <w:t>խնդիր ունեցող անձի մասնակցությամբ քննչական գործողությունների կատարմանը ներգրավվող հոգեբանների որակավորման կարգը սահմ</w:t>
            </w:r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>ա</w:t>
            </w:r>
            <w:r w:rsidRPr="009675E4">
              <w:rPr>
                <w:rFonts w:ascii="GHEA Grapalat" w:hAnsi="GHEA Grapalat"/>
                <w:sz w:val="24"/>
                <w:szCs w:val="24"/>
                <w:lang w:bidi="hy-AM"/>
              </w:rPr>
              <w:t>նելու մասին</w:t>
            </w:r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>հունիսի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 xml:space="preserve"> 9-ի 847-Ն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bidi="hy-AM"/>
              </w:rPr>
              <w:t>:</w:t>
            </w:r>
          </w:p>
          <w:p w:rsidR="007D3A21" w:rsidRPr="00210B96" w:rsidRDefault="007D3A21" w:rsidP="00967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left="345" w:right="270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675E4" w:rsidRPr="009675E4" w:rsidRDefault="009675E4" w:rsidP="00967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9675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 xml:space="preserve"> է</w:t>
            </w:r>
          </w:p>
          <w:p w:rsidR="009675E4" w:rsidRPr="009675E4" w:rsidRDefault="009675E4" w:rsidP="00967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967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Նախագիծը</w:t>
            </w:r>
            <w:proofErr w:type="spellEnd"/>
            <w:r w:rsidRPr="00967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7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լրամշակվել</w:t>
            </w:r>
            <w:proofErr w:type="spellEnd"/>
            <w:r w:rsidRPr="00967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  <w:p w:rsidR="007D3A21" w:rsidRPr="00210B96" w:rsidRDefault="007D3A21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255D24" w:rsidP="005C0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Քննչական կոմիտե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214BB" w:rsidRDefault="002214BB" w:rsidP="002214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523B6A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02</w:t>
            </w:r>
            <w:r w:rsidR="00E13514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D3A21" w:rsidRPr="00210B96" w:rsidTr="00147658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D3A21" w:rsidRPr="00210B96" w:rsidRDefault="00E13514" w:rsidP="002214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2214B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01/22/4801</w:t>
            </w:r>
            <w:r w:rsidR="002214B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</w:t>
            </w:r>
            <w:r w:rsidR="002214B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-2024</w:t>
            </w:r>
          </w:p>
        </w:tc>
      </w:tr>
      <w:tr w:rsidR="007D3A21" w:rsidRPr="00210B96" w:rsidTr="00147658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A21" w:rsidRPr="00210B96" w:rsidRDefault="00E13514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left="345" w:right="270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A21" w:rsidRPr="00210B96" w:rsidRDefault="007D3A21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7D3A21" w:rsidRPr="00210B96" w:rsidTr="00AD617B">
        <w:trPr>
          <w:cantSplit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3746F0" w:rsidRPr="003746F0" w:rsidRDefault="003746F0" w:rsidP="005C0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3746F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Բարձրագույն դատական խորհուրդ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3746F0" w:rsidRDefault="00AD617B" w:rsidP="00541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en-US"/>
              </w:rPr>
              <w:t>21</w:t>
            </w:r>
            <w:r w:rsidR="00523B6A" w:rsidRPr="003746F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 w:rsidR="00541D5C" w:rsidRPr="003746F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02.2024</w:t>
            </w:r>
          </w:p>
        </w:tc>
      </w:tr>
      <w:tr w:rsidR="007D3A21" w:rsidRPr="00210B96" w:rsidTr="00AD617B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3746F0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3746F0" w:rsidRDefault="00E13514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3746F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AD617B" w:rsidRPr="00AD617B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ԴԴ/564-24</w:t>
            </w:r>
          </w:p>
        </w:tc>
      </w:tr>
      <w:tr w:rsidR="007D3A21" w:rsidRPr="00210B96" w:rsidTr="00AD617B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D3A21" w:rsidRPr="003746F0" w:rsidRDefault="00AD617B" w:rsidP="00541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left="345" w:right="270" w:hanging="2"/>
              <w:jc w:val="center"/>
              <w:rPr>
                <w:rFonts w:ascii="GHEA Grapalat" w:eastAsia="GHEA Grapalat" w:hAnsi="GHEA Grapalat" w:cs="GHEA Grapalat"/>
                <w:color w:val="000000" w:themeColor="text1"/>
              </w:rPr>
            </w:pPr>
            <w:r w:rsidRPr="00161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 վերաբերյալ</w:t>
            </w:r>
            <w:r w:rsidR="00541D5C" w:rsidRPr="003746F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առաջարկություններ չկան: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D3A21" w:rsidRPr="003746F0" w:rsidRDefault="007D3A21" w:rsidP="008005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7D3A21" w:rsidRPr="00210B96" w:rsidTr="00851AE7">
        <w:trPr>
          <w:cantSplit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3746F0" w:rsidRPr="00210B96" w:rsidRDefault="003746F0" w:rsidP="005C0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Մարդու իրավունքների պաշտպան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541D5C" w:rsidRDefault="00851AE7" w:rsidP="00541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23</w:t>
            </w:r>
            <w:r w:rsidR="00523B6A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 w:rsidR="00541D5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02</w:t>
            </w:r>
            <w:r w:rsidR="00E13514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 w:rsidR="00541D5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D3A21" w:rsidRPr="00210B96" w:rsidTr="00851AE7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210B96" w:rsidRDefault="00851AE7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Pr="00851A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01/13.3/798-2024</w:t>
            </w:r>
          </w:p>
        </w:tc>
      </w:tr>
      <w:tr w:rsidR="007D3A21" w:rsidRPr="00210B96" w:rsidTr="00851AE7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D3A21" w:rsidRPr="00210B96" w:rsidRDefault="00851AE7" w:rsidP="00851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right="27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851A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 վերաբերյալ նկատառումներ չկան։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3A21" w:rsidRPr="00541D5C" w:rsidRDefault="007D3A21" w:rsidP="00967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</w:p>
        </w:tc>
      </w:tr>
      <w:tr w:rsidR="007D3A21" w:rsidRPr="00210B96" w:rsidTr="001614F6">
        <w:trPr>
          <w:cantSplit/>
          <w:jc w:val="center"/>
        </w:trPr>
        <w:tc>
          <w:tcPr>
            <w:tcW w:w="287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210B96" w:rsidRDefault="003746F0" w:rsidP="005C0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left="345" w:right="27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Գլխավոր դատախազություն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210B96" w:rsidRDefault="001614F6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23</w:t>
            </w:r>
            <w:r w:rsidR="005F0F14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 w:rsidR="005F0F1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02</w:t>
            </w:r>
            <w:r w:rsidR="005F0F14" w:rsidRPr="00210B9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 w:rsidR="005F0F1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D3A21" w:rsidRPr="00210B96" w:rsidTr="001614F6">
        <w:trPr>
          <w:cantSplit/>
          <w:jc w:val="center"/>
        </w:trPr>
        <w:tc>
          <w:tcPr>
            <w:tcW w:w="287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210B96" w:rsidRDefault="007D3A21" w:rsidP="005C0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5" w:right="27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7D3A21" w:rsidRPr="00210B96" w:rsidRDefault="005F0F14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0F1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1614F6" w:rsidRPr="001614F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02/20.4/3466-2024</w:t>
            </w:r>
          </w:p>
        </w:tc>
      </w:tr>
      <w:tr w:rsidR="007D3A21" w:rsidRPr="00210B96" w:rsidTr="001614F6">
        <w:trPr>
          <w:jc w:val="center"/>
        </w:trPr>
        <w:tc>
          <w:tcPr>
            <w:tcW w:w="2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D3A21" w:rsidRPr="00210B96" w:rsidRDefault="001614F6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left="345" w:right="270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161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 վերաբերյալ նկատառումներ առկա չեն: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3A21" w:rsidRPr="00210B96" w:rsidRDefault="007D3A21" w:rsidP="005C0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6" w:right="76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:rsidR="007D3A21" w:rsidRPr="00210B96" w:rsidRDefault="007D3A2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sectPr w:rsidR="007D3A21" w:rsidRPr="00210B96" w:rsidSect="007D3A21">
      <w:footerReference w:type="default" r:id="rId8"/>
      <w:pgSz w:w="16834" w:h="11909" w:orient="landscape"/>
      <w:pgMar w:top="900" w:right="1440" w:bottom="810" w:left="1440" w:header="720" w:footer="4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98F" w:rsidRDefault="00C9698F" w:rsidP="007D3A21">
      <w:pPr>
        <w:spacing w:line="240" w:lineRule="auto"/>
      </w:pPr>
      <w:r>
        <w:separator/>
      </w:r>
    </w:p>
  </w:endnote>
  <w:endnote w:type="continuationSeparator" w:id="0">
    <w:p w:rsidR="00C9698F" w:rsidRDefault="00C9698F" w:rsidP="007D3A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A21" w:rsidRDefault="00E508DC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line="240" w:lineRule="auto"/>
      <w:jc w:val="right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E13514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BE3E38">
      <w:rPr>
        <w:rFonts w:ascii="GHEA Grapalat" w:eastAsia="GHEA Grapalat" w:hAnsi="GHEA Grapalat" w:cs="GHEA Grapalat"/>
        <w:noProof/>
        <w:color w:val="000000"/>
      </w:rPr>
      <w:t>3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7D3A21" w:rsidRDefault="007D3A21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line="240" w:lineRule="auto"/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98F" w:rsidRDefault="00C9698F" w:rsidP="007D3A21">
      <w:pPr>
        <w:spacing w:line="240" w:lineRule="auto"/>
      </w:pPr>
      <w:r>
        <w:separator/>
      </w:r>
    </w:p>
  </w:footnote>
  <w:footnote w:type="continuationSeparator" w:id="0">
    <w:p w:rsidR="00C9698F" w:rsidRDefault="00C9698F" w:rsidP="007D3A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2605"/>
    <w:multiLevelType w:val="multilevel"/>
    <w:tmpl w:val="71E490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808E0"/>
    <w:multiLevelType w:val="multilevel"/>
    <w:tmpl w:val="771E43A2"/>
    <w:lvl w:ilvl="0">
      <w:start w:val="4"/>
      <w:numFmt w:val="decimal"/>
      <w:lvlText w:val="%1."/>
      <w:lvlJc w:val="left"/>
      <w:pPr>
        <w:ind w:left="0" w:firstLine="0"/>
      </w:pPr>
      <w:rPr>
        <w:rFonts w:ascii="GHEA Grapalat" w:eastAsia="GHEA Grapalat" w:hAnsi="GHEA Grapalat" w:cs="GHEA Grapalat"/>
        <w:b w:val="0"/>
        <w:i/>
        <w:smallCaps w:val="0"/>
        <w:strike w:val="0"/>
        <w:color w:val="000000"/>
        <w:sz w:val="24"/>
        <w:szCs w:val="24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F845BCE"/>
    <w:multiLevelType w:val="multilevel"/>
    <w:tmpl w:val="C526EB34"/>
    <w:lvl w:ilvl="0">
      <w:start w:val="1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A21"/>
    <w:rsid w:val="000A55AD"/>
    <w:rsid w:val="001302EA"/>
    <w:rsid w:val="00147658"/>
    <w:rsid w:val="001614F6"/>
    <w:rsid w:val="001845F4"/>
    <w:rsid w:val="001A4174"/>
    <w:rsid w:val="001E7A3A"/>
    <w:rsid w:val="00210B96"/>
    <w:rsid w:val="002214BB"/>
    <w:rsid w:val="00255D24"/>
    <w:rsid w:val="003746F0"/>
    <w:rsid w:val="003A6BCB"/>
    <w:rsid w:val="0043609C"/>
    <w:rsid w:val="00452FA9"/>
    <w:rsid w:val="00453120"/>
    <w:rsid w:val="004D55B8"/>
    <w:rsid w:val="004D69E8"/>
    <w:rsid w:val="00523B6A"/>
    <w:rsid w:val="00541D5C"/>
    <w:rsid w:val="00546226"/>
    <w:rsid w:val="00571860"/>
    <w:rsid w:val="005B2025"/>
    <w:rsid w:val="005C0A20"/>
    <w:rsid w:val="005C2658"/>
    <w:rsid w:val="005F0F14"/>
    <w:rsid w:val="00615EBF"/>
    <w:rsid w:val="00651F9E"/>
    <w:rsid w:val="00680527"/>
    <w:rsid w:val="006D70A7"/>
    <w:rsid w:val="00702418"/>
    <w:rsid w:val="00754213"/>
    <w:rsid w:val="007860DC"/>
    <w:rsid w:val="00796084"/>
    <w:rsid w:val="007D3A21"/>
    <w:rsid w:val="00800565"/>
    <w:rsid w:val="008344ED"/>
    <w:rsid w:val="008359E9"/>
    <w:rsid w:val="00851AE7"/>
    <w:rsid w:val="00881912"/>
    <w:rsid w:val="009240CC"/>
    <w:rsid w:val="00941622"/>
    <w:rsid w:val="009556BF"/>
    <w:rsid w:val="009675E4"/>
    <w:rsid w:val="009810D2"/>
    <w:rsid w:val="009D579B"/>
    <w:rsid w:val="00A96C5A"/>
    <w:rsid w:val="00AB61BC"/>
    <w:rsid w:val="00AD617B"/>
    <w:rsid w:val="00B050E3"/>
    <w:rsid w:val="00BE3E38"/>
    <w:rsid w:val="00C6057C"/>
    <w:rsid w:val="00C66E99"/>
    <w:rsid w:val="00C9698F"/>
    <w:rsid w:val="00D073FE"/>
    <w:rsid w:val="00D35280"/>
    <w:rsid w:val="00D62428"/>
    <w:rsid w:val="00E13514"/>
    <w:rsid w:val="00E34763"/>
    <w:rsid w:val="00E508DC"/>
    <w:rsid w:val="00E81BB5"/>
    <w:rsid w:val="00EB54B4"/>
    <w:rsid w:val="00F4100F"/>
    <w:rsid w:val="00F7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6387A"/>
  <w15:docId w15:val="{486F2BFE-000A-476C-922F-E6ECB44A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FDF"/>
  </w:style>
  <w:style w:type="paragraph" w:styleId="Heading1">
    <w:name w:val="heading 1"/>
    <w:basedOn w:val="Normal2"/>
    <w:next w:val="Normal2"/>
    <w:rsid w:val="00124C5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2"/>
    <w:next w:val="Normal2"/>
    <w:rsid w:val="00124C5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2"/>
    <w:next w:val="Normal2"/>
    <w:rsid w:val="00124C5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2"/>
    <w:next w:val="Normal2"/>
    <w:rsid w:val="00124C5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2"/>
    <w:next w:val="Normal2"/>
    <w:rsid w:val="00124C5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2"/>
    <w:next w:val="Normal2"/>
    <w:rsid w:val="00124C5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7D3A21"/>
  </w:style>
  <w:style w:type="paragraph" w:styleId="Title">
    <w:name w:val="Title"/>
    <w:basedOn w:val="Normal2"/>
    <w:next w:val="Normal2"/>
    <w:rsid w:val="00124C5D"/>
    <w:pPr>
      <w:keepNext/>
      <w:keepLines/>
      <w:spacing w:after="60"/>
    </w:pPr>
    <w:rPr>
      <w:sz w:val="52"/>
      <w:szCs w:val="52"/>
    </w:rPr>
  </w:style>
  <w:style w:type="paragraph" w:customStyle="1" w:styleId="Normal2">
    <w:name w:val="Normal2"/>
    <w:rsid w:val="00124C5D"/>
  </w:style>
  <w:style w:type="paragraph" w:styleId="Subtitle">
    <w:name w:val="Subtitle"/>
    <w:basedOn w:val="Normal"/>
    <w:next w:val="Normal"/>
    <w:rsid w:val="007D3A21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1">
    <w:name w:val="1"/>
    <w:basedOn w:val="TableNormal"/>
    <w:rsid w:val="00124C5D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1928"/>
  </w:style>
  <w:style w:type="paragraph" w:styleId="Footer">
    <w:name w:val="footer"/>
    <w:basedOn w:val="Normal"/>
    <w:link w:val="FooterChar"/>
    <w:uiPriority w:val="99"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928"/>
  </w:style>
  <w:style w:type="paragraph" w:styleId="BalloonText">
    <w:name w:val="Balloon Text"/>
    <w:basedOn w:val="Normal"/>
    <w:link w:val="BalloonTextChar"/>
    <w:uiPriority w:val="99"/>
    <w:semiHidden/>
    <w:unhideWhenUsed/>
    <w:rsid w:val="007372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26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1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9147E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7E4"/>
    <w:rPr>
      <w:rFonts w:asciiTheme="minorHAnsi" w:eastAsiaTheme="minorHAnsi" w:hAnsiTheme="minorHAnsi" w:cstheme="minorBidi"/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147E4"/>
    <w:rPr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9147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qFormat/>
    <w:rsid w:val="009147E4"/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0D6452"/>
    <w:rPr>
      <w:b/>
      <w:bCs/>
    </w:rPr>
  </w:style>
  <w:style w:type="paragraph" w:customStyle="1" w:styleId="Default">
    <w:name w:val="Default"/>
    <w:rsid w:val="00535C4D"/>
    <w:pPr>
      <w:autoSpaceDE w:val="0"/>
      <w:autoSpaceDN w:val="0"/>
      <w:adjustRightInd w:val="0"/>
      <w:spacing w:line="240" w:lineRule="auto"/>
    </w:pPr>
    <w:rPr>
      <w:rFonts w:ascii="GHEA Grapalat" w:eastAsiaTheme="minorHAnsi" w:hAnsi="GHEA Grapalat" w:cs="GHEA Grapalat"/>
      <w:color w:val="000000"/>
      <w:sz w:val="24"/>
      <w:szCs w:val="24"/>
    </w:rPr>
  </w:style>
  <w:style w:type="character" w:customStyle="1" w:styleId="a">
    <w:name w:val="Основной текст_"/>
    <w:basedOn w:val="DefaultParagraphFont"/>
    <w:link w:val="a0"/>
    <w:rsid w:val="000A3AFC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0A3AFC"/>
    <w:pPr>
      <w:widowControl w:val="0"/>
      <w:shd w:val="clear" w:color="auto" w:fill="FFFFFF"/>
      <w:spacing w:after="540" w:line="0" w:lineRule="atLeast"/>
      <w:jc w:val="right"/>
    </w:pPr>
    <w:rPr>
      <w:rFonts w:ascii="Tahoma" w:eastAsia="Tahoma" w:hAnsi="Tahoma" w:cs="Tahoma"/>
      <w:sz w:val="21"/>
      <w:szCs w:val="21"/>
    </w:rPr>
  </w:style>
  <w:style w:type="character" w:styleId="Hyperlink">
    <w:name w:val="Hyperlink"/>
    <w:basedOn w:val="DefaultParagraphFont"/>
    <w:rsid w:val="006C31C1"/>
    <w:rPr>
      <w:color w:val="0066CC"/>
      <w:u w:val="single"/>
    </w:rPr>
  </w:style>
  <w:style w:type="character" w:customStyle="1" w:styleId="12">
    <w:name w:val="Основной текст (12)_"/>
    <w:basedOn w:val="DefaultParagraphFont"/>
    <w:link w:val="120"/>
    <w:rsid w:val="006C31C1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character" w:customStyle="1" w:styleId="1210pt">
    <w:name w:val="Основной текст (12) + 10 pt"/>
    <w:aliases w:val="Полужирный,Не курсив,Интервал 0 pt,Основной текст + Полужирный"/>
    <w:basedOn w:val="12"/>
    <w:rsid w:val="006C31C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121">
    <w:name w:val="Основной текст (12) + Не курсив"/>
    <w:basedOn w:val="12"/>
    <w:rsid w:val="006C31C1"/>
    <w:rPr>
      <w:rFonts w:ascii="Tahoma" w:eastAsia="Tahoma" w:hAnsi="Tahoma" w:cs="Tahoma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120">
    <w:name w:val="Основной текст (12)"/>
    <w:basedOn w:val="Normal"/>
    <w:link w:val="12"/>
    <w:rsid w:val="006C31C1"/>
    <w:pPr>
      <w:widowControl w:val="0"/>
      <w:shd w:val="clear" w:color="auto" w:fill="FFFFFF"/>
      <w:spacing w:line="482" w:lineRule="exact"/>
      <w:ind w:firstLine="340"/>
      <w:jc w:val="both"/>
    </w:pPr>
    <w:rPr>
      <w:rFonts w:ascii="Tahoma" w:eastAsia="Tahoma" w:hAnsi="Tahoma" w:cs="Tahoma"/>
      <w:i/>
      <w:iCs/>
      <w:sz w:val="21"/>
      <w:szCs w:val="21"/>
    </w:rPr>
  </w:style>
  <w:style w:type="table" w:customStyle="1" w:styleId="a1">
    <w:basedOn w:val="TableNormal"/>
    <w:rsid w:val="007D3A21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4">
    <w:name w:val="Основной текст (4)_"/>
    <w:basedOn w:val="DefaultParagraphFont"/>
    <w:link w:val="40"/>
    <w:rsid w:val="009675E4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character" w:customStyle="1" w:styleId="41">
    <w:name w:val="Основной текст (4) + Не курсив"/>
    <w:basedOn w:val="4"/>
    <w:rsid w:val="009675E4"/>
    <w:rPr>
      <w:rFonts w:ascii="Tahoma" w:eastAsia="Tahoma" w:hAnsi="Tahoma" w:cs="Tahoma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40">
    <w:name w:val="Основной текст (4)"/>
    <w:basedOn w:val="Normal"/>
    <w:link w:val="4"/>
    <w:rsid w:val="009675E4"/>
    <w:pPr>
      <w:widowControl w:val="0"/>
      <w:shd w:val="clear" w:color="auto" w:fill="FFFFFF"/>
      <w:spacing w:before="180" w:after="180" w:line="0" w:lineRule="atLeast"/>
      <w:jc w:val="both"/>
    </w:pPr>
    <w:rPr>
      <w:rFonts w:ascii="Tahoma" w:eastAsia="Tahoma" w:hAnsi="Tahoma" w:cs="Tahoma"/>
      <w:i/>
      <w:i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8edR8gIdZINEO+6QbeRdy9s19Q==">CgMxLjAyCGguZ2pkZ3hzOAByITFUSjVBai1IYXo2NjVzRERxaGVKMjRKa05fY25TVHZvMA==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Rubina Mkhitaryan</dc:creator>
  <cp:keywords>https:/mul2-moj.gov.am/tasks/716575/oneclick/03_Suggestions.docx?token=ebe1ac4ae44b6a4c4f81d64564424767</cp:keywords>
  <cp:lastModifiedBy>Karine Hovhannisyan</cp:lastModifiedBy>
  <cp:revision>17</cp:revision>
  <cp:lastPrinted>2024-02-27T13:59:00Z</cp:lastPrinted>
  <dcterms:created xsi:type="dcterms:W3CDTF">2024-02-19T05:11:00Z</dcterms:created>
  <dcterms:modified xsi:type="dcterms:W3CDTF">2024-02-27T14:02:00Z</dcterms:modified>
</cp:coreProperties>
</file>