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343226" w14:textId="4A220379" w:rsidR="00742C7A" w:rsidRPr="00D07CBD" w:rsidRDefault="00742C7A" w:rsidP="00D33DE7">
      <w:pPr>
        <w:pStyle w:val="NormalWeb"/>
        <w:shd w:val="clear" w:color="auto" w:fill="FFFFFF"/>
        <w:spacing w:line="360" w:lineRule="auto"/>
        <w:ind w:firstLine="709"/>
        <w:jc w:val="center"/>
        <w:rPr>
          <w:rFonts w:ascii="GHEA Grapalat" w:hAnsi="GHEA Grapalat" w:cs="Courier New"/>
          <w:b/>
          <w:lang w:val="hy-AM"/>
        </w:rPr>
      </w:pPr>
      <w:r w:rsidRPr="00D07CBD">
        <w:rPr>
          <w:rFonts w:ascii="GHEA Grapalat" w:hAnsi="GHEA Grapalat"/>
          <w:b/>
          <w:lang w:val="hy-AM"/>
        </w:rPr>
        <w:t>ՀԻՄՆԱՎՈՐՈՒՄ</w:t>
      </w:r>
    </w:p>
    <w:p w14:paraId="43509B77" w14:textId="4DA0DAA8" w:rsidR="00534D61" w:rsidRPr="00A35F2F" w:rsidRDefault="00534D61" w:rsidP="00534D61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lang w:val="af-ZA" w:eastAsia="en-US"/>
        </w:rPr>
      </w:pPr>
      <w:r w:rsidRPr="00A35F2F">
        <w:rPr>
          <w:rFonts w:ascii="GHEA Grapalat" w:eastAsia="Calibri" w:hAnsi="GHEA Grapalat"/>
          <w:b/>
          <w:bCs/>
          <w:lang w:val="af-ZA" w:eastAsia="en-US"/>
        </w:rPr>
        <w:t>«ՀԱՅԱՍՏԱՆԻ ՀԱՆՐԱՊԵՏՈՒԹՅԱՆ 202</w:t>
      </w:r>
      <w:r w:rsidRPr="00A35F2F">
        <w:rPr>
          <w:rFonts w:ascii="GHEA Grapalat" w:eastAsia="Calibri" w:hAnsi="GHEA Grapalat"/>
          <w:b/>
          <w:bCs/>
          <w:lang w:val="hy-AM" w:eastAsia="en-US"/>
        </w:rPr>
        <w:t>4</w:t>
      </w:r>
      <w:r w:rsidRPr="00A35F2F">
        <w:rPr>
          <w:rFonts w:ascii="GHEA Grapalat" w:eastAsia="Calibri" w:hAnsi="GHEA Grapalat"/>
          <w:b/>
          <w:bCs/>
          <w:lang w:val="af-ZA" w:eastAsia="en-US"/>
        </w:rPr>
        <w:t xml:space="preserve"> ԹՎԱԿԱՆԻ ՊԵՏԱԿԱՆ ԲՅՈՒՋԵԻ ՄԱՍԻՆ» </w:t>
      </w:r>
      <w:r w:rsidRPr="00A35F2F">
        <w:rPr>
          <w:rFonts w:ascii="GHEA Grapalat" w:eastAsia="Calibri" w:hAnsi="GHEA Grapalat"/>
          <w:b/>
          <w:bCs/>
          <w:lang w:val="hy-AM" w:eastAsia="en-US"/>
        </w:rPr>
        <w:t xml:space="preserve">ՕՐԵՆՔՈՒՄ </w:t>
      </w:r>
      <w:r w:rsidR="00F861B8">
        <w:rPr>
          <w:rFonts w:ascii="GHEA Grapalat" w:eastAsia="Calibri" w:hAnsi="GHEA Grapalat"/>
          <w:b/>
          <w:bCs/>
          <w:lang w:val="hy-AM" w:eastAsia="en-US"/>
        </w:rPr>
        <w:t>ՎԵՐԱԲԱՇԽՈՒՄ,</w:t>
      </w:r>
      <w:r w:rsidRPr="00A35F2F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A35F2F">
        <w:rPr>
          <w:rFonts w:ascii="GHEA Grapalat" w:eastAsia="Calibri" w:hAnsi="GHEA Grapalat"/>
          <w:b/>
          <w:bCs/>
          <w:lang w:val="af-ZA" w:eastAsia="en-US"/>
        </w:rPr>
        <w:t>ՀԱՅԱՍՏԱՆԻ ՀԱՆՐԱՊԵՏՈՒԹՅԱՆ ԿԱՌԱՎԱՐՈՒԹՅԱՆ 202</w:t>
      </w:r>
      <w:r w:rsidRPr="00A35F2F">
        <w:rPr>
          <w:rFonts w:ascii="GHEA Grapalat" w:eastAsia="Calibri" w:hAnsi="GHEA Grapalat"/>
          <w:b/>
          <w:bCs/>
          <w:lang w:val="hy-AM" w:eastAsia="en-US"/>
        </w:rPr>
        <w:t>3</w:t>
      </w:r>
      <w:r w:rsidRPr="00A35F2F">
        <w:rPr>
          <w:rFonts w:ascii="GHEA Grapalat" w:eastAsia="Calibri" w:hAnsi="GHEA Grapalat"/>
          <w:b/>
          <w:bCs/>
          <w:lang w:val="af-ZA" w:eastAsia="en-US"/>
        </w:rPr>
        <w:t xml:space="preserve"> ԹՎԱԿԱՆԻ ԴԵԿՏԵՄԲԵՐԻ </w:t>
      </w:r>
      <w:r w:rsidRPr="00A35F2F">
        <w:rPr>
          <w:rFonts w:ascii="GHEA Grapalat" w:eastAsia="Calibri" w:hAnsi="GHEA Grapalat"/>
          <w:b/>
          <w:bCs/>
          <w:lang w:val="hy-AM" w:eastAsia="en-US"/>
        </w:rPr>
        <w:t>28</w:t>
      </w:r>
      <w:r w:rsidRPr="00A35F2F">
        <w:rPr>
          <w:rFonts w:ascii="GHEA Grapalat" w:eastAsia="Calibri" w:hAnsi="GHEA Grapalat"/>
          <w:b/>
          <w:bCs/>
          <w:lang w:val="af-ZA" w:eastAsia="en-US"/>
        </w:rPr>
        <w:t>-Ի N 2</w:t>
      </w:r>
      <w:r w:rsidRPr="00A35F2F">
        <w:rPr>
          <w:rFonts w:ascii="GHEA Grapalat" w:eastAsia="Calibri" w:hAnsi="GHEA Grapalat"/>
          <w:b/>
          <w:bCs/>
          <w:lang w:val="hy-AM" w:eastAsia="en-US"/>
        </w:rPr>
        <w:t>323</w:t>
      </w:r>
      <w:r w:rsidRPr="00A35F2F">
        <w:rPr>
          <w:rFonts w:ascii="GHEA Grapalat" w:eastAsia="Calibri" w:hAnsi="GHEA Grapalat"/>
          <w:b/>
          <w:bCs/>
          <w:lang w:val="af-ZA" w:eastAsia="en-US"/>
        </w:rPr>
        <w:t>-Ն ՈՐՈՇՄԱՆ ՄԵՋ</w:t>
      </w:r>
      <w:r w:rsidRPr="00A35F2F">
        <w:rPr>
          <w:rFonts w:ascii="GHEA Grapalat" w:eastAsia="Calibri" w:hAnsi="GHEA Grapalat"/>
          <w:b/>
          <w:bCs/>
          <w:lang w:val="hy-AM" w:eastAsia="en-US"/>
        </w:rPr>
        <w:t xml:space="preserve"> ՓՈՓՈԽՈՒԹՅՈՒՆՆԵՐ ՈՒ ԼՐԱՑՈՒՄՆԵՐ </w:t>
      </w:r>
      <w:r w:rsidRPr="00A35F2F">
        <w:rPr>
          <w:rFonts w:ascii="GHEA Grapalat" w:eastAsia="Calibri" w:hAnsi="GHEA Grapalat"/>
          <w:b/>
          <w:bCs/>
          <w:lang w:val="af-ZA" w:eastAsia="en-US"/>
        </w:rPr>
        <w:t>ԿԱՏԱՐԵԼՈՒ  ԵՎ ՏԱՐԱԾՔԱՅԻՆ ԿԱՌԱՎԱՐՄԱՆ ԵՎ ԵՆԹԱԿԱՌՈՒՑՎԱԾՔՆԵՐԻ ՆԱԽԱՐԱՐՈՒԹՅԱՆԸ ԳՈՒՄԱՐ ՀԱՏԿԱՑՆԵԼՈՒ ՄԱՍԻՆ</w:t>
      </w:r>
    </w:p>
    <w:p w14:paraId="70FA36B7" w14:textId="77777777" w:rsidR="00742C7A" w:rsidRPr="00534D61" w:rsidRDefault="00742C7A" w:rsidP="00D33DE7">
      <w:pPr>
        <w:shd w:val="clear" w:color="auto" w:fill="FFFFFF"/>
        <w:spacing w:line="360" w:lineRule="auto"/>
        <w:rPr>
          <w:rFonts w:ascii="GHEA Grapalat" w:hAnsi="GHEA Grapalat" w:cs="GHEA Grapalat"/>
          <w:b/>
          <w:lang w:val="af-ZA"/>
        </w:rPr>
      </w:pPr>
    </w:p>
    <w:p w14:paraId="1287BCDB" w14:textId="77777777" w:rsidR="003840D6" w:rsidRPr="003840D6" w:rsidRDefault="00742C7A" w:rsidP="003840D6">
      <w:pPr>
        <w:pStyle w:val="ListParagraph"/>
        <w:numPr>
          <w:ilvl w:val="0"/>
          <w:numId w:val="1"/>
        </w:numPr>
        <w:spacing w:line="360" w:lineRule="auto"/>
        <w:contextualSpacing/>
        <w:rPr>
          <w:rFonts w:ascii="GHEA Grapalat" w:hAnsi="GHEA Grapalat" w:cs="Sylfaen"/>
          <w:b/>
          <w:lang w:val="en-US"/>
        </w:rPr>
      </w:pPr>
      <w:r w:rsidRPr="00D07CBD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14:paraId="11900C2D" w14:textId="40A0E2D8" w:rsidR="003840D6" w:rsidRPr="003840D6" w:rsidRDefault="003840D6" w:rsidP="003840D6">
      <w:pPr>
        <w:pStyle w:val="ListParagraph"/>
        <w:spacing w:line="360" w:lineRule="auto"/>
        <w:ind w:left="-426" w:firstLine="426"/>
        <w:contextualSpacing/>
        <w:jc w:val="both"/>
        <w:rPr>
          <w:rFonts w:ascii="GHEA Grapalat" w:hAnsi="GHEA Grapalat" w:cs="Sylfaen"/>
          <w:b/>
          <w:lang w:val="en-US"/>
        </w:rPr>
      </w:pPr>
      <w:r w:rsidRPr="003840D6">
        <w:rPr>
          <w:rFonts w:ascii="GHEA Grapalat" w:eastAsia="Calibri" w:hAnsi="GHEA Grapalat" w:cs="Calibri"/>
          <w:lang w:val="hy-AM" w:eastAsia="en-US"/>
        </w:rPr>
        <w:t xml:space="preserve">««Հայաստանի Հանրապետության 2024 թվականի պետական բյուջեի մասին» օրենքում </w:t>
      </w:r>
      <w:r w:rsidR="00C16F86">
        <w:rPr>
          <w:rFonts w:ascii="GHEA Grapalat" w:eastAsia="Calibri" w:hAnsi="GHEA Grapalat" w:cs="Calibri"/>
          <w:lang w:val="hy-AM" w:eastAsia="en-US"/>
        </w:rPr>
        <w:t>վերաբաշխում,</w:t>
      </w:r>
      <w:r w:rsidRPr="003840D6">
        <w:rPr>
          <w:rFonts w:ascii="GHEA Grapalat" w:eastAsia="Calibri" w:hAnsi="GHEA Grapalat" w:cs="Calibri"/>
          <w:lang w:val="hy-AM" w:eastAsia="en-US"/>
        </w:rPr>
        <w:t xml:space="preserve"> Հայաստանի Հանրապետության կառավարության 2023 թվականի դեկտեմբերի 28-ի N 2323-Ն որոշման մեջ փոփոխություններ և լրացումներ կատարելու և Տարածքային կառավարման և ենթակառուցվածքների նախարարությանը գումար հատկացնելու մասին» ՀՀ կառավարության որոշման նախագծի այսուհետ՝ Նախագիծ ընդունման նպատակը Վայոց ձորի </w:t>
      </w:r>
      <w:r w:rsidR="00EC24FF">
        <w:rPr>
          <w:rFonts w:ascii="GHEA Grapalat" w:eastAsia="Calibri" w:hAnsi="GHEA Grapalat" w:cs="Calibri"/>
          <w:lang w:val="hy-AM" w:eastAsia="en-US"/>
        </w:rPr>
        <w:t xml:space="preserve">մարզպետի </w:t>
      </w:r>
      <w:r w:rsidR="00EC24FF" w:rsidRPr="00522EDD">
        <w:rPr>
          <w:rFonts w:ascii="GHEA Grapalat" w:eastAsia="Calibri" w:hAnsi="GHEA Grapalat" w:cs="Calibri"/>
          <w:lang w:val="hy-AM" w:eastAsia="en-US"/>
        </w:rPr>
        <w:t xml:space="preserve">աշխատակազմին </w:t>
      </w:r>
      <w:r w:rsidR="00522EDD" w:rsidRPr="00522EDD">
        <w:rPr>
          <w:rFonts w:ascii="GHEA Grapalat" w:hAnsi="GHEA Grapalat" w:cs="Cambria Math"/>
          <w:lang w:val="hy-AM" w:eastAsia="en-US"/>
        </w:rPr>
        <w:t>65,724</w:t>
      </w:r>
      <w:r w:rsidR="00522EDD" w:rsidRPr="00522EDD">
        <w:rPr>
          <w:rFonts w:ascii="Tahoma" w:hAnsi="Tahoma" w:cs="Tahoma"/>
          <w:lang w:val="hy-AM" w:eastAsia="en-US"/>
        </w:rPr>
        <w:t>․</w:t>
      </w:r>
      <w:r w:rsidR="00522EDD" w:rsidRPr="00522EDD">
        <w:rPr>
          <w:rFonts w:ascii="GHEA Grapalat" w:hAnsi="GHEA Grapalat" w:cs="Tahoma"/>
          <w:lang w:val="hy-AM" w:eastAsia="en-US"/>
        </w:rPr>
        <w:t>0</w:t>
      </w:r>
      <w:r w:rsidR="00EC24FF" w:rsidRPr="003840D6">
        <w:rPr>
          <w:rFonts w:ascii="GHEA Grapalat" w:hAnsi="GHEA Grapalat" w:cs="Cambria Math"/>
          <w:lang w:val="af-ZA" w:eastAsia="en-US"/>
        </w:rPr>
        <w:t xml:space="preserve"> հազար դրամ</w:t>
      </w:r>
      <w:r w:rsidR="00EC24FF" w:rsidRPr="003840D6">
        <w:rPr>
          <w:rFonts w:ascii="GHEA Grapalat" w:eastAsia="Calibri" w:hAnsi="GHEA Grapalat" w:cs="Calibri"/>
          <w:lang w:val="hy-AM" w:eastAsia="en-US"/>
        </w:rPr>
        <w:t xml:space="preserve"> </w:t>
      </w:r>
      <w:r w:rsidR="00EC24FF">
        <w:rPr>
          <w:rFonts w:ascii="GHEA Grapalat" w:eastAsia="Calibri" w:hAnsi="GHEA Grapalat" w:cs="Calibri"/>
          <w:lang w:val="hy-AM" w:eastAsia="en-US"/>
        </w:rPr>
        <w:t xml:space="preserve">հատկացնելն է՝ Խաչիկ </w:t>
      </w:r>
      <w:r w:rsidR="00C9676E" w:rsidRPr="005E4A02">
        <w:rPr>
          <w:rFonts w:ascii="GHEA Grapalat" w:hAnsi="GHEA Grapalat" w:cs="Calibri"/>
          <w:lang w:val="hy-AM"/>
        </w:rPr>
        <w:t xml:space="preserve">սահմանամերձ </w:t>
      </w:r>
      <w:r w:rsidR="00C9676E">
        <w:rPr>
          <w:rFonts w:ascii="GHEA Grapalat" w:hAnsi="GHEA Grapalat" w:cs="Calibri"/>
          <w:lang w:val="hy-AM"/>
        </w:rPr>
        <w:t>բնակավայրի</w:t>
      </w:r>
      <w:r w:rsidR="00EC24FF">
        <w:rPr>
          <w:rFonts w:ascii="GHEA Grapalat" w:eastAsia="Calibri" w:hAnsi="GHEA Grapalat" w:cs="Calibri"/>
          <w:lang w:val="hy-AM" w:eastAsia="en-US"/>
        </w:rPr>
        <w:t xml:space="preserve"> խնդիրների լուծման համար</w:t>
      </w:r>
      <w:r w:rsidRPr="003840D6">
        <w:rPr>
          <w:rFonts w:ascii="GHEA Grapalat" w:eastAsia="Calibri" w:hAnsi="GHEA Grapalat" w:cs="Calibri"/>
          <w:lang w:val="hy-AM" w:eastAsia="en-US"/>
        </w:rPr>
        <w:t>։</w:t>
      </w:r>
    </w:p>
    <w:p w14:paraId="20CA2D75" w14:textId="799E2786" w:rsidR="00202AD2" w:rsidRPr="003840D6" w:rsidRDefault="00742C7A" w:rsidP="00202AD2">
      <w:pPr>
        <w:numPr>
          <w:ilvl w:val="0"/>
          <w:numId w:val="1"/>
        </w:numPr>
        <w:tabs>
          <w:tab w:val="left" w:pos="900"/>
          <w:tab w:val="left" w:pos="1170"/>
        </w:tabs>
        <w:spacing w:line="360" w:lineRule="auto"/>
        <w:contextualSpacing/>
        <w:jc w:val="both"/>
        <w:rPr>
          <w:rFonts w:ascii="GHEA Grapalat" w:hAnsi="GHEA Grapalat" w:cs="Sylfaen"/>
          <w:b/>
          <w:lang w:val="hy-AM"/>
        </w:rPr>
      </w:pPr>
      <w:r w:rsidRPr="00D07CBD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14:paraId="3C88AEB3" w14:textId="77777777" w:rsidR="004E1D5D" w:rsidRDefault="004E1D5D" w:rsidP="003840D6">
      <w:pPr>
        <w:spacing w:line="360" w:lineRule="auto"/>
        <w:ind w:left="-426" w:firstLine="426"/>
        <w:contextualSpacing/>
        <w:jc w:val="both"/>
        <w:rPr>
          <w:rFonts w:ascii="GHEA Grapalat" w:hAnsi="GHEA Grapalat"/>
          <w:lang w:val="hy-AM"/>
        </w:rPr>
      </w:pPr>
      <w:r w:rsidRPr="008D2537">
        <w:rPr>
          <w:rFonts w:ascii="GHEA Grapalat" w:eastAsia="Calibri" w:hAnsi="GHEA Grapalat" w:cs="Calibri"/>
          <w:lang w:val="hy-AM" w:eastAsia="en-US"/>
        </w:rPr>
        <w:t>Սահմանամերձ գյուղերի բնակչության նվազման ռիսկը մեծանում է հատկապես սահմանամերձ գյուղերի ցանկում ընդգրկված բնակավայրերում՝ անվտանգային, հոգեբանական պատճառներից, ինչպես նաև ելնելով բնակչության շրջանում սոցիալ-տնտեսական վիճակի նկատմամբ բացասական սպասումներ</w:t>
      </w:r>
      <w:r>
        <w:rPr>
          <w:rFonts w:ascii="GHEA Grapalat" w:eastAsia="Calibri" w:hAnsi="GHEA Grapalat" w:cs="Calibri"/>
          <w:lang w:val="hy-AM" w:eastAsia="en-US"/>
        </w:rPr>
        <w:t>ից</w:t>
      </w:r>
      <w:r w:rsidRPr="008D2537">
        <w:rPr>
          <w:rFonts w:ascii="GHEA Grapalat" w:eastAsia="Calibri" w:hAnsi="GHEA Grapalat" w:cs="Calibri"/>
          <w:lang w:val="hy-AM" w:eastAsia="en-US"/>
        </w:rPr>
        <w:t>։</w:t>
      </w:r>
    </w:p>
    <w:p w14:paraId="03C42690" w14:textId="138D481F" w:rsidR="004E1D5D" w:rsidRPr="003840D6" w:rsidRDefault="004E1D5D" w:rsidP="003840D6">
      <w:pPr>
        <w:spacing w:line="360" w:lineRule="auto"/>
        <w:ind w:left="-426" w:firstLine="426"/>
        <w:contextualSpacing/>
        <w:jc w:val="both"/>
        <w:rPr>
          <w:rFonts w:ascii="GHEA Grapalat" w:hAnsi="GHEA Grapalat" w:cs="Calibri"/>
          <w:lang w:val="hy-AM" w:eastAsia="en-US"/>
        </w:rPr>
      </w:pPr>
      <w:r w:rsidRPr="004E1D5D">
        <w:rPr>
          <w:rFonts w:ascii="GHEA Grapalat" w:hAnsi="GHEA Grapalat" w:cs="Calibri"/>
          <w:lang w:val="hy-AM" w:eastAsia="en-US"/>
        </w:rPr>
        <w:t xml:space="preserve">Խաչիկ </w:t>
      </w:r>
      <w:r w:rsidR="00F77BC5">
        <w:rPr>
          <w:rFonts w:ascii="GHEA Grapalat" w:hAnsi="GHEA Grapalat" w:cs="Calibri"/>
          <w:lang w:val="hy-AM"/>
        </w:rPr>
        <w:t>բնակավայրի</w:t>
      </w:r>
      <w:r w:rsidRPr="004E1D5D">
        <w:rPr>
          <w:rFonts w:ascii="Calibri" w:hAnsi="Calibri" w:cs="Calibri"/>
          <w:lang w:val="hy-AM" w:eastAsia="en-US"/>
        </w:rPr>
        <w:t>  </w:t>
      </w:r>
      <w:r w:rsidRPr="004E1D5D">
        <w:rPr>
          <w:rFonts w:ascii="GHEA Grapalat" w:hAnsi="GHEA Grapalat" w:cs="GHEA Grapalat"/>
          <w:lang w:val="hy-AM" w:eastAsia="en-US"/>
        </w:rPr>
        <w:t>տնտեսական</w:t>
      </w:r>
      <w:r w:rsidRPr="004E1D5D">
        <w:rPr>
          <w:rFonts w:ascii="GHEA Grapalat" w:hAnsi="GHEA Grapalat" w:cs="Calibri"/>
          <w:lang w:val="hy-AM" w:eastAsia="en-US"/>
        </w:rPr>
        <w:t xml:space="preserve"> </w:t>
      </w:r>
      <w:r w:rsidRPr="004E1D5D">
        <w:rPr>
          <w:rFonts w:ascii="GHEA Grapalat" w:hAnsi="GHEA Grapalat" w:cs="GHEA Grapalat"/>
          <w:lang w:val="hy-AM" w:eastAsia="en-US"/>
        </w:rPr>
        <w:t>ու</w:t>
      </w:r>
      <w:r w:rsidRPr="004E1D5D">
        <w:rPr>
          <w:rFonts w:ascii="GHEA Grapalat" w:hAnsi="GHEA Grapalat" w:cs="Calibri"/>
          <w:lang w:val="hy-AM" w:eastAsia="en-US"/>
        </w:rPr>
        <w:t xml:space="preserve"> </w:t>
      </w:r>
      <w:r w:rsidRPr="004E1D5D">
        <w:rPr>
          <w:rFonts w:ascii="GHEA Grapalat" w:hAnsi="GHEA Grapalat" w:cs="GHEA Grapalat"/>
          <w:lang w:val="hy-AM" w:eastAsia="en-US"/>
        </w:rPr>
        <w:t>սոցիալական</w:t>
      </w:r>
      <w:r w:rsidRPr="004E1D5D">
        <w:rPr>
          <w:rFonts w:ascii="GHEA Grapalat" w:hAnsi="GHEA Grapalat" w:cs="Calibri"/>
          <w:lang w:val="hy-AM" w:eastAsia="en-US"/>
        </w:rPr>
        <w:t xml:space="preserve"> </w:t>
      </w:r>
      <w:r w:rsidRPr="004E1D5D">
        <w:rPr>
          <w:rFonts w:ascii="GHEA Grapalat" w:hAnsi="GHEA Grapalat" w:cs="GHEA Grapalat"/>
          <w:lang w:val="hy-AM" w:eastAsia="en-US"/>
        </w:rPr>
        <w:t>զարգացման</w:t>
      </w:r>
      <w:r w:rsidRPr="004E1D5D">
        <w:rPr>
          <w:rFonts w:ascii="GHEA Grapalat" w:hAnsi="GHEA Grapalat" w:cs="Calibri"/>
          <w:lang w:val="hy-AM" w:eastAsia="en-US"/>
        </w:rPr>
        <w:t xml:space="preserve"> </w:t>
      </w:r>
      <w:r w:rsidRPr="004E1D5D">
        <w:rPr>
          <w:rFonts w:ascii="GHEA Grapalat" w:hAnsi="GHEA Grapalat" w:cs="GHEA Grapalat"/>
          <w:lang w:val="hy-AM" w:eastAsia="en-US"/>
        </w:rPr>
        <w:t>անհամաչափությունը</w:t>
      </w:r>
      <w:r w:rsidRPr="004E1D5D">
        <w:rPr>
          <w:rFonts w:ascii="GHEA Grapalat" w:hAnsi="GHEA Grapalat" w:cs="Calibri"/>
          <w:lang w:val="hy-AM" w:eastAsia="en-US"/>
        </w:rPr>
        <w:t xml:space="preserve"> </w:t>
      </w:r>
      <w:r w:rsidRPr="004E1D5D">
        <w:rPr>
          <w:rFonts w:ascii="GHEA Grapalat" w:hAnsi="GHEA Grapalat" w:cs="GHEA Grapalat"/>
          <w:lang w:val="hy-AM" w:eastAsia="en-US"/>
        </w:rPr>
        <w:t>պայմանավորված</w:t>
      </w:r>
      <w:r w:rsidRPr="004E1D5D">
        <w:rPr>
          <w:rFonts w:ascii="GHEA Grapalat" w:hAnsi="GHEA Grapalat" w:cs="Calibri"/>
          <w:lang w:val="hy-AM" w:eastAsia="en-US"/>
        </w:rPr>
        <w:t xml:space="preserve"> </w:t>
      </w:r>
      <w:r w:rsidRPr="004E1D5D">
        <w:rPr>
          <w:rFonts w:ascii="GHEA Grapalat" w:hAnsi="GHEA Grapalat" w:cs="GHEA Grapalat"/>
          <w:lang w:val="hy-AM" w:eastAsia="en-US"/>
        </w:rPr>
        <w:t>են</w:t>
      </w:r>
      <w:r w:rsidRPr="004E1D5D">
        <w:rPr>
          <w:rFonts w:ascii="GHEA Grapalat" w:hAnsi="GHEA Grapalat" w:cs="Calibri"/>
          <w:lang w:val="hy-AM" w:eastAsia="en-US"/>
        </w:rPr>
        <w:t xml:space="preserve"> </w:t>
      </w:r>
      <w:r w:rsidRPr="004E1D5D">
        <w:rPr>
          <w:rFonts w:ascii="GHEA Grapalat" w:hAnsi="GHEA Grapalat" w:cs="GHEA Grapalat"/>
          <w:lang w:val="hy-AM" w:eastAsia="en-US"/>
        </w:rPr>
        <w:t>այնպիսի</w:t>
      </w:r>
      <w:r w:rsidRPr="004E1D5D">
        <w:rPr>
          <w:rFonts w:ascii="GHEA Grapalat" w:hAnsi="GHEA Grapalat" w:cs="Calibri"/>
          <w:lang w:val="hy-AM" w:eastAsia="en-US"/>
        </w:rPr>
        <w:t xml:space="preserve"> </w:t>
      </w:r>
      <w:r w:rsidRPr="004E1D5D">
        <w:rPr>
          <w:rFonts w:ascii="GHEA Grapalat" w:hAnsi="GHEA Grapalat" w:cs="GHEA Grapalat"/>
          <w:lang w:val="hy-AM" w:eastAsia="en-US"/>
        </w:rPr>
        <w:t>հիմնական</w:t>
      </w:r>
      <w:r w:rsidRPr="004E1D5D">
        <w:rPr>
          <w:rFonts w:ascii="GHEA Grapalat" w:hAnsi="GHEA Grapalat" w:cs="Calibri"/>
          <w:lang w:val="hy-AM" w:eastAsia="en-US"/>
        </w:rPr>
        <w:t xml:space="preserve"> </w:t>
      </w:r>
      <w:r w:rsidRPr="004E1D5D">
        <w:rPr>
          <w:rFonts w:ascii="GHEA Grapalat" w:hAnsi="GHEA Grapalat" w:cs="GHEA Grapalat"/>
          <w:lang w:val="hy-AM" w:eastAsia="en-US"/>
        </w:rPr>
        <w:t>գործոններով</w:t>
      </w:r>
      <w:r w:rsidRPr="004E1D5D">
        <w:rPr>
          <w:rFonts w:ascii="GHEA Grapalat" w:hAnsi="GHEA Grapalat" w:cs="Calibri"/>
          <w:lang w:val="hy-AM" w:eastAsia="en-US"/>
        </w:rPr>
        <w:t xml:space="preserve">, </w:t>
      </w:r>
      <w:r w:rsidRPr="004E1D5D">
        <w:rPr>
          <w:rFonts w:ascii="GHEA Grapalat" w:hAnsi="GHEA Grapalat" w:cs="GHEA Grapalat"/>
          <w:lang w:val="hy-AM" w:eastAsia="en-US"/>
        </w:rPr>
        <w:t>ինչպիսիք</w:t>
      </w:r>
      <w:r w:rsidRPr="004E1D5D">
        <w:rPr>
          <w:rFonts w:ascii="GHEA Grapalat" w:hAnsi="GHEA Grapalat" w:cs="Calibri"/>
          <w:lang w:val="hy-AM" w:eastAsia="en-US"/>
        </w:rPr>
        <w:t xml:space="preserve"> </w:t>
      </w:r>
      <w:r w:rsidRPr="004E1D5D">
        <w:rPr>
          <w:rFonts w:ascii="GHEA Grapalat" w:hAnsi="GHEA Grapalat" w:cs="GHEA Grapalat"/>
          <w:lang w:val="hy-AM" w:eastAsia="en-US"/>
        </w:rPr>
        <w:t>են՝</w:t>
      </w:r>
      <w:r w:rsidRPr="004E1D5D">
        <w:rPr>
          <w:rFonts w:ascii="GHEA Grapalat" w:hAnsi="GHEA Grapalat" w:cs="Calibri"/>
          <w:lang w:val="hy-AM" w:eastAsia="en-US"/>
        </w:rPr>
        <w:t xml:space="preserve"> </w:t>
      </w:r>
      <w:r w:rsidRPr="004E1D5D">
        <w:rPr>
          <w:rFonts w:ascii="GHEA Grapalat" w:hAnsi="GHEA Grapalat" w:cs="GHEA Grapalat"/>
          <w:lang w:val="hy-AM" w:eastAsia="en-US"/>
        </w:rPr>
        <w:t>սահմանամերձությունը</w:t>
      </w:r>
      <w:r w:rsidRPr="004E1D5D">
        <w:rPr>
          <w:rFonts w:ascii="GHEA Grapalat" w:hAnsi="GHEA Grapalat" w:cs="Calibri"/>
          <w:lang w:val="hy-AM" w:eastAsia="en-US"/>
        </w:rPr>
        <w:t xml:space="preserve">, </w:t>
      </w:r>
      <w:r w:rsidRPr="004E1D5D">
        <w:rPr>
          <w:rFonts w:ascii="GHEA Grapalat" w:hAnsi="GHEA Grapalat" w:cs="GHEA Grapalat"/>
          <w:lang w:val="hy-AM" w:eastAsia="en-US"/>
        </w:rPr>
        <w:t>հեռավորությունը</w:t>
      </w:r>
      <w:r w:rsidRPr="004E1D5D">
        <w:rPr>
          <w:rFonts w:ascii="GHEA Grapalat" w:hAnsi="GHEA Grapalat" w:cs="Calibri"/>
          <w:lang w:val="hy-AM" w:eastAsia="en-US"/>
        </w:rPr>
        <w:t xml:space="preserve"> </w:t>
      </w:r>
      <w:r w:rsidRPr="004E1D5D">
        <w:rPr>
          <w:rFonts w:ascii="GHEA Grapalat" w:hAnsi="GHEA Grapalat" w:cs="GHEA Grapalat"/>
          <w:lang w:val="hy-AM" w:eastAsia="en-US"/>
        </w:rPr>
        <w:t>տնտեսական</w:t>
      </w:r>
      <w:r w:rsidRPr="004E1D5D">
        <w:rPr>
          <w:rFonts w:ascii="GHEA Grapalat" w:hAnsi="GHEA Grapalat" w:cs="Calibri"/>
          <w:lang w:val="hy-AM" w:eastAsia="en-US"/>
        </w:rPr>
        <w:t xml:space="preserve"> </w:t>
      </w:r>
      <w:r w:rsidRPr="004E1D5D">
        <w:rPr>
          <w:rFonts w:ascii="GHEA Grapalat" w:hAnsi="GHEA Grapalat" w:cs="GHEA Grapalat"/>
          <w:lang w:val="hy-AM" w:eastAsia="en-US"/>
        </w:rPr>
        <w:t>զարգացման</w:t>
      </w:r>
      <w:r w:rsidRPr="004E1D5D">
        <w:rPr>
          <w:rFonts w:ascii="GHEA Grapalat" w:hAnsi="GHEA Grapalat" w:cs="Calibri"/>
          <w:lang w:val="hy-AM" w:eastAsia="en-US"/>
        </w:rPr>
        <w:t xml:space="preserve"> </w:t>
      </w:r>
      <w:r w:rsidRPr="004E1D5D">
        <w:rPr>
          <w:rFonts w:ascii="GHEA Grapalat" w:hAnsi="GHEA Grapalat" w:cs="GHEA Grapalat"/>
          <w:lang w:val="hy-AM" w:eastAsia="en-US"/>
        </w:rPr>
        <w:t>մոտակա</w:t>
      </w:r>
      <w:r w:rsidRPr="004E1D5D">
        <w:rPr>
          <w:rFonts w:ascii="GHEA Grapalat" w:hAnsi="GHEA Grapalat" w:cs="Calibri"/>
          <w:lang w:val="hy-AM" w:eastAsia="en-US"/>
        </w:rPr>
        <w:t xml:space="preserve"> </w:t>
      </w:r>
      <w:r w:rsidRPr="004E1D5D">
        <w:rPr>
          <w:rFonts w:ascii="GHEA Grapalat" w:hAnsi="GHEA Grapalat" w:cs="GHEA Grapalat"/>
          <w:lang w:val="hy-AM" w:eastAsia="en-US"/>
        </w:rPr>
        <w:t>կենտրոնից</w:t>
      </w:r>
      <w:r w:rsidRPr="004E1D5D">
        <w:rPr>
          <w:rFonts w:ascii="GHEA Grapalat" w:hAnsi="GHEA Grapalat" w:cs="Calibri"/>
          <w:lang w:val="hy-AM" w:eastAsia="en-US"/>
        </w:rPr>
        <w:t xml:space="preserve">, </w:t>
      </w:r>
      <w:r w:rsidRPr="004E1D5D">
        <w:rPr>
          <w:rFonts w:ascii="GHEA Grapalat" w:hAnsi="GHEA Grapalat" w:cs="GHEA Grapalat"/>
          <w:lang w:val="hy-AM" w:eastAsia="en-US"/>
        </w:rPr>
        <w:t>տնտեսական</w:t>
      </w:r>
      <w:r w:rsidRPr="004E1D5D">
        <w:rPr>
          <w:rFonts w:ascii="GHEA Grapalat" w:hAnsi="GHEA Grapalat" w:cs="Calibri"/>
          <w:lang w:val="hy-AM" w:eastAsia="en-US"/>
        </w:rPr>
        <w:t xml:space="preserve"> </w:t>
      </w:r>
      <w:r w:rsidRPr="004E1D5D">
        <w:rPr>
          <w:rFonts w:ascii="GHEA Grapalat" w:hAnsi="GHEA Grapalat" w:cs="GHEA Grapalat"/>
          <w:lang w:val="hy-AM" w:eastAsia="en-US"/>
        </w:rPr>
        <w:t>ու</w:t>
      </w:r>
      <w:r w:rsidRPr="004E1D5D">
        <w:rPr>
          <w:rFonts w:ascii="GHEA Grapalat" w:hAnsi="GHEA Grapalat" w:cs="Calibri"/>
          <w:lang w:val="hy-AM" w:eastAsia="en-US"/>
        </w:rPr>
        <w:t xml:space="preserve"> </w:t>
      </w:r>
      <w:r w:rsidRPr="004E1D5D">
        <w:rPr>
          <w:rFonts w:ascii="GHEA Grapalat" w:hAnsi="GHEA Grapalat" w:cs="GHEA Grapalat"/>
          <w:lang w:val="hy-AM" w:eastAsia="en-US"/>
        </w:rPr>
        <w:t>սոցիալական</w:t>
      </w:r>
      <w:r w:rsidRPr="004E1D5D">
        <w:rPr>
          <w:rFonts w:ascii="GHEA Grapalat" w:hAnsi="GHEA Grapalat" w:cs="Calibri"/>
          <w:lang w:val="hy-AM" w:eastAsia="en-US"/>
        </w:rPr>
        <w:t xml:space="preserve"> </w:t>
      </w:r>
      <w:r w:rsidRPr="004E1D5D">
        <w:rPr>
          <w:rFonts w:ascii="GHEA Grapalat" w:hAnsi="GHEA Grapalat" w:cs="GHEA Grapalat"/>
          <w:lang w:val="hy-AM" w:eastAsia="en-US"/>
        </w:rPr>
        <w:t>ենթակառուցվածքների</w:t>
      </w:r>
      <w:r w:rsidRPr="004E1D5D">
        <w:rPr>
          <w:rFonts w:ascii="GHEA Grapalat" w:hAnsi="GHEA Grapalat" w:cs="Calibri"/>
          <w:lang w:val="hy-AM" w:eastAsia="en-US"/>
        </w:rPr>
        <w:t xml:space="preserve"> </w:t>
      </w:r>
      <w:r w:rsidRPr="004E1D5D">
        <w:rPr>
          <w:rFonts w:ascii="GHEA Grapalat" w:hAnsi="GHEA Grapalat" w:cs="GHEA Grapalat"/>
          <w:lang w:val="hy-AM" w:eastAsia="en-US"/>
        </w:rPr>
        <w:t>բացակայությունը</w:t>
      </w:r>
      <w:r w:rsidRPr="004E1D5D">
        <w:rPr>
          <w:rFonts w:ascii="GHEA Grapalat" w:hAnsi="GHEA Grapalat" w:cs="Calibri"/>
          <w:lang w:val="hy-AM" w:eastAsia="en-US"/>
        </w:rPr>
        <w:t xml:space="preserve">, </w:t>
      </w:r>
      <w:r w:rsidRPr="004E1D5D">
        <w:rPr>
          <w:rFonts w:ascii="GHEA Grapalat" w:hAnsi="GHEA Grapalat" w:cs="GHEA Grapalat"/>
          <w:lang w:val="hy-AM" w:eastAsia="en-US"/>
        </w:rPr>
        <w:t>դիրքը</w:t>
      </w:r>
      <w:r w:rsidRPr="004E1D5D">
        <w:rPr>
          <w:rFonts w:ascii="GHEA Grapalat" w:hAnsi="GHEA Grapalat" w:cs="Calibri"/>
          <w:lang w:val="hy-AM" w:eastAsia="en-US"/>
        </w:rPr>
        <w:t xml:space="preserve"> </w:t>
      </w:r>
      <w:r w:rsidRPr="004E1D5D">
        <w:rPr>
          <w:rFonts w:ascii="GHEA Grapalat" w:hAnsi="GHEA Grapalat" w:cs="GHEA Grapalat"/>
          <w:lang w:val="hy-AM" w:eastAsia="en-US"/>
        </w:rPr>
        <w:t>միջհամայնքային</w:t>
      </w:r>
      <w:r w:rsidRPr="004E1D5D">
        <w:rPr>
          <w:rFonts w:ascii="GHEA Grapalat" w:hAnsi="GHEA Grapalat" w:cs="Calibri"/>
          <w:lang w:val="hy-AM" w:eastAsia="en-US"/>
        </w:rPr>
        <w:t xml:space="preserve"> </w:t>
      </w:r>
      <w:r w:rsidRPr="004E1D5D">
        <w:rPr>
          <w:rFonts w:ascii="GHEA Grapalat" w:hAnsi="GHEA Grapalat" w:cs="GHEA Grapalat"/>
          <w:lang w:val="hy-AM" w:eastAsia="en-US"/>
        </w:rPr>
        <w:t>ու</w:t>
      </w:r>
      <w:r w:rsidRPr="004E1D5D">
        <w:rPr>
          <w:rFonts w:ascii="GHEA Grapalat" w:hAnsi="GHEA Grapalat" w:cs="Calibri"/>
          <w:lang w:val="hy-AM" w:eastAsia="en-US"/>
        </w:rPr>
        <w:t xml:space="preserve"> </w:t>
      </w:r>
      <w:r w:rsidRPr="004E1D5D">
        <w:rPr>
          <w:rFonts w:ascii="GHEA Grapalat" w:hAnsi="GHEA Grapalat" w:cs="GHEA Grapalat"/>
          <w:lang w:val="hy-AM" w:eastAsia="en-US"/>
        </w:rPr>
        <w:t>հանրապետական</w:t>
      </w:r>
      <w:r w:rsidRPr="004E1D5D">
        <w:rPr>
          <w:rFonts w:ascii="GHEA Grapalat" w:hAnsi="GHEA Grapalat" w:cs="Calibri"/>
          <w:lang w:val="hy-AM" w:eastAsia="en-US"/>
        </w:rPr>
        <w:t xml:space="preserve"> </w:t>
      </w:r>
      <w:r w:rsidRPr="004E1D5D">
        <w:rPr>
          <w:rFonts w:ascii="GHEA Grapalat" w:hAnsi="GHEA Grapalat" w:cs="GHEA Grapalat"/>
          <w:lang w:val="hy-AM" w:eastAsia="en-US"/>
        </w:rPr>
        <w:t>նշանակության</w:t>
      </w:r>
      <w:r w:rsidRPr="004E1D5D">
        <w:rPr>
          <w:rFonts w:ascii="GHEA Grapalat" w:hAnsi="GHEA Grapalat" w:cs="Calibri"/>
          <w:lang w:val="hy-AM" w:eastAsia="en-US"/>
        </w:rPr>
        <w:t xml:space="preserve"> </w:t>
      </w:r>
      <w:r w:rsidRPr="004E1D5D">
        <w:rPr>
          <w:rFonts w:ascii="GHEA Grapalat" w:hAnsi="GHEA Grapalat" w:cs="GHEA Grapalat"/>
          <w:lang w:val="hy-AM" w:eastAsia="en-US"/>
        </w:rPr>
        <w:t>ճանապարհների</w:t>
      </w:r>
      <w:r w:rsidRPr="004E1D5D">
        <w:rPr>
          <w:rFonts w:ascii="GHEA Grapalat" w:hAnsi="GHEA Grapalat" w:cs="Calibri"/>
          <w:lang w:val="hy-AM" w:eastAsia="en-US"/>
        </w:rPr>
        <w:t xml:space="preserve"> </w:t>
      </w:r>
      <w:r w:rsidRPr="004E1D5D">
        <w:rPr>
          <w:rFonts w:ascii="GHEA Grapalat" w:hAnsi="GHEA Grapalat" w:cs="GHEA Grapalat"/>
          <w:lang w:val="hy-AM" w:eastAsia="en-US"/>
        </w:rPr>
        <w:t>նկատմամբ</w:t>
      </w:r>
      <w:r>
        <w:rPr>
          <w:rFonts w:ascii="GHEA Grapalat" w:hAnsi="GHEA Grapalat" w:cs="Calibri"/>
          <w:lang w:val="hy-AM" w:eastAsia="en-US"/>
        </w:rPr>
        <w:t>։ Նշվածը</w:t>
      </w:r>
      <w:r w:rsidRPr="004E1D5D">
        <w:rPr>
          <w:rFonts w:ascii="GHEA Grapalat" w:hAnsi="GHEA Grapalat" w:cs="GHEA Grapalat"/>
          <w:lang w:val="hy-AM" w:eastAsia="en-US"/>
        </w:rPr>
        <w:t xml:space="preserve"> խոչընդոտում</w:t>
      </w:r>
      <w:r w:rsidRPr="004E1D5D">
        <w:rPr>
          <w:rFonts w:ascii="GHEA Grapalat" w:hAnsi="GHEA Grapalat" w:cs="Calibri"/>
          <w:lang w:val="hy-AM" w:eastAsia="en-US"/>
        </w:rPr>
        <w:t xml:space="preserve"> </w:t>
      </w:r>
      <w:r>
        <w:rPr>
          <w:rFonts w:ascii="GHEA Grapalat" w:hAnsi="GHEA Grapalat" w:cs="Calibri"/>
          <w:lang w:val="hy-AM" w:eastAsia="en-US"/>
        </w:rPr>
        <w:t xml:space="preserve">է </w:t>
      </w:r>
      <w:r w:rsidRPr="004E1D5D">
        <w:rPr>
          <w:rFonts w:ascii="GHEA Grapalat" w:hAnsi="GHEA Grapalat" w:cs="Calibri"/>
          <w:lang w:val="hy-AM" w:eastAsia="en-US"/>
        </w:rPr>
        <w:t>համայնքի կայուն և համաչափ զարգացման</w:t>
      </w:r>
      <w:r w:rsidR="004965B1">
        <w:rPr>
          <w:rFonts w:ascii="GHEA Grapalat" w:hAnsi="GHEA Grapalat" w:cs="Calibri"/>
          <w:lang w:val="hy-AM" w:eastAsia="en-US"/>
        </w:rPr>
        <w:t xml:space="preserve">ը, </w:t>
      </w:r>
      <w:r w:rsidRPr="004E1D5D">
        <w:rPr>
          <w:lang w:val="hy-AM"/>
        </w:rPr>
        <w:t> </w:t>
      </w:r>
      <w:r w:rsidRPr="004E1D5D">
        <w:rPr>
          <w:rFonts w:ascii="GHEA Grapalat" w:hAnsi="GHEA Grapalat" w:cs="Calibri"/>
          <w:lang w:val="hy-AM" w:eastAsia="en-US"/>
        </w:rPr>
        <w:t xml:space="preserve">համայնքի ներքին </w:t>
      </w:r>
      <w:r w:rsidRPr="004E1D5D">
        <w:rPr>
          <w:rFonts w:ascii="GHEA Grapalat" w:hAnsi="GHEA Grapalat" w:cs="Calibri"/>
          <w:lang w:val="hy-AM" w:eastAsia="en-US"/>
        </w:rPr>
        <w:lastRenderedPageBreak/>
        <w:t>սոցիալական ու տնտեսական կայունությանը և նույնիսկ անվտանգությանը՝ նպաստելով բնակչության անցանկալի արտահոսքին:</w:t>
      </w:r>
    </w:p>
    <w:p w14:paraId="647F8EA2" w14:textId="77777777" w:rsidR="003840D6" w:rsidRDefault="004E1D5D" w:rsidP="003840D6">
      <w:pPr>
        <w:spacing w:line="360" w:lineRule="auto"/>
        <w:ind w:left="-426" w:firstLine="426"/>
        <w:contextualSpacing/>
        <w:jc w:val="both"/>
        <w:rPr>
          <w:rFonts w:ascii="GHEA Grapalat" w:hAnsi="GHEA Grapalat" w:cs="Calibri"/>
          <w:lang w:val="hy-AM" w:eastAsia="en-US"/>
        </w:rPr>
      </w:pPr>
      <w:r w:rsidRPr="004E1D5D">
        <w:rPr>
          <w:rFonts w:ascii="GHEA Grapalat" w:hAnsi="GHEA Grapalat"/>
          <w:lang w:val="hy-AM"/>
        </w:rPr>
        <w:t>Ժողովրդագրության տեսանկյունից, ինչպես նաև անվտանգային առումով կարևոր խնդիրներից է նվազեցնել վերոնշյալ ռիսկերը և կանխարգելել բնակչության հնարավոր միգրացիոն շարժերը</w:t>
      </w:r>
      <w:r>
        <w:rPr>
          <w:rFonts w:ascii="GHEA Grapalat" w:hAnsi="GHEA Grapalat"/>
          <w:lang w:val="hy-AM"/>
        </w:rPr>
        <w:t>՝</w:t>
      </w:r>
      <w:r w:rsidRPr="004E1D5D">
        <w:rPr>
          <w:rFonts w:ascii="GHEA Grapalat" w:hAnsi="GHEA Grapalat"/>
          <w:lang w:val="hy-AM"/>
        </w:rPr>
        <w:t xml:space="preserve"> լրացուցիչ միջոցառումներ և ծրագրեր իրականացնելու միջոցով։</w:t>
      </w:r>
    </w:p>
    <w:p w14:paraId="16BB8984" w14:textId="77777777" w:rsidR="003840D6" w:rsidRPr="003840D6" w:rsidRDefault="003840D6" w:rsidP="003840D6">
      <w:pPr>
        <w:spacing w:line="360" w:lineRule="auto"/>
        <w:ind w:firstLine="180"/>
        <w:contextualSpacing/>
        <w:jc w:val="both"/>
        <w:rPr>
          <w:rFonts w:ascii="GHEA Grapalat" w:hAnsi="GHEA Grapalat" w:cs="Calibri"/>
          <w:lang w:val="hy-AM" w:eastAsia="en-US"/>
        </w:rPr>
      </w:pPr>
    </w:p>
    <w:p w14:paraId="424F30EF" w14:textId="77777777" w:rsidR="003840D6" w:rsidRPr="00D07CBD" w:rsidRDefault="003840D6" w:rsidP="003840D6">
      <w:pPr>
        <w:pStyle w:val="ListParagraph"/>
        <w:numPr>
          <w:ilvl w:val="0"/>
          <w:numId w:val="1"/>
        </w:numPr>
        <w:tabs>
          <w:tab w:val="left" w:pos="0"/>
        </w:tabs>
        <w:spacing w:line="360" w:lineRule="auto"/>
        <w:rPr>
          <w:rFonts w:ascii="GHEA Grapalat" w:hAnsi="GHEA Grapalat" w:cs="Sylfaen"/>
          <w:b/>
          <w:lang w:val="hy-AM"/>
        </w:rPr>
      </w:pPr>
      <w:r w:rsidRPr="00D07CBD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14:paraId="731510EB" w14:textId="32412C96" w:rsidR="003840D6" w:rsidRPr="005307C5" w:rsidRDefault="00F77BC5" w:rsidP="003840D6">
      <w:pPr>
        <w:spacing w:line="360" w:lineRule="auto"/>
        <w:ind w:left="-426" w:firstLine="142"/>
        <w:jc w:val="both"/>
        <w:rPr>
          <w:rFonts w:ascii="GHEA Grapalat" w:eastAsia="Calibri" w:hAnsi="GHEA Grapalat" w:cs="Calibri"/>
          <w:lang w:val="hy-AM" w:eastAsia="en-US"/>
        </w:rPr>
      </w:pPr>
      <w:r w:rsidRPr="00F77BC5">
        <w:rPr>
          <w:rFonts w:ascii="GHEA Grapalat" w:hAnsi="GHEA Grapalat"/>
          <w:lang w:val="hy-AM"/>
        </w:rPr>
        <w:t xml:space="preserve">  </w:t>
      </w:r>
      <w:r w:rsidR="003840D6" w:rsidRPr="00D07CBD">
        <w:rPr>
          <w:rFonts w:ascii="GHEA Grapalat" w:hAnsi="GHEA Grapalat"/>
          <w:lang w:val="hy-AM"/>
        </w:rPr>
        <w:t xml:space="preserve"> Հաշվի առնելով վերոնշյալը` առաջարկվում է ընդունել </w:t>
      </w:r>
      <w:r w:rsidR="003840D6" w:rsidRPr="00A35F2F">
        <w:rPr>
          <w:rFonts w:ascii="GHEA Grapalat" w:eastAsia="Calibri" w:hAnsi="GHEA Grapalat" w:cs="Calibri"/>
          <w:lang w:val="hy-AM" w:eastAsia="en-US"/>
        </w:rPr>
        <w:t>ՀՀ կառավարության որոշման</w:t>
      </w:r>
      <w:r w:rsidR="003840D6" w:rsidRPr="00D07CBD">
        <w:rPr>
          <w:rFonts w:ascii="GHEA Grapalat" w:hAnsi="GHEA Grapalat" w:cs="Sylfaen"/>
          <w:lang w:val="hy-AM"/>
        </w:rPr>
        <w:t xml:space="preserve"> </w:t>
      </w:r>
      <w:r w:rsidR="003840D6" w:rsidRPr="00D07CBD">
        <w:rPr>
          <w:rFonts w:ascii="GHEA Grapalat" w:hAnsi="GHEA Grapalat"/>
          <w:lang w:val="hy-AM"/>
        </w:rPr>
        <w:t>նախագիծը</w:t>
      </w:r>
      <w:r w:rsidR="005307C5">
        <w:rPr>
          <w:rFonts w:ascii="GHEA Grapalat" w:hAnsi="GHEA Grapalat"/>
          <w:lang w:val="hy-AM"/>
        </w:rPr>
        <w:t>, հ</w:t>
      </w:r>
      <w:r w:rsidR="005307C5" w:rsidRPr="005307C5">
        <w:rPr>
          <w:rFonts w:ascii="GHEA Grapalat" w:eastAsia="Calibri" w:hAnsi="GHEA Grapalat" w:cs="Calibri"/>
          <w:lang w:val="hy-AM" w:eastAsia="en-US"/>
        </w:rPr>
        <w:t xml:space="preserve">ամաձայն որի նախատեսվում է ՀՀ պետական բյուջեի պահուստային ֆոնդից հատկացնել </w:t>
      </w:r>
      <w:r w:rsidR="00F861B8" w:rsidRPr="00F861B8">
        <w:rPr>
          <w:rFonts w:ascii="GHEA Grapalat" w:eastAsia="Calibri" w:hAnsi="GHEA Grapalat" w:cs="Calibri"/>
          <w:lang w:val="hy-AM" w:eastAsia="en-US"/>
        </w:rPr>
        <w:t>65,724.0</w:t>
      </w:r>
      <w:r w:rsidR="005307C5" w:rsidRPr="005307C5">
        <w:rPr>
          <w:rFonts w:ascii="GHEA Grapalat" w:eastAsia="Calibri" w:hAnsi="GHEA Grapalat" w:cs="Calibri"/>
          <w:lang w:val="hy-AM" w:eastAsia="en-US"/>
        </w:rPr>
        <w:t xml:space="preserve"> </w:t>
      </w:r>
      <w:r w:rsidR="00C16F86">
        <w:rPr>
          <w:rFonts w:ascii="GHEA Grapalat" w:eastAsia="Calibri" w:hAnsi="GHEA Grapalat" w:cs="Calibri"/>
          <w:lang w:val="hy-AM" w:eastAsia="en-US"/>
        </w:rPr>
        <w:t>հազ</w:t>
      </w:r>
      <w:r w:rsidR="00C16F86">
        <w:rPr>
          <w:rFonts w:ascii="Tahoma" w:eastAsia="Calibri" w:hAnsi="Tahoma" w:cs="Tahoma"/>
          <w:lang w:val="hy-AM" w:eastAsia="en-US"/>
        </w:rPr>
        <w:t xml:space="preserve">․ </w:t>
      </w:r>
      <w:r w:rsidR="005307C5" w:rsidRPr="005307C5">
        <w:rPr>
          <w:rFonts w:ascii="GHEA Grapalat" w:eastAsia="Calibri" w:hAnsi="GHEA Grapalat" w:cs="Calibri"/>
          <w:lang w:val="hy-AM" w:eastAsia="en-US"/>
        </w:rPr>
        <w:t>դրամ</w:t>
      </w:r>
      <w:r w:rsidR="005307C5" w:rsidRPr="005307C5">
        <w:rPr>
          <w:rFonts w:ascii="Calibri" w:eastAsia="Calibri" w:hAnsi="Calibri" w:cs="Calibri"/>
          <w:lang w:val="hy-AM" w:eastAsia="en-US"/>
        </w:rPr>
        <w:t> </w:t>
      </w:r>
      <w:r w:rsidR="005307C5" w:rsidRPr="005307C5">
        <w:rPr>
          <w:rFonts w:ascii="GHEA Grapalat" w:eastAsia="Calibri" w:hAnsi="GHEA Grapalat" w:cs="Calibri"/>
          <w:lang w:val="hy-AM" w:eastAsia="en-US"/>
        </w:rPr>
        <w:t>ՀՀ Վայոց ձորի մարզպետի աշխատակազմին</w:t>
      </w:r>
      <w:r w:rsidR="005307C5">
        <w:rPr>
          <w:rFonts w:ascii="GHEA Grapalat" w:eastAsia="Calibri" w:hAnsi="GHEA Grapalat" w:cs="Calibri"/>
          <w:lang w:val="hy-AM" w:eastAsia="en-US"/>
        </w:rPr>
        <w:t>։</w:t>
      </w:r>
    </w:p>
    <w:p w14:paraId="0A370E3F" w14:textId="77777777" w:rsidR="003840D6" w:rsidRPr="005307C5" w:rsidRDefault="003840D6" w:rsidP="003840D6">
      <w:pPr>
        <w:spacing w:line="360" w:lineRule="auto"/>
        <w:ind w:firstLine="142"/>
        <w:jc w:val="both"/>
        <w:rPr>
          <w:rFonts w:ascii="GHEA Grapalat" w:eastAsia="Calibri" w:hAnsi="GHEA Grapalat" w:cs="Calibri"/>
          <w:lang w:val="hy-AM" w:eastAsia="en-US"/>
        </w:rPr>
      </w:pPr>
    </w:p>
    <w:p w14:paraId="7D2A3890" w14:textId="77777777" w:rsidR="003840D6" w:rsidRPr="00D07CBD" w:rsidRDefault="003840D6" w:rsidP="003840D6">
      <w:pPr>
        <w:pStyle w:val="ListParagraph"/>
        <w:numPr>
          <w:ilvl w:val="0"/>
          <w:numId w:val="1"/>
        </w:numPr>
        <w:spacing w:line="360" w:lineRule="auto"/>
        <w:rPr>
          <w:rFonts w:ascii="GHEA Grapalat" w:hAnsi="GHEA Grapalat" w:cs="Sylfaen"/>
          <w:b/>
          <w:lang w:val="en-US"/>
        </w:rPr>
      </w:pPr>
      <w:r w:rsidRPr="00D07CBD">
        <w:rPr>
          <w:rFonts w:ascii="GHEA Grapalat" w:hAnsi="GHEA Grapalat" w:cs="Sylfaen"/>
          <w:b/>
          <w:lang w:val="hy-AM"/>
        </w:rPr>
        <w:t>Կարգավորման առարկան</w:t>
      </w:r>
    </w:p>
    <w:p w14:paraId="57C8D68F" w14:textId="6C0F4CEA" w:rsidR="003840D6" w:rsidRPr="006177F1" w:rsidRDefault="003840D6" w:rsidP="003840D6">
      <w:pPr>
        <w:tabs>
          <w:tab w:val="left" w:pos="993"/>
        </w:tabs>
        <w:spacing w:line="360" w:lineRule="auto"/>
        <w:ind w:left="-426" w:firstLine="142"/>
        <w:jc w:val="both"/>
        <w:rPr>
          <w:rFonts w:ascii="GHEA Grapalat" w:eastAsia="Calibri" w:hAnsi="GHEA Grapalat" w:cs="Calibri"/>
          <w:lang w:val="hy-AM" w:eastAsia="en-US"/>
        </w:rPr>
      </w:pPr>
      <w:r w:rsidRPr="00D07CBD">
        <w:rPr>
          <w:rFonts w:ascii="GHEA Grapalat" w:hAnsi="GHEA Grapalat" w:cs="Sylfaen"/>
          <w:lang w:val="hy-AM"/>
        </w:rPr>
        <w:t xml:space="preserve">Նախագծով </w:t>
      </w:r>
      <w:r w:rsidRPr="006177F1">
        <w:rPr>
          <w:rFonts w:ascii="GHEA Grapalat" w:eastAsia="Calibri" w:hAnsi="GHEA Grapalat" w:cs="Calibri"/>
          <w:lang w:val="hy-AM" w:eastAsia="en-US"/>
        </w:rPr>
        <w:t xml:space="preserve">առաջարկվում է «Հայաստանի Հանրապետության 2024 թվականի պետական բյուջեի մասին»  օրենքի N 1 </w:t>
      </w:r>
      <w:r w:rsidR="00553B4C">
        <w:rPr>
          <w:rFonts w:ascii="GHEA Grapalat" w:eastAsia="Calibri" w:hAnsi="GHEA Grapalat" w:cs="Calibri"/>
          <w:lang w:val="hy-AM" w:eastAsia="en-US"/>
        </w:rPr>
        <w:t xml:space="preserve">հավելվածի </w:t>
      </w:r>
      <w:r w:rsidR="00553B4C">
        <w:rPr>
          <w:rFonts w:ascii="GHEA Grapalat" w:eastAsia="Calibri" w:hAnsi="GHEA Grapalat" w:cs="Calibri"/>
          <w:lang w:val="en-US" w:eastAsia="en-US"/>
        </w:rPr>
        <w:t xml:space="preserve">N 2 </w:t>
      </w:r>
      <w:r w:rsidR="00553B4C">
        <w:rPr>
          <w:rFonts w:ascii="GHEA Grapalat" w:eastAsia="Calibri" w:hAnsi="GHEA Grapalat" w:cs="Calibri"/>
          <w:lang w:val="hy-AM" w:eastAsia="en-US"/>
        </w:rPr>
        <w:t>աղյուսակում</w:t>
      </w:r>
      <w:r w:rsidRPr="006177F1">
        <w:rPr>
          <w:rFonts w:ascii="GHEA Grapalat" w:eastAsia="Calibri" w:hAnsi="GHEA Grapalat" w:cs="Calibri"/>
          <w:lang w:val="hy-AM" w:eastAsia="en-US"/>
        </w:rPr>
        <w:t xml:space="preserve"> կատարել </w:t>
      </w:r>
      <w:r w:rsidR="00C16F86">
        <w:rPr>
          <w:rFonts w:ascii="GHEA Grapalat" w:eastAsia="Calibri" w:hAnsi="GHEA Grapalat" w:cs="Calibri"/>
          <w:lang w:val="hy-AM" w:eastAsia="en-US"/>
        </w:rPr>
        <w:t>վերաբաշխում,</w:t>
      </w:r>
      <w:r w:rsidRPr="006177F1">
        <w:rPr>
          <w:rFonts w:ascii="GHEA Grapalat" w:eastAsia="Calibri" w:hAnsi="GHEA Grapalat" w:cs="Calibri"/>
          <w:lang w:val="hy-AM" w:eastAsia="en-US"/>
        </w:rPr>
        <w:t xml:space="preserve">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3, 4, 5, 9 և 9.1 հավելվածներում կատարել փոփոխություններ ու լրացումներ` համաձայն NN 1, 2</w:t>
      </w:r>
      <w:r w:rsidR="00C16F86">
        <w:rPr>
          <w:rFonts w:ascii="GHEA Grapalat" w:eastAsia="Calibri" w:hAnsi="GHEA Grapalat" w:cs="Calibri"/>
          <w:lang w:val="hy-AM" w:eastAsia="en-US"/>
        </w:rPr>
        <w:t>,</w:t>
      </w:r>
      <w:r w:rsidRPr="006177F1">
        <w:rPr>
          <w:rFonts w:ascii="GHEA Grapalat" w:eastAsia="Calibri" w:hAnsi="GHEA Grapalat" w:cs="Calibri"/>
          <w:lang w:val="hy-AM" w:eastAsia="en-US"/>
        </w:rPr>
        <w:t xml:space="preserve"> 3 </w:t>
      </w:r>
      <w:r w:rsidR="00C16F86">
        <w:rPr>
          <w:rFonts w:ascii="GHEA Grapalat" w:eastAsia="Calibri" w:hAnsi="GHEA Grapalat" w:cs="Calibri"/>
          <w:lang w:val="hy-AM" w:eastAsia="en-US"/>
        </w:rPr>
        <w:t xml:space="preserve">և 4 </w:t>
      </w:r>
      <w:r w:rsidRPr="006177F1">
        <w:rPr>
          <w:rFonts w:ascii="GHEA Grapalat" w:eastAsia="Calibri" w:hAnsi="GHEA Grapalat" w:cs="Calibri"/>
          <w:lang w:val="hy-AM" w:eastAsia="en-US"/>
        </w:rPr>
        <w:t>հավելվածների</w:t>
      </w:r>
      <w:r>
        <w:rPr>
          <w:rFonts w:ascii="GHEA Grapalat" w:eastAsia="Calibri" w:hAnsi="GHEA Grapalat" w:cs="Calibri"/>
          <w:lang w:val="hy-AM" w:eastAsia="en-US"/>
        </w:rPr>
        <w:t>,</w:t>
      </w:r>
      <w:r w:rsidRPr="00A35F2F">
        <w:rPr>
          <w:rFonts w:ascii="GHEA Grapalat" w:eastAsia="Calibri" w:hAnsi="GHEA Grapalat" w:cs="Calibri"/>
          <w:lang w:val="hy-AM" w:eastAsia="en-US"/>
        </w:rPr>
        <w:t xml:space="preserve"> Տարածքային կառավարման և ենթակառուցվածքների նախարարությանը </w:t>
      </w:r>
      <w:r w:rsidR="00F861B8">
        <w:rPr>
          <w:rFonts w:ascii="GHEA Grapalat" w:eastAsia="Calibri" w:hAnsi="GHEA Grapalat" w:cs="Calibri"/>
          <w:lang w:val="en-US" w:eastAsia="en-US"/>
        </w:rPr>
        <w:t>65,724.0</w:t>
      </w:r>
      <w:r w:rsidRPr="006177F1">
        <w:rPr>
          <w:rFonts w:ascii="GHEA Grapalat" w:eastAsia="Calibri" w:hAnsi="GHEA Grapalat" w:cs="Calibri"/>
          <w:lang w:val="hy-AM" w:eastAsia="en-US"/>
        </w:rPr>
        <w:t xml:space="preserve"> հազա</w:t>
      </w:r>
      <w:r w:rsidRPr="00A35F2F">
        <w:rPr>
          <w:rFonts w:ascii="GHEA Grapalat" w:eastAsia="Calibri" w:hAnsi="GHEA Grapalat" w:cs="Calibri"/>
          <w:lang w:val="hy-AM" w:eastAsia="en-US"/>
        </w:rPr>
        <w:t>ր</w:t>
      </w:r>
      <w:r w:rsidRPr="006177F1">
        <w:rPr>
          <w:rFonts w:ascii="GHEA Grapalat" w:eastAsia="Calibri" w:hAnsi="GHEA Grapalat" w:cs="Calibri"/>
          <w:lang w:val="hy-AM" w:eastAsia="en-US"/>
        </w:rPr>
        <w:t xml:space="preserve"> </w:t>
      </w:r>
      <w:r>
        <w:rPr>
          <w:rFonts w:ascii="GHEA Grapalat" w:eastAsia="Calibri" w:hAnsi="GHEA Grapalat" w:cs="Calibri"/>
          <w:lang w:val="hy-AM" w:eastAsia="en-US"/>
        </w:rPr>
        <w:t>հատկացնելու նպատակով</w:t>
      </w:r>
      <w:r w:rsidRPr="00A35F2F">
        <w:rPr>
          <w:rFonts w:ascii="GHEA Grapalat" w:eastAsia="Calibri" w:hAnsi="GHEA Grapalat" w:cs="Calibri"/>
          <w:lang w:val="hy-AM" w:eastAsia="en-US"/>
        </w:rPr>
        <w:t>:</w:t>
      </w:r>
    </w:p>
    <w:p w14:paraId="4EDC1BAB" w14:textId="77777777" w:rsidR="003840D6" w:rsidRPr="006177F1" w:rsidRDefault="003840D6" w:rsidP="003840D6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Calibri" w:hAnsi="GHEA Grapalat" w:cs="Calibri"/>
          <w:lang w:val="hy-AM" w:eastAsia="en-US"/>
        </w:rPr>
      </w:pPr>
    </w:p>
    <w:p w14:paraId="6D1E424A" w14:textId="77777777" w:rsidR="003840D6" w:rsidRPr="00D07CBD" w:rsidRDefault="003840D6" w:rsidP="003840D6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D07CBD">
        <w:rPr>
          <w:rFonts w:ascii="GHEA Grapalat" w:hAnsi="GHEA Grapalat" w:cs="Sylfaen"/>
          <w:b/>
          <w:lang w:val="hy-AM"/>
        </w:rPr>
        <w:t>Պետական բյուջեի վրա ազդեցությունը</w:t>
      </w:r>
    </w:p>
    <w:p w14:paraId="3CE2028D" w14:textId="463AEB1E" w:rsidR="003840D6" w:rsidRPr="00A35F2F" w:rsidRDefault="00553B4C" w:rsidP="003840D6">
      <w:pPr>
        <w:spacing w:line="360" w:lineRule="auto"/>
        <w:ind w:left="-567" w:firstLine="425"/>
        <w:jc w:val="both"/>
        <w:rPr>
          <w:rFonts w:ascii="GHEA Grapalat" w:eastAsia="Calibri" w:hAnsi="GHEA Grapalat" w:cs="Calibri"/>
          <w:lang w:val="hy-AM" w:eastAsia="en-US"/>
        </w:rPr>
      </w:pPr>
      <w:r>
        <w:rPr>
          <w:rFonts w:ascii="GHEA Grapalat" w:eastAsia="Calibri" w:hAnsi="GHEA Grapalat" w:cs="Calibri"/>
          <w:lang w:val="hy-AM" w:eastAsia="en-US"/>
        </w:rPr>
        <w:t>Ն</w:t>
      </w:r>
      <w:bookmarkStart w:id="0" w:name="_GoBack"/>
      <w:bookmarkEnd w:id="0"/>
      <w:r w:rsidR="003840D6" w:rsidRPr="00A35F2F">
        <w:rPr>
          <w:rFonts w:ascii="GHEA Grapalat" w:eastAsia="Calibri" w:hAnsi="GHEA Grapalat" w:cs="Calibri"/>
          <w:lang w:val="hy-AM" w:eastAsia="en-US"/>
        </w:rPr>
        <w:t>ախագծի ընդունման արդյունքում Հայաստանի Հանրապետության պետական բյուջեի եկամուտներում և ծախսերում ավելացումներ կամ նվազեցումներ չեն նախատեսվում։</w:t>
      </w:r>
    </w:p>
    <w:p w14:paraId="4588A3D4" w14:textId="77777777" w:rsidR="003840D6" w:rsidRPr="00D07CBD" w:rsidRDefault="003840D6" w:rsidP="003840D6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14:paraId="2601D63B" w14:textId="77777777" w:rsidR="003840D6" w:rsidRDefault="003840D6" w:rsidP="003840D6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iCs/>
          <w:color w:val="000000"/>
          <w:lang w:val="hy-AM"/>
        </w:rPr>
        <w:t xml:space="preserve">  6</w:t>
      </w:r>
      <w:r>
        <w:rPr>
          <w:rFonts w:ascii="Cambria Math" w:hAnsi="Cambria Math"/>
          <w:b/>
          <w:bCs/>
          <w:iCs/>
          <w:color w:val="000000"/>
          <w:lang w:val="hy-AM"/>
        </w:rPr>
        <w:t xml:space="preserve">․ </w:t>
      </w:r>
      <w:r w:rsidRPr="00D07CBD">
        <w:rPr>
          <w:rFonts w:ascii="GHEA Grapalat" w:hAnsi="GHEA Grapalat"/>
          <w:b/>
          <w:bCs/>
          <w:iCs/>
          <w:color w:val="000000"/>
          <w:lang w:val="hy-AM"/>
        </w:rPr>
        <w:t>Կապը ռազմավարական փաստաթղթերի հետ</w:t>
      </w:r>
    </w:p>
    <w:p w14:paraId="2F846396" w14:textId="77777777" w:rsidR="003840D6" w:rsidRPr="00D07CBD" w:rsidRDefault="003840D6" w:rsidP="003840D6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</w:t>
      </w:r>
      <w:r w:rsidRPr="00D07CBD">
        <w:rPr>
          <w:rFonts w:ascii="GHEA Grapalat" w:hAnsi="GHEA Grapalat"/>
          <w:lang w:val="hy-AM"/>
        </w:rPr>
        <w:t>Նախագծի ընդունումը չի բխում ռազմավարական փաստաթղթերից։</w:t>
      </w:r>
    </w:p>
    <w:p w14:paraId="1E3200EC" w14:textId="3A04D4E1" w:rsidR="004E1D5D" w:rsidRPr="003840D6" w:rsidRDefault="004E1D5D" w:rsidP="004965B1">
      <w:pPr>
        <w:spacing w:line="360" w:lineRule="auto"/>
        <w:ind w:firstLine="180"/>
        <w:jc w:val="both"/>
        <w:rPr>
          <w:rFonts w:ascii="GHEA Grapalat" w:eastAsia="Calibri" w:hAnsi="GHEA Grapalat" w:cs="Calibri"/>
          <w:lang w:val="hy-AM" w:eastAsia="en-US"/>
        </w:rPr>
      </w:pPr>
    </w:p>
    <w:p w14:paraId="310EFAC7" w14:textId="77777777" w:rsidR="00D205BB" w:rsidRPr="00D07CBD" w:rsidRDefault="00D205BB" w:rsidP="002E2D6D">
      <w:pPr>
        <w:tabs>
          <w:tab w:val="left" w:pos="900"/>
          <w:tab w:val="left" w:pos="1170"/>
        </w:tabs>
        <w:spacing w:line="360" w:lineRule="auto"/>
        <w:ind w:firstLine="284"/>
        <w:contextualSpacing/>
        <w:jc w:val="both"/>
        <w:rPr>
          <w:rFonts w:ascii="GHEA Grapalat" w:hAnsi="GHEA Grapalat" w:cs="Sylfaen"/>
          <w:b/>
          <w:lang w:val="hy-AM"/>
        </w:rPr>
      </w:pPr>
    </w:p>
    <w:sectPr w:rsidR="00D205BB" w:rsidRPr="00D07CBD" w:rsidSect="00694D8B">
      <w:pgSz w:w="11906" w:h="16838" w:code="9"/>
      <w:pgMar w:top="1350" w:right="746" w:bottom="1080" w:left="1440" w:header="446" w:footer="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charset w:val="00"/>
    <w:family w:val="roman"/>
    <w:pitch w:val="variable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F0D5A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94CC8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209D4"/>
    <w:multiLevelType w:val="hybridMultilevel"/>
    <w:tmpl w:val="6C708258"/>
    <w:lvl w:ilvl="0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1E5D7E98"/>
    <w:multiLevelType w:val="hybridMultilevel"/>
    <w:tmpl w:val="E572E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16A67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60DC9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C66250"/>
    <w:multiLevelType w:val="hybridMultilevel"/>
    <w:tmpl w:val="3C0E6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222D2C"/>
    <w:multiLevelType w:val="hybridMultilevel"/>
    <w:tmpl w:val="6882A788"/>
    <w:lvl w:ilvl="0" w:tplc="424A71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9AE3E8E"/>
    <w:multiLevelType w:val="hybridMultilevel"/>
    <w:tmpl w:val="26F63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4A07F6"/>
    <w:multiLevelType w:val="hybridMultilevel"/>
    <w:tmpl w:val="DBE6A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AD63027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BC7A80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BC2E54"/>
    <w:multiLevelType w:val="hybridMultilevel"/>
    <w:tmpl w:val="1F068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AB7075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7A257A"/>
    <w:multiLevelType w:val="hybridMultilevel"/>
    <w:tmpl w:val="F7AC4276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16" w15:restartNumberingAfterBreak="0">
    <w:nsid w:val="6E30758D"/>
    <w:multiLevelType w:val="hybridMultilevel"/>
    <w:tmpl w:val="C1A8E410"/>
    <w:lvl w:ilvl="0" w:tplc="0409000B">
      <w:start w:val="1"/>
      <w:numFmt w:val="bullet"/>
      <w:lvlText w:val=""/>
      <w:lvlJc w:val="left"/>
      <w:pPr>
        <w:ind w:left="151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17" w15:restartNumberingAfterBreak="0">
    <w:nsid w:val="72502906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7F476C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6"/>
  </w:num>
  <w:num w:numId="5">
    <w:abstractNumId w:val="9"/>
  </w:num>
  <w:num w:numId="6">
    <w:abstractNumId w:val="2"/>
  </w:num>
  <w:num w:numId="7">
    <w:abstractNumId w:val="13"/>
  </w:num>
  <w:num w:numId="8">
    <w:abstractNumId w:val="8"/>
  </w:num>
  <w:num w:numId="9">
    <w:abstractNumId w:val="15"/>
  </w:num>
  <w:num w:numId="10">
    <w:abstractNumId w:val="0"/>
  </w:num>
  <w:num w:numId="11">
    <w:abstractNumId w:val="17"/>
  </w:num>
  <w:num w:numId="12">
    <w:abstractNumId w:val="1"/>
  </w:num>
  <w:num w:numId="13">
    <w:abstractNumId w:val="4"/>
  </w:num>
  <w:num w:numId="14">
    <w:abstractNumId w:val="14"/>
  </w:num>
  <w:num w:numId="15">
    <w:abstractNumId w:val="18"/>
  </w:num>
  <w:num w:numId="16">
    <w:abstractNumId w:val="11"/>
  </w:num>
  <w:num w:numId="17">
    <w:abstractNumId w:val="5"/>
  </w:num>
  <w:num w:numId="18">
    <w:abstractNumId w:val="12"/>
  </w:num>
  <w:num w:numId="19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C7A"/>
    <w:rsid w:val="00000FA9"/>
    <w:rsid w:val="0001676F"/>
    <w:rsid w:val="000209AB"/>
    <w:rsid w:val="00034B24"/>
    <w:rsid w:val="00036080"/>
    <w:rsid w:val="000535E5"/>
    <w:rsid w:val="00053E62"/>
    <w:rsid w:val="00072618"/>
    <w:rsid w:val="00082858"/>
    <w:rsid w:val="00086C08"/>
    <w:rsid w:val="00096943"/>
    <w:rsid w:val="000A7E36"/>
    <w:rsid w:val="000B1FCF"/>
    <w:rsid w:val="000B6205"/>
    <w:rsid w:val="000B7A3C"/>
    <w:rsid w:val="000F4D0D"/>
    <w:rsid w:val="001164DE"/>
    <w:rsid w:val="00133463"/>
    <w:rsid w:val="001338A7"/>
    <w:rsid w:val="00134922"/>
    <w:rsid w:val="001450E9"/>
    <w:rsid w:val="0018179D"/>
    <w:rsid w:val="00184CDD"/>
    <w:rsid w:val="001A2AF3"/>
    <w:rsid w:val="001A46D8"/>
    <w:rsid w:val="001B495A"/>
    <w:rsid w:val="001C7B1F"/>
    <w:rsid w:val="001D6A3D"/>
    <w:rsid w:val="001F6513"/>
    <w:rsid w:val="001F7F80"/>
    <w:rsid w:val="00201C36"/>
    <w:rsid w:val="00202AD2"/>
    <w:rsid w:val="002426FD"/>
    <w:rsid w:val="002809FA"/>
    <w:rsid w:val="002919F3"/>
    <w:rsid w:val="002924D6"/>
    <w:rsid w:val="002E2D6D"/>
    <w:rsid w:val="002E4E0B"/>
    <w:rsid w:val="002E5248"/>
    <w:rsid w:val="002F4572"/>
    <w:rsid w:val="00313567"/>
    <w:rsid w:val="00323C8D"/>
    <w:rsid w:val="003308A5"/>
    <w:rsid w:val="00352CD6"/>
    <w:rsid w:val="00365D11"/>
    <w:rsid w:val="00371541"/>
    <w:rsid w:val="003840D6"/>
    <w:rsid w:val="00391BB7"/>
    <w:rsid w:val="003927E7"/>
    <w:rsid w:val="003B5963"/>
    <w:rsid w:val="003C5759"/>
    <w:rsid w:val="003D3E81"/>
    <w:rsid w:val="003E3755"/>
    <w:rsid w:val="003E5B79"/>
    <w:rsid w:val="004032C3"/>
    <w:rsid w:val="00414494"/>
    <w:rsid w:val="00421E18"/>
    <w:rsid w:val="00422988"/>
    <w:rsid w:val="004322A4"/>
    <w:rsid w:val="004322CC"/>
    <w:rsid w:val="00434E71"/>
    <w:rsid w:val="004401A6"/>
    <w:rsid w:val="00444839"/>
    <w:rsid w:val="00465C61"/>
    <w:rsid w:val="004965B1"/>
    <w:rsid w:val="00496D58"/>
    <w:rsid w:val="004A292E"/>
    <w:rsid w:val="004B3435"/>
    <w:rsid w:val="004C0F7D"/>
    <w:rsid w:val="004C1387"/>
    <w:rsid w:val="004D75E1"/>
    <w:rsid w:val="004E1D5D"/>
    <w:rsid w:val="004E2BAD"/>
    <w:rsid w:val="00504B01"/>
    <w:rsid w:val="0050619F"/>
    <w:rsid w:val="00507821"/>
    <w:rsid w:val="00522EDD"/>
    <w:rsid w:val="00524307"/>
    <w:rsid w:val="005307C5"/>
    <w:rsid w:val="00534D61"/>
    <w:rsid w:val="00535A81"/>
    <w:rsid w:val="0054659D"/>
    <w:rsid w:val="00553B4C"/>
    <w:rsid w:val="00575F6A"/>
    <w:rsid w:val="0059623F"/>
    <w:rsid w:val="005B04F4"/>
    <w:rsid w:val="005B770E"/>
    <w:rsid w:val="005F683F"/>
    <w:rsid w:val="00617032"/>
    <w:rsid w:val="00622FFC"/>
    <w:rsid w:val="00627DE8"/>
    <w:rsid w:val="00641B5C"/>
    <w:rsid w:val="00665B24"/>
    <w:rsid w:val="00694D8B"/>
    <w:rsid w:val="00696D35"/>
    <w:rsid w:val="006B31E2"/>
    <w:rsid w:val="006B75FA"/>
    <w:rsid w:val="006C5E50"/>
    <w:rsid w:val="006E0235"/>
    <w:rsid w:val="006F0FC8"/>
    <w:rsid w:val="006F28FD"/>
    <w:rsid w:val="007007F4"/>
    <w:rsid w:val="00705425"/>
    <w:rsid w:val="007138C7"/>
    <w:rsid w:val="0074103A"/>
    <w:rsid w:val="00742C7A"/>
    <w:rsid w:val="00752C2B"/>
    <w:rsid w:val="007607D2"/>
    <w:rsid w:val="00770CD3"/>
    <w:rsid w:val="00784918"/>
    <w:rsid w:val="007874E5"/>
    <w:rsid w:val="00787AD3"/>
    <w:rsid w:val="0079036C"/>
    <w:rsid w:val="007C3086"/>
    <w:rsid w:val="007E0B68"/>
    <w:rsid w:val="0081314C"/>
    <w:rsid w:val="00823B68"/>
    <w:rsid w:val="0083024E"/>
    <w:rsid w:val="0085085B"/>
    <w:rsid w:val="008668FA"/>
    <w:rsid w:val="00875AA0"/>
    <w:rsid w:val="00894748"/>
    <w:rsid w:val="008A0078"/>
    <w:rsid w:val="008A2324"/>
    <w:rsid w:val="008A2DC8"/>
    <w:rsid w:val="008B6601"/>
    <w:rsid w:val="008C571F"/>
    <w:rsid w:val="008D2537"/>
    <w:rsid w:val="0091561E"/>
    <w:rsid w:val="009303C1"/>
    <w:rsid w:val="00954226"/>
    <w:rsid w:val="0095587F"/>
    <w:rsid w:val="00957180"/>
    <w:rsid w:val="009638C6"/>
    <w:rsid w:val="00986C0E"/>
    <w:rsid w:val="009C0FCA"/>
    <w:rsid w:val="009C5841"/>
    <w:rsid w:val="009C6F36"/>
    <w:rsid w:val="009F75E0"/>
    <w:rsid w:val="00A031CE"/>
    <w:rsid w:val="00A062A0"/>
    <w:rsid w:val="00A6116C"/>
    <w:rsid w:val="00A95632"/>
    <w:rsid w:val="00AB5746"/>
    <w:rsid w:val="00AC537F"/>
    <w:rsid w:val="00AE5953"/>
    <w:rsid w:val="00AF6993"/>
    <w:rsid w:val="00B27FC8"/>
    <w:rsid w:val="00B41880"/>
    <w:rsid w:val="00B418F9"/>
    <w:rsid w:val="00B514EB"/>
    <w:rsid w:val="00B759A5"/>
    <w:rsid w:val="00B81620"/>
    <w:rsid w:val="00BE36DA"/>
    <w:rsid w:val="00BF101B"/>
    <w:rsid w:val="00BF686F"/>
    <w:rsid w:val="00C16F86"/>
    <w:rsid w:val="00C43592"/>
    <w:rsid w:val="00C508DC"/>
    <w:rsid w:val="00C77D9A"/>
    <w:rsid w:val="00C827AA"/>
    <w:rsid w:val="00C83586"/>
    <w:rsid w:val="00C87836"/>
    <w:rsid w:val="00C9676E"/>
    <w:rsid w:val="00CC337F"/>
    <w:rsid w:val="00D07CBD"/>
    <w:rsid w:val="00D13902"/>
    <w:rsid w:val="00D205BB"/>
    <w:rsid w:val="00D33DE7"/>
    <w:rsid w:val="00D46295"/>
    <w:rsid w:val="00D47DE4"/>
    <w:rsid w:val="00D736B0"/>
    <w:rsid w:val="00DA509F"/>
    <w:rsid w:val="00DC731E"/>
    <w:rsid w:val="00E118B2"/>
    <w:rsid w:val="00E561E5"/>
    <w:rsid w:val="00E67BB9"/>
    <w:rsid w:val="00E70FF5"/>
    <w:rsid w:val="00E90F42"/>
    <w:rsid w:val="00E92E3C"/>
    <w:rsid w:val="00EA65C8"/>
    <w:rsid w:val="00EC24FF"/>
    <w:rsid w:val="00ED3C25"/>
    <w:rsid w:val="00ED7D97"/>
    <w:rsid w:val="00F1109B"/>
    <w:rsid w:val="00F31BA7"/>
    <w:rsid w:val="00F63612"/>
    <w:rsid w:val="00F63DAB"/>
    <w:rsid w:val="00F70DFC"/>
    <w:rsid w:val="00F77BC5"/>
    <w:rsid w:val="00F8103C"/>
    <w:rsid w:val="00F8436C"/>
    <w:rsid w:val="00F861B8"/>
    <w:rsid w:val="00FA670C"/>
    <w:rsid w:val="00FB56AF"/>
    <w:rsid w:val="00FC1D15"/>
    <w:rsid w:val="00FD2E19"/>
    <w:rsid w:val="00FD7DCE"/>
    <w:rsid w:val="00FE17E1"/>
    <w:rsid w:val="00FF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09DF9"/>
  <w15:docId w15:val="{7FA94685-A45A-431A-A314-9FA223C13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AE8D3021-813F-499F-8C20-7D49A315D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Gohar.Hayrapetyan</dc:creator>
  <cp:keywords>https:/mul2-mss.gov.am/tasks/548134/oneclick/himnavorum-4 061 344.docx?token=f3a79a372796afa4f7944ea9b95116dd</cp:keywords>
  <cp:lastModifiedBy>Susanna Arzumanyan</cp:lastModifiedBy>
  <cp:revision>8</cp:revision>
  <dcterms:created xsi:type="dcterms:W3CDTF">2024-02-26T10:57:00Z</dcterms:created>
  <dcterms:modified xsi:type="dcterms:W3CDTF">2024-02-29T06:07:00Z</dcterms:modified>
</cp:coreProperties>
</file>