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14C" w:rsidRPr="00303B8A" w:rsidRDefault="007C5ACE" w:rsidP="00E043A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Calibri"/>
          <w:b/>
          <w:color w:val="000000"/>
          <w:sz w:val="24"/>
          <w:szCs w:val="24"/>
        </w:rPr>
        <w:t>ՆԱԽԱԳԻԾ</w:t>
      </w:r>
    </w:p>
    <w:p w:rsidR="002A79DD" w:rsidRPr="00303B8A" w:rsidRDefault="002A79DD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276" w:rsidRPr="00303B8A" w:rsidRDefault="007C5ACE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276" w:rsidRPr="00303B8A" w:rsidRDefault="007C5ACE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------- 202</w:t>
      </w:r>
      <w:r w:rsidR="00B86E7B"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</w:t>
      </w: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N     -</w:t>
      </w:r>
      <w:r w:rsidR="00463682"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</w:p>
    <w:p w:rsidR="00DA5276" w:rsidRPr="00303B8A" w:rsidRDefault="00DA5276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A5276" w:rsidRPr="00303B8A" w:rsidRDefault="007C5ACE" w:rsidP="00E043A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ԱՌՈՂՋԱՊԱՀՈՒԹՅԱՆ ՆԱԽԱՐԱՐՈՒԹՅԱՆԸ</w:t>
      </w:r>
      <w:r w:rsidR="00B86E7B"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ԳՈՒՅՔ ՓՈԽԱՆՑԵԼՈՒ </w:t>
      </w:r>
      <w:r w:rsidR="005E7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ԵՎ ԱՄՐԱՑՆԵԼՈՒ </w:t>
      </w:r>
      <w:r w:rsidRPr="00303B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:rsidR="00E43BCB" w:rsidRPr="00303B8A" w:rsidRDefault="00E43BCB" w:rsidP="00E043A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9714C" w:rsidRPr="00303B8A" w:rsidRDefault="0049714C" w:rsidP="00E043A0">
      <w:pPr>
        <w:shd w:val="clear" w:color="auto" w:fill="FFFFFF"/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Ղեկավարվելով «Մաքսային կարգավորման մասին» օրենքի </w:t>
      </w:r>
      <w:r w:rsidR="00E43BCB" w:rsidRPr="00303B8A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245-րդ</w:t>
      </w:r>
      <w:r w:rsidR="00463682" w:rsidRPr="00303B8A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 xml:space="preserve"> հոդվածի 1-ին մասի 3-րդ կետ</w:t>
      </w:r>
      <w:r w:rsidR="00E043A0" w:rsidRPr="00303B8A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ով</w:t>
      </w:r>
      <w:r w:rsidR="000F1857" w:rsidRPr="00303B8A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, 247-րդ հոդվածով</w:t>
      </w:r>
      <w:r w:rsidR="00E043A0" w:rsidRPr="00303B8A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 xml:space="preserve"> և</w:t>
      </w: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«Կառավարչական իրավահարաբերությունների կարգավորման մասին» </w:t>
      </w:r>
      <w:r w:rsidR="00E043A0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 5-րդ հոդվածի 5-րդ մաս</w:t>
      </w: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ով՝ Հայաստանի Հանրապետության կառավարությունը</w:t>
      </w:r>
      <w:r w:rsidR="00E043A0" w:rsidRPr="00303B8A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303B8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որոշում է.</w:t>
      </w:r>
    </w:p>
    <w:p w:rsidR="00AC3D75" w:rsidRPr="00303B8A" w:rsidRDefault="0049714C" w:rsidP="00E043A0">
      <w:pPr>
        <w:shd w:val="clear" w:color="auto" w:fill="FFFFFF"/>
        <w:tabs>
          <w:tab w:val="left" w:pos="567"/>
          <w:tab w:val="left" w:pos="851"/>
        </w:tabs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Հայաստանի Հանրապետության պետական եկամուտների կոմիտեի նախագահին` </w:t>
      </w:r>
      <w:r w:rsidR="007875C4" w:rsidRPr="00303B8A">
        <w:rPr>
          <w:rFonts w:ascii="GHEA Grapalat" w:hAnsi="GHEA Grapalat"/>
          <w:sz w:val="24"/>
          <w:szCs w:val="24"/>
        </w:rPr>
        <w:t></w:t>
      </w:r>
      <w:r w:rsidR="00A40B47" w:rsidRPr="00303B8A">
        <w:rPr>
          <w:rFonts w:ascii="GHEA Grapalat" w:hAnsi="GHEA Grapalat"/>
          <w:sz w:val="24"/>
          <w:szCs w:val="24"/>
        </w:rPr>
        <w:t>ԹՈՎՄԱՍՅԱՆ</w:t>
      </w:r>
      <w:r w:rsidR="007875C4" w:rsidRPr="00303B8A">
        <w:rPr>
          <w:rFonts w:ascii="GHEA Grapalat" w:hAnsi="GHEA Grapalat"/>
          <w:sz w:val="24"/>
          <w:szCs w:val="24"/>
        </w:rPr>
        <w:t></w:t>
      </w:r>
      <w:r w:rsidR="00A40B47" w:rsidRPr="00303B8A">
        <w:rPr>
          <w:rFonts w:ascii="GHEA Grapalat" w:hAnsi="GHEA Grapalat"/>
          <w:sz w:val="24"/>
          <w:szCs w:val="24"/>
        </w:rPr>
        <w:t xml:space="preserve"> բարեգործական հիմնադրամի</w:t>
      </w:r>
      <w:r w:rsidR="007875C4" w:rsidRPr="00303B8A">
        <w:rPr>
          <w:rFonts w:ascii="GHEA Grapalat" w:hAnsi="GHEA Grapalat"/>
          <w:sz w:val="24"/>
          <w:szCs w:val="24"/>
        </w:rPr>
        <w:t xml:space="preserve"> անունով ներմուծված, ապա «Հրաժարում` հօգուտ պետության» մաքսային ընթացակարգով</w:t>
      </w:r>
      <w:r w:rsidR="00B55CD1" w:rsidRPr="00303B8A">
        <w:rPr>
          <w:rFonts w:ascii="GHEA Grapalat" w:hAnsi="GHEA Grapalat"/>
          <w:sz w:val="24"/>
          <w:szCs w:val="24"/>
        </w:rPr>
        <w:t xml:space="preserve"> 2023 թվականի օգոստոսի 15-ի </w:t>
      </w:r>
      <w:r w:rsidR="007875C4" w:rsidRPr="00303B8A">
        <w:rPr>
          <w:rFonts w:ascii="GHEA Grapalat" w:hAnsi="GHEA Grapalat"/>
          <w:sz w:val="24"/>
          <w:szCs w:val="24"/>
        </w:rPr>
        <w:t xml:space="preserve"> թիվ </w:t>
      </w:r>
      <w:r w:rsidR="00B55CD1" w:rsidRPr="00303B8A">
        <w:rPr>
          <w:rFonts w:ascii="GHEA Grapalat" w:hAnsi="GHEA Grapalat"/>
          <w:sz w:val="24"/>
          <w:szCs w:val="24"/>
        </w:rPr>
        <w:t>05100010/150823/0082112</w:t>
      </w:r>
      <w:r w:rsidR="007875C4" w:rsidRPr="00303B8A">
        <w:rPr>
          <w:rFonts w:ascii="GHEA Grapalat" w:hAnsi="GHEA Grapalat"/>
          <w:sz w:val="24"/>
          <w:szCs w:val="24"/>
        </w:rPr>
        <w:t xml:space="preserve"> ապրանքների հայտարարագրով ձևակերպված և պետական սեփականությանը փոխանցված ընդհանուր </w:t>
      </w:r>
      <w:r w:rsidR="003A626D">
        <w:rPr>
          <w:rFonts w:ascii="GHEA Grapalat" w:eastAsia="Times New Roman" w:hAnsi="GHEA Grapalat" w:cs="Times New Roman"/>
          <w:sz w:val="24"/>
          <w:szCs w:val="24"/>
          <w:lang w:eastAsia="ru-RU"/>
        </w:rPr>
        <w:t>920</w:t>
      </w:r>
      <w:r w:rsidR="007C5ACE" w:rsidRPr="00303B8A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տեղ, </w:t>
      </w:r>
      <w:r w:rsidR="003A626D">
        <w:rPr>
          <w:rFonts w:ascii="GHEA Grapalat" w:eastAsia="Times New Roman" w:hAnsi="GHEA Grapalat" w:cs="Times Armenian"/>
          <w:sz w:val="24"/>
          <w:szCs w:val="24"/>
          <w:lang w:eastAsia="ru-RU"/>
        </w:rPr>
        <w:t>619</w:t>
      </w:r>
      <w:bookmarkStart w:id="0" w:name="_GoBack"/>
      <w:bookmarkEnd w:id="0"/>
      <w:r w:rsidR="003A626D">
        <w:rPr>
          <w:rFonts w:ascii="GHEA Grapalat" w:eastAsia="Times New Roman" w:hAnsi="GHEA Grapalat" w:cs="Times Armenian"/>
          <w:sz w:val="24"/>
          <w:szCs w:val="24"/>
          <w:lang w:eastAsia="ru-RU"/>
        </w:rPr>
        <w:t>8</w:t>
      </w:r>
      <w:r w:rsidR="00B55CD1" w:rsidRPr="00303B8A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կգ </w:t>
      </w:r>
      <w:r w:rsidR="00E043A0" w:rsidRPr="00303B8A">
        <w:rPr>
          <w:rFonts w:ascii="GHEA Grapalat" w:eastAsia="Times New Roman" w:hAnsi="GHEA Grapalat" w:cs="Times Armenian"/>
          <w:sz w:val="24"/>
          <w:szCs w:val="24"/>
          <w:lang w:eastAsia="ru-RU"/>
        </w:rPr>
        <w:t>քաշով</w:t>
      </w:r>
      <w:r w:rsidR="007C5ACE" w:rsidRPr="00303B8A">
        <w:rPr>
          <w:rFonts w:ascii="GHEA Grapalat" w:eastAsia="Times New Roman" w:hAnsi="GHEA Grapalat" w:cs="Times Armenian"/>
          <w:sz w:val="24"/>
          <w:szCs w:val="24"/>
          <w:lang w:eastAsia="ru-RU"/>
        </w:rPr>
        <w:t>,</w:t>
      </w:r>
      <w:r w:rsidR="00B55CD1" w:rsidRPr="00303B8A">
        <w:rPr>
          <w:rFonts w:ascii="GHEA Grapalat" w:eastAsia="Times New Roman" w:hAnsi="GHEA Grapalat" w:cs="Times Armenian"/>
          <w:sz w:val="24"/>
          <w:szCs w:val="24"/>
          <w:lang w:eastAsia="ru-RU"/>
        </w:rPr>
        <w:t xml:space="preserve"> </w:t>
      </w:r>
      <w:r w:rsidR="003A626D">
        <w:rPr>
          <w:rFonts w:ascii="GHEA Grapalat" w:eastAsia="SimSun" w:hAnsi="GHEA Grapalat"/>
          <w:sz w:val="24"/>
          <w:szCs w:val="24"/>
        </w:rPr>
        <w:t>1.046.753</w:t>
      </w:r>
      <w:r w:rsidR="00E43BCB" w:rsidRPr="00303B8A">
        <w:rPr>
          <w:rFonts w:ascii="GHEA Grapalat" w:eastAsia="SimSun" w:hAnsi="GHEA Grapalat"/>
          <w:sz w:val="24"/>
          <w:szCs w:val="24"/>
        </w:rPr>
        <w:t xml:space="preserve"> ՀՀ դրամ </w:t>
      </w:r>
      <w:r w:rsidR="007875C4" w:rsidRPr="00303B8A">
        <w:rPr>
          <w:rFonts w:ascii="GHEA Grapalat" w:hAnsi="GHEA Grapalat"/>
          <w:sz w:val="24"/>
          <w:szCs w:val="24"/>
        </w:rPr>
        <w:t>մաքսային արժեքով գույքը</w:t>
      </w:r>
      <w:r w:rsidR="00EA3310">
        <w:rPr>
          <w:rFonts w:ascii="GHEA Grapalat" w:hAnsi="GHEA Grapalat"/>
          <w:sz w:val="24"/>
          <w:szCs w:val="24"/>
        </w:rPr>
        <w:t xml:space="preserve"> </w:t>
      </w:r>
      <w:r w:rsidR="00EA3310" w:rsidRPr="000355CF">
        <w:rPr>
          <w:rFonts w:ascii="GHEA Grapalat" w:hAnsi="GHEA Grapalat"/>
          <w:sz w:val="24"/>
          <w:szCs w:val="24"/>
        </w:rPr>
        <w:t>(</w:t>
      </w:r>
      <w:r w:rsidR="00EA3310">
        <w:rPr>
          <w:rFonts w:ascii="GHEA Grapalat" w:hAnsi="GHEA Grapalat"/>
          <w:sz w:val="24"/>
          <w:szCs w:val="24"/>
        </w:rPr>
        <w:t>այսուհետ` գույք</w:t>
      </w:r>
      <w:r w:rsidR="00EA3310" w:rsidRPr="000355CF">
        <w:rPr>
          <w:rFonts w:ascii="GHEA Grapalat" w:hAnsi="GHEA Grapalat"/>
          <w:sz w:val="24"/>
          <w:szCs w:val="24"/>
        </w:rPr>
        <w:t>)</w:t>
      </w:r>
      <w:r w:rsidR="000F0EAA">
        <w:rPr>
          <w:rFonts w:ascii="GHEA Grapalat" w:hAnsi="GHEA Grapalat"/>
          <w:sz w:val="24"/>
          <w:szCs w:val="24"/>
        </w:rPr>
        <w:t>`</w:t>
      </w:r>
      <w:r w:rsidR="004F1195" w:rsidRPr="00303B8A">
        <w:rPr>
          <w:rFonts w:ascii="GHEA Grapalat" w:hAnsi="GHEA Grapalat"/>
          <w:sz w:val="24"/>
          <w:szCs w:val="24"/>
        </w:rPr>
        <w:t xml:space="preserve"> </w:t>
      </w:r>
      <w:r w:rsidR="000F0EAA" w:rsidRPr="00303B8A">
        <w:rPr>
          <w:rFonts w:ascii="GHEA Grapalat" w:hAnsi="GHEA Grapalat"/>
          <w:sz w:val="24"/>
          <w:szCs w:val="24"/>
        </w:rPr>
        <w:t>համաձայն հավելվածի</w:t>
      </w:r>
      <w:r w:rsidR="000F0EAA">
        <w:rPr>
          <w:rFonts w:ascii="GHEA Grapalat" w:hAnsi="GHEA Grapalat"/>
          <w:sz w:val="24"/>
          <w:szCs w:val="24"/>
        </w:rPr>
        <w:t>,</w:t>
      </w:r>
      <w:r w:rsidR="000F0EAA" w:rsidRPr="00303B8A">
        <w:rPr>
          <w:rFonts w:ascii="GHEA Grapalat" w:hAnsi="GHEA Grapalat"/>
          <w:sz w:val="24"/>
          <w:szCs w:val="24"/>
        </w:rPr>
        <w:t xml:space="preserve"> </w:t>
      </w:r>
      <w:r w:rsidR="004F1195" w:rsidRPr="00303B8A">
        <w:rPr>
          <w:rFonts w:ascii="GHEA Grapalat" w:hAnsi="GHEA Grapalat"/>
          <w:sz w:val="24"/>
          <w:szCs w:val="24"/>
        </w:rPr>
        <w:t>անհատույց</w:t>
      </w:r>
      <w:r w:rsidR="007875C4" w:rsidRPr="00303B8A">
        <w:rPr>
          <w:rFonts w:ascii="GHEA Grapalat" w:hAnsi="GHEA Grapalat"/>
          <w:sz w:val="24"/>
          <w:szCs w:val="24"/>
        </w:rPr>
        <w:t xml:space="preserve"> փոխանցել </w:t>
      </w:r>
      <w:r w:rsidR="00742A9D">
        <w:rPr>
          <w:rFonts w:ascii="GHEA Grapalat" w:hAnsi="GHEA Grapalat"/>
          <w:sz w:val="24"/>
          <w:szCs w:val="24"/>
        </w:rPr>
        <w:t xml:space="preserve">և ամրացնել </w:t>
      </w:r>
      <w:r w:rsidR="007875C4" w:rsidRPr="00303B8A">
        <w:rPr>
          <w:rFonts w:ascii="GHEA Grapalat" w:hAnsi="GHEA Grapalat"/>
          <w:sz w:val="24"/>
          <w:szCs w:val="24"/>
        </w:rPr>
        <w:t>Հայաստանի Հանրապետության առողջապահության նախարարությանը</w:t>
      </w:r>
      <w:r w:rsidR="00AC3D75" w:rsidRPr="00303B8A">
        <w:rPr>
          <w:rFonts w:ascii="GHEA Grapalat" w:hAnsi="GHEA Grapalat"/>
          <w:sz w:val="24"/>
          <w:szCs w:val="24"/>
        </w:rPr>
        <w:t xml:space="preserve">` </w:t>
      </w:r>
      <w:r w:rsidR="00AE4CC1" w:rsidRPr="00303B8A">
        <w:rPr>
          <w:rFonts w:ascii="GHEA Grapalat" w:hAnsi="GHEA Grapalat"/>
          <w:sz w:val="24"/>
          <w:szCs w:val="24"/>
        </w:rPr>
        <w:t>անհատույց բաշխման նպատակով</w:t>
      </w:r>
      <w:r w:rsidR="00AC3D75" w:rsidRPr="00303B8A">
        <w:rPr>
          <w:rFonts w:ascii="GHEA Grapalat" w:hAnsi="GHEA Grapalat"/>
          <w:sz w:val="24"/>
          <w:szCs w:val="24"/>
        </w:rPr>
        <w:t>:</w:t>
      </w:r>
    </w:p>
    <w:p w:rsidR="00A5223A" w:rsidRPr="00303B8A" w:rsidRDefault="0049714C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Հայաստանի Հանրապետության </w:t>
      </w:r>
      <w:r w:rsidR="007875C4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առողջապահության</w:t>
      </w: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նախարարին՝</w:t>
      </w:r>
    </w:p>
    <w:p w:rsidR="00A5223A" w:rsidRPr="00303B8A" w:rsidRDefault="00A5223A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0355C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սույն որոշումն ուժի մեջ մտնելուց հետո 5-օրյա ժամկետում դիմել Հայաստանի Հանրապետութ</w:t>
      </w:r>
      <w:r w:rsidR="00EA33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յան պետական եկամուտների կոմիտե՝ </w:t>
      </w: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 անհատույց փոխանցման նպատակով</w:t>
      </w:r>
      <w:r w:rsidRPr="000355C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9714C" w:rsidRDefault="00A5223A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</w:t>
      </w:r>
      <w:r w:rsidRPr="000355CF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49714C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A086E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պետական եկամուտների կոմիտեի նախագահի հետ համատեղ</w:t>
      </w:r>
      <w:r w:rsidR="002A086E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2A086E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C2A1E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«Մաքսային կարգավորման մասին» օրենքի 247-րդ հոդվածի 2-րդ մասով սահմանված </w:t>
      </w:r>
      <w:r w:rsidR="0049714C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ժամկետում </w:t>
      </w:r>
      <w:r w:rsidR="002D7CA2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ապահովել </w:t>
      </w:r>
      <w:r w:rsidR="0049714C" w:rsidRPr="00303B8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 հանձնման-ընդունման աշխատանքների կատարումը:</w:t>
      </w:r>
    </w:p>
    <w:p w:rsidR="00EA3310" w:rsidRPr="00303B8A" w:rsidRDefault="00EA3310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r w:rsidRPr="00EA331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Սահմանել, որ գույքի հանձնման-ընդունման ընթացքում առաջացած ծախսերը ենթակա են իրակա</w:t>
      </w:r>
      <w:r w:rsidR="00D5180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նացման Հայաստանի Հանրապետության </w:t>
      </w:r>
      <w:r w:rsidR="00D51801" w:rsidRPr="00D51801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առողջապահության</w:t>
      </w:r>
      <w:r w:rsidRPr="00EA33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նախարարության միջոցների հաշվին</w:t>
      </w:r>
      <w:r w:rsidR="002A086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C5ACE" w:rsidRPr="00303B8A" w:rsidRDefault="007C5ACE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C5ACE" w:rsidRPr="00303B8A" w:rsidRDefault="007C5ACE" w:rsidP="007C5ACE">
      <w:pPr>
        <w:shd w:val="clear" w:color="auto" w:fill="FFFFFF"/>
        <w:tabs>
          <w:tab w:val="left" w:pos="567"/>
        </w:tabs>
        <w:spacing w:after="0" w:line="360" w:lineRule="auto"/>
        <w:ind w:firstLine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A5276" w:rsidRPr="00303B8A" w:rsidRDefault="00DA5276" w:rsidP="007C5ACE">
      <w:pPr>
        <w:pStyle w:val="Style15"/>
        <w:widowControl/>
        <w:spacing w:line="360" w:lineRule="auto"/>
        <w:ind w:right="-2" w:firstLine="851"/>
        <w:jc w:val="both"/>
        <w:rPr>
          <w:rFonts w:ascii="GHEA Grapalat" w:hAnsi="GHEA Grapalat" w:cs="Times New Roman"/>
          <w:noProof/>
          <w:color w:val="000000"/>
        </w:rPr>
      </w:pPr>
      <w:r w:rsidRPr="00303B8A">
        <w:rPr>
          <w:rFonts w:ascii="GHEA Grapalat" w:hAnsi="GHEA Grapalat" w:cs="Times New Roman"/>
          <w:noProof/>
          <w:color w:val="000000"/>
        </w:rPr>
        <w:t xml:space="preserve">ՀԱՅԱՍՏԱՆԻ ՀԱՆՐԱՊԵՏՈՒԹՅԱՆ </w:t>
      </w:r>
    </w:p>
    <w:p w:rsidR="00FD190A" w:rsidRPr="00303B8A" w:rsidRDefault="00DA5276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  <w:r w:rsidRPr="00303B8A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 xml:space="preserve"> ՎԱՐՉԱՊԵՏ`</w:t>
      </w:r>
      <w:r w:rsidRPr="00303B8A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ab/>
      </w:r>
      <w:r w:rsidRPr="00303B8A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ab/>
      </w:r>
      <w:r w:rsidRPr="00303B8A"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  <w:tab/>
        <w:t xml:space="preserve">                                 Ն. ՓԱՇԻՆՅԱՆ</w:t>
      </w:r>
    </w:p>
    <w:p w:rsidR="00A249DB" w:rsidRDefault="00A249DB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p w:rsidR="000355CF" w:rsidRDefault="000355CF" w:rsidP="007C5AC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</w:rPr>
      </w:pPr>
    </w:p>
    <w:tbl>
      <w:tblPr>
        <w:tblW w:w="5000" w:type="pct"/>
        <w:tblCellSpacing w:w="4" w:type="dxa"/>
        <w:shd w:val="clear" w:color="auto" w:fill="FFFFFF"/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9360"/>
      </w:tblGrid>
      <w:tr w:rsidR="00A249DB" w:rsidRPr="00303B8A" w:rsidTr="00152404">
        <w:trPr>
          <w:tblCellSpacing w:w="4" w:type="dxa"/>
        </w:trPr>
        <w:tc>
          <w:tcPr>
            <w:tcW w:w="9344" w:type="dxa"/>
            <w:shd w:val="clear" w:color="auto" w:fill="FFFFFF"/>
            <w:vAlign w:val="bottom"/>
            <w:hideMark/>
          </w:tcPr>
          <w:p w:rsidR="00A249DB" w:rsidRPr="00303B8A" w:rsidRDefault="00A249DB" w:rsidP="00A249D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</w:pPr>
            <w:r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>Հավելված</w:t>
            </w:r>
          </w:p>
          <w:p w:rsidR="00A249DB" w:rsidRPr="00303B8A" w:rsidRDefault="00A249DB" w:rsidP="00A249D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</w:pPr>
            <w:r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>ՀՀ կառավարության</w:t>
            </w:r>
            <w:r w:rsidRPr="00303B8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  <w:r w:rsidRPr="00303B8A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 xml:space="preserve">2024  </w:t>
            </w:r>
            <w:r w:rsidR="00336E36"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>թ</w:t>
            </w:r>
            <w:r w:rsidRPr="00303B8A">
              <w:rPr>
                <w:rFonts w:ascii="GHEA Grapalat" w:eastAsia="Times New Roman" w:hAnsi="GHEA Grapalat" w:cs="Arial Unicode"/>
                <w:b/>
                <w:bCs/>
                <w:color w:val="000000"/>
                <w:sz w:val="16"/>
                <w:szCs w:val="16"/>
              </w:rPr>
              <w:t>վականի</w:t>
            </w:r>
          </w:p>
          <w:p w:rsidR="00A249DB" w:rsidRPr="00303B8A" w:rsidRDefault="00A249DB" w:rsidP="00A249D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</w:rPr>
            </w:pPr>
            <w:r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 xml:space="preserve">-ի      </w:t>
            </w:r>
            <w:r w:rsidRPr="00303B8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  <w:r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>N       -</w:t>
            </w:r>
            <w:r w:rsidRPr="00303B8A">
              <w:rPr>
                <w:rFonts w:ascii="GHEA Grapalat" w:eastAsia="Times New Roman" w:hAnsi="GHEA Grapalat" w:cs="Arial Unicode"/>
                <w:b/>
                <w:bCs/>
                <w:color w:val="000000"/>
                <w:sz w:val="16"/>
                <w:szCs w:val="16"/>
              </w:rPr>
              <w:t>Ա</w:t>
            </w:r>
            <w:r w:rsidRPr="00303B8A"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303B8A">
              <w:rPr>
                <w:rFonts w:ascii="GHEA Grapalat" w:eastAsia="Times New Roman" w:hAnsi="GHEA Grapalat" w:cs="Arial Unicode"/>
                <w:b/>
                <w:bCs/>
                <w:color w:val="000000"/>
                <w:sz w:val="16"/>
                <w:szCs w:val="16"/>
              </w:rPr>
              <w:t>որոշման</w:t>
            </w:r>
          </w:p>
        </w:tc>
      </w:tr>
      <w:tr w:rsidR="00152404" w:rsidRPr="00303B8A" w:rsidTr="00152404">
        <w:trPr>
          <w:tblCellSpacing w:w="4" w:type="dxa"/>
        </w:trPr>
        <w:tc>
          <w:tcPr>
            <w:tcW w:w="9344" w:type="dxa"/>
            <w:shd w:val="clear" w:color="auto" w:fill="FFFFFF"/>
            <w:vAlign w:val="bottom"/>
          </w:tcPr>
          <w:p w:rsidR="00152404" w:rsidRPr="00303B8A" w:rsidRDefault="00152404" w:rsidP="00A249D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</w:pPr>
          </w:p>
          <w:p w:rsidR="00152404" w:rsidRPr="00303B8A" w:rsidRDefault="00152404" w:rsidP="00A249D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152404" w:rsidRPr="00303B8A" w:rsidRDefault="00152404" w:rsidP="0015240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303B8A">
        <w:rPr>
          <w:rFonts w:ascii="GHEA Grapalat" w:hAnsi="GHEA Grapalat"/>
          <w:b/>
          <w:bCs/>
          <w:color w:val="000000"/>
          <w:shd w:val="clear" w:color="auto" w:fill="FFFFFF"/>
        </w:rPr>
        <w:t>Ց Ա Ն Կ</w:t>
      </w:r>
    </w:p>
    <w:p w:rsidR="00152404" w:rsidRPr="00303B8A" w:rsidRDefault="00152404" w:rsidP="0015240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03B8A">
        <w:rPr>
          <w:rFonts w:ascii="Calibri" w:hAnsi="Calibri" w:cs="Calibri"/>
          <w:color w:val="000000"/>
        </w:rPr>
        <w:t> </w:t>
      </w:r>
    </w:p>
    <w:p w:rsidR="00152404" w:rsidRPr="00303B8A" w:rsidRDefault="00152404" w:rsidP="0015240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303B8A">
        <w:rPr>
          <w:rFonts w:ascii="GHEA Grapalat" w:hAnsi="GHEA Grapalat"/>
          <w:b/>
          <w:bCs/>
          <w:color w:val="000000"/>
          <w:shd w:val="clear" w:color="auto" w:fill="FFFFFF"/>
        </w:rPr>
        <w:t xml:space="preserve">ՀԱՅԱՍՏԱՆԻ ՀԱՆՐԱՊԵՏՈՒԹՅԱՆ ԱՌՈՂՋԱՊԱՀՈՒԹՅԱՆ ՆԱԽԱՐԱՐՈՒԹՅԱՆՆ </w:t>
      </w:r>
      <w:r w:rsidR="00A10D70" w:rsidRPr="00303B8A">
        <w:rPr>
          <w:rFonts w:ascii="GHEA Grapalat" w:hAnsi="GHEA Grapalat"/>
          <w:b/>
          <w:bCs/>
          <w:color w:val="000000"/>
          <w:shd w:val="clear" w:color="auto" w:fill="FFFFFF"/>
        </w:rPr>
        <w:t>ԱՆՀԱՏՈՒՅՑ ՓՈԽԱՆՑ</w:t>
      </w:r>
      <w:r w:rsidR="00B260A5">
        <w:rPr>
          <w:rFonts w:ascii="GHEA Grapalat" w:hAnsi="GHEA Grapalat"/>
          <w:b/>
          <w:bCs/>
          <w:color w:val="000000"/>
          <w:shd w:val="clear" w:color="auto" w:fill="FFFFFF"/>
        </w:rPr>
        <w:t xml:space="preserve">ՎՈՂ ԵՎ </w:t>
      </w:r>
      <w:r w:rsidRPr="00303B8A">
        <w:rPr>
          <w:rFonts w:ascii="GHEA Grapalat" w:hAnsi="GHEA Grapalat"/>
          <w:b/>
          <w:bCs/>
          <w:color w:val="000000"/>
          <w:shd w:val="clear" w:color="auto" w:fill="FFFFFF"/>
        </w:rPr>
        <w:t>ԱՄՐԱՑՎՈՂ ԳՈՒՅՔԻ</w:t>
      </w:r>
    </w:p>
    <w:p w:rsidR="00152404" w:rsidRPr="00303B8A" w:rsidRDefault="00152404" w:rsidP="0015240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152404" w:rsidRPr="00303B8A" w:rsidRDefault="00152404" w:rsidP="0015240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tbl>
      <w:tblPr>
        <w:tblW w:w="8160" w:type="dxa"/>
        <w:tblLook w:val="04A0" w:firstRow="1" w:lastRow="0" w:firstColumn="1" w:lastColumn="0" w:noHBand="0" w:noVBand="1"/>
      </w:tblPr>
      <w:tblGrid>
        <w:gridCol w:w="5980"/>
        <w:gridCol w:w="1000"/>
        <w:gridCol w:w="1180"/>
      </w:tblGrid>
      <w:tr w:rsidR="00152404" w:rsidRPr="00303B8A" w:rsidTr="00152404">
        <w:trPr>
          <w:trHeight w:val="645"/>
        </w:trPr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52404" w:rsidRPr="00303B8A" w:rsidRDefault="00152404" w:rsidP="00152404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b/>
                <w:bCs/>
                <w:color w:val="000000"/>
                <w:lang w:eastAsia="ru-RU"/>
              </w:rPr>
              <w:t>Ապրանքի Անվանում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b/>
                <w:bCs/>
                <w:color w:val="000000"/>
                <w:lang w:eastAsia="ru-RU"/>
              </w:rPr>
              <w:t>Չ/Մ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b/>
                <w:bCs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b/>
                <w:bCs/>
                <w:color w:val="000000"/>
                <w:lang w:eastAsia="ru-RU"/>
              </w:rPr>
              <w:t>Քանակ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Ավտոմեքենայում երեխայի ֆիքսատոր/Carseat/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9</w:t>
            </w:r>
          </w:p>
        </w:tc>
      </w:tr>
      <w:tr w:rsidR="00152404" w:rsidRPr="00303B8A" w:rsidTr="00254F01">
        <w:trPr>
          <w:trHeight w:val="495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Ամբու համակարգ /կարմիր պայուսակով/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Ամբու ոտքի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Անձեռոցիկ թանզիֆե տարատեսակ/չափ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տուփ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10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Արտահագուստ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57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Բարձ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210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Բինտ էլաստիկ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65</w:t>
            </w:r>
          </w:p>
        </w:tc>
      </w:tr>
      <w:tr w:rsidR="00152404" w:rsidRPr="00303B8A" w:rsidTr="00254F01">
        <w:trPr>
          <w:trHeight w:val="495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Գազային ռեգուլյատոր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495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 xml:space="preserve">Գլխարկ պաշտպանիչ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20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Գործիքներ երկաթե /կացին, բահ, լոմ/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հվք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72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Գուլպա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զույգ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122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Թիթեռնիկ 23G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49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Ժապավեն կպչուն տարատեսակ/չափ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տուփ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14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Ժգուտ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38</w:t>
            </w:r>
          </w:p>
        </w:tc>
      </w:tr>
      <w:tr w:rsidR="00152404" w:rsidRPr="00303B8A" w:rsidTr="00254F01">
        <w:trPr>
          <w:trHeight w:val="495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Լարինգոսկոպ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հվք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10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 xml:space="preserve">Ծածկոց պատգարակի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9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Կոշիկ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զույգ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539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Հենակ-քայլակ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Հիվանդի գիշերանոթ /судно/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15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Հիվանդի մոնիտոր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4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Հիվանդի տեղափոխման հարմարանք / անիվներով/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4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Հողաթափ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զույգ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9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Ձեռնափայտ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16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Մահճակալ էլեկտրական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Միզահավաք տարա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15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lastRenderedPageBreak/>
              <w:t>Ներարկիչ 10մլ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117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ՇԲՕ մեքենայի սայլակ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30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Շինա ոտքի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Պայուսակ մեծ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19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Պայուսակ մետաղական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Պայուսակ միջին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Պայուսակ փոքր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59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Պատգարակ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94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Պոմպ ձեռքի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Պուլսօքսիմետր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Սայլակ հաշմանդամի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24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Սարք արտածծող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23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Սարք արտածծող ձեռքի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8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Սարք ԷԿԳ Schiller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Սեղան փոքր երկաթյա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Ստետոսկոպ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6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 xml:space="preserve">Սրբիչ ծածկոց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10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Վերմակ/ծածկոց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Վզի ֆիքսատոր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223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Քնապարկ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16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Օտոսկոպ հվք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Ֆիքսատոր գլխի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3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Ֆիքսատոր մատի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24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Ֆիքսատոր մետաղական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32</w:t>
            </w:r>
          </w:p>
        </w:tc>
      </w:tr>
      <w:tr w:rsidR="00152404" w:rsidRPr="00303B8A" w:rsidTr="00254F01">
        <w:trPr>
          <w:trHeight w:val="36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 xml:space="preserve">Ֆիքսատոր վերջույթների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89</w:t>
            </w:r>
          </w:p>
        </w:tc>
      </w:tr>
      <w:tr w:rsidR="00152404" w:rsidRPr="00303B8A" w:rsidTr="00254F01">
        <w:trPr>
          <w:trHeight w:val="300"/>
        </w:trPr>
        <w:tc>
          <w:tcPr>
            <w:tcW w:w="5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Ֆիքսատոր փչվող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հատ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404" w:rsidRPr="00303B8A" w:rsidRDefault="00152404" w:rsidP="00254F01">
            <w:pPr>
              <w:spacing w:after="0" w:line="240" w:lineRule="auto"/>
              <w:jc w:val="center"/>
              <w:rPr>
                <w:rFonts w:ascii="GHEA Grapalat" w:eastAsia="Times New Roman" w:hAnsi="GHEA Grapalat" w:cs="Tahoma"/>
                <w:color w:val="000000"/>
                <w:lang w:eastAsia="ru-RU"/>
              </w:rPr>
            </w:pPr>
            <w:r w:rsidRPr="00303B8A">
              <w:rPr>
                <w:rFonts w:ascii="GHEA Grapalat" w:eastAsia="Times New Roman" w:hAnsi="GHEA Grapalat" w:cs="Tahoma"/>
                <w:color w:val="000000"/>
                <w:lang w:eastAsia="ru-RU"/>
              </w:rPr>
              <w:t>6</w:t>
            </w:r>
          </w:p>
        </w:tc>
      </w:tr>
    </w:tbl>
    <w:p w:rsidR="00152404" w:rsidRPr="00303B8A" w:rsidRDefault="00152404" w:rsidP="00152404">
      <w:pPr>
        <w:rPr>
          <w:rFonts w:ascii="GHEA Grapalat" w:hAnsi="GHEA Grapalat"/>
        </w:rPr>
      </w:pPr>
    </w:p>
    <w:sectPr w:rsidR="00152404" w:rsidRPr="00303B8A" w:rsidSect="00DA5276">
      <w:pgSz w:w="12240" w:h="15840"/>
      <w:pgMar w:top="426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A2"/>
    <w:rsid w:val="000355CF"/>
    <w:rsid w:val="000F0EAA"/>
    <w:rsid w:val="000F1857"/>
    <w:rsid w:val="00124AA1"/>
    <w:rsid w:val="0014006C"/>
    <w:rsid w:val="00152404"/>
    <w:rsid w:val="001825A9"/>
    <w:rsid w:val="001A15D4"/>
    <w:rsid w:val="001F61DE"/>
    <w:rsid w:val="002A086E"/>
    <w:rsid w:val="002A79DD"/>
    <w:rsid w:val="002D7CA2"/>
    <w:rsid w:val="00303B8A"/>
    <w:rsid w:val="00336E36"/>
    <w:rsid w:val="00352F21"/>
    <w:rsid w:val="003A30BF"/>
    <w:rsid w:val="003A626D"/>
    <w:rsid w:val="00463682"/>
    <w:rsid w:val="0049714C"/>
    <w:rsid w:val="004C0EA2"/>
    <w:rsid w:val="004C2A1E"/>
    <w:rsid w:val="004F1195"/>
    <w:rsid w:val="005E70DC"/>
    <w:rsid w:val="006A6922"/>
    <w:rsid w:val="00742A9D"/>
    <w:rsid w:val="007533C2"/>
    <w:rsid w:val="007875C4"/>
    <w:rsid w:val="007C5ACE"/>
    <w:rsid w:val="007C6948"/>
    <w:rsid w:val="00957A0F"/>
    <w:rsid w:val="009E6DE8"/>
    <w:rsid w:val="00A10D70"/>
    <w:rsid w:val="00A249DB"/>
    <w:rsid w:val="00A40B47"/>
    <w:rsid w:val="00A47B6C"/>
    <w:rsid w:val="00A5223A"/>
    <w:rsid w:val="00AC3D75"/>
    <w:rsid w:val="00AE4CC1"/>
    <w:rsid w:val="00B260A5"/>
    <w:rsid w:val="00B55CD1"/>
    <w:rsid w:val="00B86E7B"/>
    <w:rsid w:val="00CD7982"/>
    <w:rsid w:val="00D51801"/>
    <w:rsid w:val="00D63314"/>
    <w:rsid w:val="00D868E2"/>
    <w:rsid w:val="00DA5276"/>
    <w:rsid w:val="00E043A0"/>
    <w:rsid w:val="00E43BCB"/>
    <w:rsid w:val="00EA3310"/>
    <w:rsid w:val="00F05091"/>
    <w:rsid w:val="00F30E42"/>
    <w:rsid w:val="00FD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C6962"/>
  <w15:chartTrackingRefBased/>
  <w15:docId w15:val="{5672F558-E289-4C64-9BAC-B197091C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7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714C"/>
    <w:rPr>
      <w:b/>
      <w:bCs/>
    </w:rPr>
  </w:style>
  <w:style w:type="character" w:styleId="Emphasis">
    <w:name w:val="Emphasis"/>
    <w:basedOn w:val="DefaultParagraphFont"/>
    <w:uiPriority w:val="20"/>
    <w:qFormat/>
    <w:rsid w:val="0049714C"/>
    <w:rPr>
      <w:i/>
      <w:iCs/>
    </w:rPr>
  </w:style>
  <w:style w:type="paragraph" w:customStyle="1" w:styleId="Style15">
    <w:name w:val="Style15"/>
    <w:basedOn w:val="Normal"/>
    <w:uiPriority w:val="99"/>
    <w:rsid w:val="00DA5276"/>
    <w:pPr>
      <w:widowControl w:val="0"/>
      <w:autoSpaceDE w:val="0"/>
      <w:autoSpaceDN w:val="0"/>
      <w:adjustRightInd w:val="0"/>
      <w:spacing w:after="0" w:line="245" w:lineRule="exact"/>
      <w:ind w:hanging="1018"/>
    </w:pPr>
    <w:rPr>
      <w:rFonts w:ascii="Courier New" w:eastAsia="Times New Roman" w:hAnsi="Courier New" w:cs="Courier New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5CF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0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18044-FBDF-4F95-87C8-2C1733C1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https://mul2.gov.am/tasks/937813/oneclick/a601dc3a8488a375fd1a3f1bc8f128c6af977993b3006d7a165f1da3fbda0f7d.docx?token=d23816d82d7bcbdf44dee953c8187bf6</cp:keywords>
  <dc:description/>
  <cp:lastModifiedBy>Anahit Mkrtchyan</cp:lastModifiedBy>
  <cp:revision>3</cp:revision>
  <cp:lastPrinted>2024-02-19T07:38:00Z</cp:lastPrinted>
  <dcterms:created xsi:type="dcterms:W3CDTF">2024-02-19T08:57:00Z</dcterms:created>
  <dcterms:modified xsi:type="dcterms:W3CDTF">2024-02-27T13:08:00Z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012825becea04ebfd43f608a42db917aca214c2632980efa3c99c57e0e474bbd</vt:lpwstr>
  </property>
</Properties>
</file>