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9AD5AC" w14:textId="77777777" w:rsidR="00B02D38" w:rsidRPr="00F64D9F" w:rsidRDefault="00B02D38" w:rsidP="00B02D38">
      <w:pPr>
        <w:spacing w:before="0" w:after="0" w:line="360" w:lineRule="auto"/>
        <w:ind w:left="0" w:firstLine="0"/>
        <w:jc w:val="right"/>
        <w:rPr>
          <w:rFonts w:ascii="GHEA Grapalat" w:hAnsi="GHEA Grapalat" w:cs="GHEA Grapalat"/>
          <w:color w:val="000000" w:themeColor="text1"/>
          <w:sz w:val="24"/>
          <w:szCs w:val="24"/>
        </w:rPr>
      </w:pPr>
      <w:r w:rsidRPr="00F64D9F">
        <w:rPr>
          <w:rFonts w:ascii="GHEA Grapalat" w:hAnsi="GHEA Grapalat" w:cs="GHEA Grapalat"/>
          <w:color w:val="000000" w:themeColor="text1"/>
          <w:sz w:val="24"/>
          <w:szCs w:val="24"/>
        </w:rPr>
        <w:t>ՆԱԽԱԳԻԾ</w:t>
      </w:r>
    </w:p>
    <w:p w14:paraId="24040931" w14:textId="77777777" w:rsidR="00B02D38" w:rsidRPr="00F64D9F" w:rsidRDefault="00B02D38" w:rsidP="00B02D38">
      <w:pPr>
        <w:spacing w:before="0" w:after="0" w:line="360" w:lineRule="auto"/>
        <w:ind w:left="0" w:firstLine="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</w:rPr>
      </w:pPr>
      <w:r w:rsidRPr="00F64D9F">
        <w:rPr>
          <w:rFonts w:ascii="GHEA Grapalat" w:hAnsi="GHEA Grapalat" w:cs="GHEA Grapalat"/>
          <w:b/>
          <w:color w:val="000000" w:themeColor="text1"/>
          <w:sz w:val="24"/>
          <w:szCs w:val="24"/>
        </w:rPr>
        <w:t>ՀԱՅԱՍՏԱՆԻ ՀԱՆՐԱՊԵՏՈՒԹՅԱՆ ԿԱՌԱՎԱՐՈՒԹՅԱՆ</w:t>
      </w:r>
    </w:p>
    <w:p w14:paraId="49E1713F" w14:textId="77777777" w:rsidR="00B02D38" w:rsidRPr="00F64D9F" w:rsidRDefault="00B02D38" w:rsidP="00B02D38">
      <w:pPr>
        <w:spacing w:before="0" w:after="0" w:line="360" w:lineRule="auto"/>
        <w:ind w:left="0" w:firstLine="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</w:rPr>
      </w:pPr>
      <w:r w:rsidRPr="00F64D9F">
        <w:rPr>
          <w:rFonts w:ascii="GHEA Grapalat" w:hAnsi="GHEA Grapalat" w:cs="GHEA Grapalat"/>
          <w:b/>
          <w:color w:val="000000" w:themeColor="text1"/>
          <w:sz w:val="24"/>
          <w:szCs w:val="24"/>
        </w:rPr>
        <w:t>ՈՐՈՇՈՒՄ</w:t>
      </w:r>
    </w:p>
    <w:p w14:paraId="68C24C8F" w14:textId="77777777" w:rsidR="00B02D38" w:rsidRPr="00F64D9F" w:rsidRDefault="00B02D38" w:rsidP="00B02D38">
      <w:pPr>
        <w:spacing w:before="0" w:after="0" w:line="360" w:lineRule="auto"/>
        <w:ind w:left="0" w:firstLine="0"/>
        <w:jc w:val="center"/>
        <w:rPr>
          <w:rFonts w:ascii="GHEA Grapalat" w:hAnsi="GHEA Grapalat" w:cs="GHEA Grapalat"/>
          <w:color w:val="000000" w:themeColor="text1"/>
          <w:sz w:val="24"/>
          <w:szCs w:val="24"/>
        </w:rPr>
      </w:pPr>
    </w:p>
    <w:p w14:paraId="00FFFF84" w14:textId="77777777" w:rsidR="00B02D38" w:rsidRPr="00F64D9F" w:rsidRDefault="00B02D38" w:rsidP="00B02D38">
      <w:pPr>
        <w:spacing w:before="0" w:after="0" w:line="360" w:lineRule="auto"/>
        <w:ind w:left="0" w:firstLine="0"/>
        <w:jc w:val="center"/>
        <w:rPr>
          <w:rFonts w:ascii="GHEA Grapalat" w:hAnsi="GHEA Grapalat" w:cs="GHEA Grapalat"/>
          <w:color w:val="000000" w:themeColor="text1"/>
          <w:sz w:val="24"/>
          <w:szCs w:val="24"/>
        </w:rPr>
      </w:pPr>
      <w:r w:rsidRPr="00F64D9F">
        <w:rPr>
          <w:rFonts w:ascii="GHEA Grapalat" w:hAnsi="GHEA Grapalat" w:cs="GHEA Grapalat"/>
          <w:color w:val="000000" w:themeColor="text1"/>
          <w:sz w:val="24"/>
          <w:szCs w:val="24"/>
        </w:rPr>
        <w:t>___________ 2024 թվականի N ____ - Ն</w:t>
      </w:r>
    </w:p>
    <w:p w14:paraId="77FA1E33" w14:textId="77777777" w:rsidR="00B02D38" w:rsidRPr="00F64D9F" w:rsidRDefault="00B02D38" w:rsidP="00B02D38">
      <w:pPr>
        <w:spacing w:before="0" w:after="0" w:line="360" w:lineRule="auto"/>
        <w:ind w:left="0" w:firstLine="539"/>
        <w:rPr>
          <w:rFonts w:ascii="GHEA Grapalat" w:hAnsi="GHEA Grapalat" w:cs="GHEA Grapalat"/>
          <w:color w:val="000000" w:themeColor="text1"/>
          <w:sz w:val="24"/>
          <w:szCs w:val="24"/>
        </w:rPr>
      </w:pPr>
    </w:p>
    <w:p w14:paraId="51659405" w14:textId="77777777" w:rsidR="00B02D38" w:rsidRPr="00F64D9F" w:rsidRDefault="00B02D38" w:rsidP="00B02D38">
      <w:pPr>
        <w:pStyle w:val="bc6k"/>
        <w:shd w:val="clear" w:color="auto" w:fill="FFFFFF"/>
        <w:spacing w:before="0" w:after="0" w:line="360" w:lineRule="auto"/>
        <w:ind w:right="-14" w:firstLine="540"/>
        <w:jc w:val="center"/>
        <w:rPr>
          <w:rFonts w:ascii="GHEA Grapalat" w:hAnsi="GHEA Grapalat" w:cs="GHEA Grapalat"/>
          <w:color w:val="000000" w:themeColor="text1"/>
          <w:lang w:val="hy-AM"/>
        </w:rPr>
      </w:pPr>
      <w:r w:rsidRPr="00F64D9F">
        <w:rPr>
          <w:rFonts w:ascii="GHEA Grapalat" w:hAnsi="GHEA Grapalat" w:cs="GHEA Grapalat"/>
          <w:b/>
          <w:color w:val="000000" w:themeColor="text1"/>
          <w:lang w:val="hy-AM"/>
        </w:rPr>
        <w:t>ՀԱՅԱՍՏԱՆԻ ՀԱՆՐԱՊԵՏՈՒԹՅԱՆ ԿԱՌԱՎԱՐՈՒԹՅԱՆ 2007 ԹՎԱԿԱՆԻ ՕԳՈՍՏՈՍԻ 30-Ի N 1045-Ն ԵՎ ՀԱՅԱՍՏԱՆԻ ՀԱՆՐԱՊԵՏՈՒԹՅԱՆ ԿԱՌԱՎԱՐՈՒԹՅԱՆ 2015 ԹՎԱԿԱՆԻ ՍԵՊՏԵՄԲԵՐԻ 17-Ի N 1072-Ն ՈՐՈՇՈՒՄՆԵՐՈՒՄ ՓՈՓՈԽՈՒԹՅՈՒՆՆԵՐ ԵՎ ԼՐԱՑՈՒՄՆԵՐ ԿԱՏԱՐԵԼՈՒ ՄԱՍԻՆ</w:t>
      </w:r>
    </w:p>
    <w:p w14:paraId="40EC752F" w14:textId="77777777" w:rsidR="00B02D38" w:rsidRPr="00F64D9F" w:rsidRDefault="00B02D38" w:rsidP="00B02D38">
      <w:pPr>
        <w:spacing w:before="0" w:after="0" w:line="360" w:lineRule="auto"/>
        <w:ind w:left="0" w:firstLine="539"/>
        <w:jc w:val="center"/>
        <w:rPr>
          <w:rFonts w:ascii="GHEA Grapalat" w:hAnsi="GHEA Grapalat" w:cs="GHEA Grapalat"/>
          <w:color w:val="000000" w:themeColor="text1"/>
          <w:sz w:val="24"/>
          <w:szCs w:val="24"/>
        </w:rPr>
      </w:pPr>
    </w:p>
    <w:p w14:paraId="4A585F18" w14:textId="77777777" w:rsidR="00B02D38" w:rsidRPr="00F64D9F" w:rsidRDefault="00B02D38" w:rsidP="00B02D38">
      <w:pPr>
        <w:pStyle w:val="ListParagraph"/>
        <w:spacing w:before="0" w:after="0" w:line="360" w:lineRule="auto"/>
        <w:ind w:left="0" w:firstLine="540"/>
        <w:contextualSpacing/>
        <w:jc w:val="both"/>
        <w:rPr>
          <w:rFonts w:ascii="GHEA Grapalat" w:hAnsi="GHEA Grapalat" w:cs="GHEA Grapalat"/>
          <w:color w:val="000000" w:themeColor="text1"/>
          <w:sz w:val="24"/>
          <w:szCs w:val="24"/>
        </w:rPr>
      </w:pPr>
      <w:r w:rsidRPr="00F64D9F">
        <w:rPr>
          <w:rFonts w:ascii="GHEA Grapalat" w:eastAsia="Arial" w:hAnsi="GHEA Grapalat" w:cs="Arial"/>
          <w:color w:val="000000" w:themeColor="text1"/>
          <w:sz w:val="24"/>
          <w:szCs w:val="24"/>
          <w:lang w:eastAsia="hy-AM" w:bidi="hy-AM"/>
        </w:rPr>
        <w:t>Ղեկավարվելով «Նորմատիվ իրավական ակտերի մասին» Հայաստանի Հանրապետության օրենքի 33-րդ և 34-րդ հոդվածներով ու Հայաստանի Հանրապետության անտառային օրենսգրքի 6-րդ հոդվածի 1-ին մասի «</w:t>
      </w:r>
      <w:r w:rsidRPr="00F64D9F">
        <w:rPr>
          <w:rFonts w:ascii="GHEA Grapalat" w:hAnsi="GHEA Grapalat" w:cs="GHEA Grapalat"/>
          <w:color w:val="000000" w:themeColor="text1"/>
          <w:sz w:val="24"/>
          <w:szCs w:val="24"/>
        </w:rPr>
        <w:t>է4</w:t>
      </w:r>
      <w:r w:rsidRPr="00F64D9F">
        <w:rPr>
          <w:rFonts w:ascii="GHEA Grapalat" w:eastAsia="Arial" w:hAnsi="GHEA Grapalat" w:cs="Arial"/>
          <w:color w:val="000000" w:themeColor="text1"/>
          <w:sz w:val="24"/>
          <w:szCs w:val="24"/>
          <w:lang w:eastAsia="hy-AM" w:bidi="hy-AM"/>
        </w:rPr>
        <w:t>» և «</w:t>
      </w:r>
      <w:r w:rsidRPr="00F64D9F">
        <w:rPr>
          <w:rFonts w:ascii="GHEA Grapalat" w:hAnsi="GHEA Grapalat" w:cs="GHEA Grapalat"/>
          <w:color w:val="000000" w:themeColor="text1"/>
          <w:sz w:val="24"/>
          <w:szCs w:val="24"/>
        </w:rPr>
        <w:t>է5</w:t>
      </w:r>
      <w:r w:rsidRPr="00F64D9F">
        <w:rPr>
          <w:rFonts w:ascii="GHEA Grapalat" w:eastAsia="Arial" w:hAnsi="GHEA Grapalat" w:cs="Arial"/>
          <w:color w:val="000000" w:themeColor="text1"/>
          <w:sz w:val="24"/>
          <w:szCs w:val="24"/>
          <w:lang w:eastAsia="hy-AM" w:bidi="hy-AM"/>
        </w:rPr>
        <w:t xml:space="preserve">» կետերով՝ </w:t>
      </w:r>
      <w:r w:rsidRPr="00F64D9F">
        <w:rPr>
          <w:rFonts w:ascii="GHEA Grapalat" w:hAnsi="GHEA Grapalat" w:cs="GHEA Grapalat"/>
          <w:color w:val="000000" w:themeColor="text1"/>
          <w:sz w:val="24"/>
          <w:szCs w:val="24"/>
        </w:rPr>
        <w:t>Հայաստանի Հանրապետության կառավարությունը որոշում է.</w:t>
      </w:r>
    </w:p>
    <w:p w14:paraId="3B44FF73" w14:textId="77777777" w:rsidR="00B02D38" w:rsidRPr="00F64D9F" w:rsidRDefault="00B02D38" w:rsidP="00B02D38">
      <w:pPr>
        <w:pStyle w:val="NormalWeb"/>
        <w:shd w:val="clear" w:color="auto" w:fill="FFFFFF"/>
        <w:spacing w:before="0" w:beforeAutospacing="0" w:after="0" w:afterAutospacing="0" w:line="360" w:lineRule="auto"/>
        <w:ind w:firstLine="594"/>
        <w:jc w:val="both"/>
        <w:rPr>
          <w:rFonts w:ascii="GHEA Grapalat" w:hAnsi="GHEA Grapalat"/>
          <w:color w:val="000000" w:themeColor="text1"/>
          <w:lang w:val="hy-AM"/>
        </w:rPr>
      </w:pPr>
      <w:r w:rsidRPr="00F64D9F">
        <w:rPr>
          <w:rFonts w:ascii="GHEA Grapalat" w:hAnsi="GHEA Grapalat"/>
          <w:color w:val="000000" w:themeColor="text1"/>
          <w:lang w:val="hy-AM"/>
        </w:rPr>
        <w:t>1. Հայաստանի Հանրապետության կառավարության 2007 թվականի օգոստոսի 30-ի  «Պ</w:t>
      </w:r>
      <w:r w:rsidRPr="00F64D9F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 xml:space="preserve">ետական անտառային հողերում անտառային տնտեսության վարման և </w:t>
      </w:r>
      <w:proofErr w:type="spellStart"/>
      <w:r w:rsidRPr="00F64D9F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>անտառօգտագործման</w:t>
      </w:r>
      <w:proofErr w:type="spellEnd"/>
      <w:r w:rsidRPr="00F64D9F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 xml:space="preserve"> հետ չկապված աշխատանքների իրականացման կարգը սահմանելու մասին» N 1045-Ն որոշման </w:t>
      </w:r>
      <w:r w:rsidRPr="00F64D9F">
        <w:rPr>
          <w:rFonts w:ascii="GHEA Grapalat" w:hAnsi="GHEA Grapalat"/>
          <w:color w:val="000000" w:themeColor="text1"/>
          <w:lang w:val="hy-AM"/>
        </w:rPr>
        <w:t xml:space="preserve">մեջ կատարել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հետևյալ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փոփոխությունները և լրացումները`</w:t>
      </w:r>
    </w:p>
    <w:p w14:paraId="6108AF8C" w14:textId="77777777" w:rsidR="00B02D38" w:rsidRPr="00F64D9F" w:rsidRDefault="00B02D38" w:rsidP="00B02D38">
      <w:pPr>
        <w:pStyle w:val="NormalWeb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56"/>
        <w:jc w:val="both"/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</w:pPr>
      <w:r w:rsidRPr="00F64D9F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 xml:space="preserve">նախաբանում «Համաձայն </w:t>
      </w:r>
      <w:r w:rsidRPr="00F64D9F">
        <w:rPr>
          <w:rStyle w:val="Strong"/>
          <w:rFonts w:ascii="GHEA Grapalat" w:hAnsi="GHEA Grapalat"/>
          <w:b w:val="0"/>
          <w:color w:val="000000" w:themeColor="text1"/>
          <w:lang w:val="hy-AM"/>
        </w:rPr>
        <w:t>Հայաստանի Հանրապետության անտառային օրենսգրքի 20-րդ հոդվածի 2-րդ մասի և Հայաստանի Հանրապետության կառավարության 2006 թվականի նոյեմբերի 23-ի N 1800-Ն որոշման N 1 հավելվածի 138-րդ կետի`</w:t>
      </w:r>
      <w:r w:rsidRPr="00F64D9F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>» բառերը փոխարինել «Ղեկավարվելով Հայաստանի Հանրապետության անտառային օրենսգրքի 6-րդ հոդվածի 1-ին մասի «է4» կետով՝» բառերով,</w:t>
      </w:r>
    </w:p>
    <w:p w14:paraId="254386B8" w14:textId="77777777" w:rsidR="00B02D38" w:rsidRPr="00F64D9F" w:rsidRDefault="00B02D38" w:rsidP="00B02D38">
      <w:pPr>
        <w:pStyle w:val="ListParagraph"/>
        <w:numPr>
          <w:ilvl w:val="0"/>
          <w:numId w:val="3"/>
        </w:numPr>
        <w:shd w:val="clear" w:color="auto" w:fill="FFFFFF"/>
        <w:tabs>
          <w:tab w:val="left" w:pos="1143"/>
        </w:tabs>
        <w:suppressAutoHyphens w:val="0"/>
        <w:spacing w:before="0" w:after="0" w:line="360" w:lineRule="auto"/>
        <w:ind w:left="0" w:firstLine="792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en-US"/>
        </w:rPr>
      </w:pPr>
      <w:r w:rsidRPr="00F64D9F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en-US"/>
        </w:rPr>
        <w:t>հավելվածի՝</w:t>
      </w:r>
    </w:p>
    <w:p w14:paraId="2A941A29" w14:textId="77777777" w:rsidR="00B02D38" w:rsidRPr="00F64D9F" w:rsidRDefault="00B02D38" w:rsidP="00B02D38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F64D9F">
        <w:rPr>
          <w:rFonts w:ascii="GHEA Grapalat" w:hAnsi="GHEA Grapalat"/>
          <w:color w:val="000000" w:themeColor="text1"/>
          <w:lang w:val="hy-AM"/>
        </w:rPr>
        <w:t>ա. 3-րդ կետի «կարգով» բառից հետո լրացնել «շրջակա միջավայրի վրա ազդեցության գնահատման պետական փորձաքննական» բառերը, իսկ «(եզրակացություններ)» բառը հանել.</w:t>
      </w:r>
    </w:p>
    <w:p w14:paraId="0EBC5E28" w14:textId="77777777" w:rsidR="00B02D38" w:rsidRPr="00F64D9F" w:rsidRDefault="00B02D38" w:rsidP="00B02D38">
      <w:pPr>
        <w:spacing w:before="0" w:after="0" w:line="360" w:lineRule="auto"/>
        <w:ind w:left="0" w:firstLine="539"/>
        <w:jc w:val="both"/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</w:rPr>
      </w:pPr>
      <w:r w:rsidRPr="00F64D9F">
        <w:rPr>
          <w:rFonts w:ascii="GHEA Grapalat" w:hAnsi="GHEA Grapalat"/>
          <w:color w:val="000000" w:themeColor="text1"/>
          <w:sz w:val="24"/>
          <w:szCs w:val="24"/>
        </w:rPr>
        <w:t xml:space="preserve">բ. 7-րդ կետի 1-ին ենթակետը շարադրել 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</w:rPr>
        <w:t>հետևյալ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</w:rPr>
        <w:t xml:space="preserve"> խմբագրությամբ՝ «1)</w:t>
      </w:r>
      <w:r w:rsidRPr="00F64D9F">
        <w:rPr>
          <w:color w:val="000000" w:themeColor="text1"/>
          <w:sz w:val="24"/>
          <w:szCs w:val="24"/>
          <w:shd w:val="clear" w:color="auto" w:fill="FFFFFF"/>
        </w:rPr>
        <w:t> </w:t>
      </w:r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դիմումում նշված աշխատանքների իրականացումը հակասում է 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անտառաշինական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նախագծերով </w:t>
      </w:r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lastRenderedPageBreak/>
        <w:t>(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անտառակառավարման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պլաններով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) նախատեսված միջոցառումներին կամ 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անտառաշինական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նախագծերի (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անտառակառավարման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պլանների) բացակայության կամ ժամկետանց լինելու դեպքում </w:t>
      </w:r>
      <w:r w:rsidRPr="00F64D9F">
        <w:rPr>
          <w:rFonts w:ascii="GHEA Grapalat" w:hAnsi="GHEA Grapalat"/>
          <w:color w:val="000000" w:themeColor="text1"/>
          <w:sz w:val="24"/>
          <w:szCs w:val="24"/>
        </w:rPr>
        <w:t xml:space="preserve">անհամատեղելի է </w:t>
      </w:r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անտառների արտադրողականության բարձրացմանը, 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անտառավերականգնմանը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անտառապատմանը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և խնամքին ուղղված նպատակային ծրագրերի, անտառների բնապահպանական, սոցիալական և տնտեսական ներուժի պահպանության, զարգացման և 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հավասարակշռման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ուղղությամբ ծրագրերի</w:t>
      </w:r>
      <w:r w:rsidRPr="00F64D9F">
        <w:rPr>
          <w:rFonts w:ascii="GHEA Grapalat" w:eastAsia="MS Gothic" w:hAnsi="GHEA Grapalat" w:cs="MS Gothic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անտառային պաշարների արդյունավետ օգտագործման ծրագրերի, անտառային ոլորտում գործարար և ներդրումային միջավայրի բարելավման, զարգացման, սոցիալ-տնտեսական, այդ թվում՝ պետություն-մասնավոր գործընկերության շրջանակներում, ներդրումային ծրագրերի իրականացման հետ»։</w:t>
      </w:r>
    </w:p>
    <w:p w14:paraId="6B74CE0A" w14:textId="77777777" w:rsidR="00B02D38" w:rsidRPr="00F64D9F" w:rsidRDefault="00B02D38" w:rsidP="00B02D38">
      <w:pPr>
        <w:pStyle w:val="ListParagraph"/>
        <w:tabs>
          <w:tab w:val="left" w:pos="1170"/>
        </w:tabs>
        <w:spacing w:before="0" w:after="0" w:line="360" w:lineRule="auto"/>
        <w:ind w:left="0" w:firstLine="547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F64D9F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en-US"/>
        </w:rPr>
        <w:t xml:space="preserve"> </w:t>
      </w:r>
      <w:r w:rsidRPr="00F64D9F">
        <w:rPr>
          <w:rFonts w:ascii="GHEA Grapalat" w:hAnsi="GHEA Grapalat"/>
          <w:color w:val="000000" w:themeColor="text1"/>
          <w:sz w:val="24"/>
          <w:szCs w:val="24"/>
        </w:rPr>
        <w:t>2. Հայաստանի Հանրապետության կառավարության 2015 թվականի սեպտեմբերի 17-ի «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</w:rPr>
        <w:t>Հատատեղերի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</w:rPr>
        <w:t xml:space="preserve"> հատկացման և 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</w:rPr>
        <w:t>տեղազննման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</w:rPr>
        <w:t xml:space="preserve"> կարգը հաստատելու մասին» N 1072-Ն </w:t>
      </w:r>
      <w:r w:rsidRPr="00F64D9F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</w:rPr>
        <w:t xml:space="preserve">որոշման </w:t>
      </w:r>
      <w:r w:rsidRPr="00F64D9F">
        <w:rPr>
          <w:rFonts w:ascii="GHEA Grapalat" w:hAnsi="GHEA Grapalat"/>
          <w:color w:val="000000" w:themeColor="text1"/>
          <w:sz w:val="24"/>
          <w:szCs w:val="24"/>
        </w:rPr>
        <w:t xml:space="preserve">մեջ կատարել 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</w:rPr>
        <w:t>հետևյալ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</w:rPr>
        <w:t xml:space="preserve"> փոփոխությունները և լրացումները`</w:t>
      </w:r>
    </w:p>
    <w:p w14:paraId="7B114798" w14:textId="77777777" w:rsidR="00B02D38" w:rsidRPr="00F64D9F" w:rsidRDefault="00B02D38" w:rsidP="00B02D38">
      <w:pPr>
        <w:pStyle w:val="ListParagraph"/>
        <w:numPr>
          <w:ilvl w:val="0"/>
          <w:numId w:val="5"/>
        </w:numPr>
        <w:tabs>
          <w:tab w:val="left" w:pos="1161"/>
        </w:tabs>
        <w:spacing w:before="0" w:after="0" w:line="360" w:lineRule="auto"/>
        <w:ind w:left="0" w:firstLine="806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en-US"/>
        </w:rPr>
      </w:pPr>
      <w:r w:rsidRPr="00F64D9F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en-US"/>
        </w:rPr>
        <w:t>նախաբանում «Հայաստանի Հանրապետության կառավարության 2015 թվականի հունվարի 15-ի N 111-Ն որոշման N 1 հավելվածի 17-րդ կետին համապատասխան`» բառերը փոխարինել «Ղեկավարվելով Հայաստանի Հանրապետության անտառային օրենսգրքի 6-րդ հոդվածի 1-ին մասի «է5» կետով՝» բառերով,</w:t>
      </w:r>
    </w:p>
    <w:p w14:paraId="60F49D0F" w14:textId="77777777" w:rsidR="00B02D38" w:rsidRPr="00F64D9F" w:rsidRDefault="00B02D38" w:rsidP="00B02D38">
      <w:pPr>
        <w:pStyle w:val="NormalWeb"/>
        <w:numPr>
          <w:ilvl w:val="0"/>
          <w:numId w:val="5"/>
        </w:numPr>
        <w:shd w:val="clear" w:color="auto" w:fill="FFFFFF"/>
        <w:tabs>
          <w:tab w:val="left" w:pos="1215"/>
        </w:tabs>
        <w:spacing w:before="0" w:beforeAutospacing="0" w:after="0" w:afterAutospacing="0" w:line="360" w:lineRule="auto"/>
        <w:ind w:left="9" w:firstLine="783"/>
        <w:jc w:val="both"/>
        <w:rPr>
          <w:rFonts w:ascii="GHEA Grapalat" w:hAnsi="GHEA Grapalat"/>
          <w:color w:val="000000" w:themeColor="text1"/>
          <w:lang w:val="hy-AM"/>
        </w:rPr>
      </w:pPr>
      <w:r w:rsidRPr="00F64D9F">
        <w:rPr>
          <w:rFonts w:ascii="GHEA Grapalat" w:hAnsi="GHEA Grapalat"/>
          <w:color w:val="000000" w:themeColor="text1"/>
          <w:lang w:val="hy-AM"/>
        </w:rPr>
        <w:t xml:space="preserve">վերնագրում և 1-ին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կետում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«և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տեղազննման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>» բառերը հանել,</w:t>
      </w:r>
    </w:p>
    <w:p w14:paraId="233A389E" w14:textId="77777777" w:rsidR="00B02D38" w:rsidRPr="00F64D9F" w:rsidRDefault="00B02D38" w:rsidP="00B02D38">
      <w:pPr>
        <w:pStyle w:val="NormalWeb"/>
        <w:numPr>
          <w:ilvl w:val="0"/>
          <w:numId w:val="5"/>
        </w:numPr>
        <w:shd w:val="clear" w:color="auto" w:fill="FFFFFF"/>
        <w:tabs>
          <w:tab w:val="left" w:pos="1215"/>
        </w:tabs>
        <w:spacing w:before="0" w:beforeAutospacing="0" w:after="0" w:afterAutospacing="0" w:line="360" w:lineRule="auto"/>
        <w:ind w:left="9" w:firstLine="783"/>
        <w:jc w:val="both"/>
        <w:rPr>
          <w:rFonts w:ascii="GHEA Grapalat" w:hAnsi="GHEA Grapalat"/>
          <w:color w:val="000000" w:themeColor="text1"/>
          <w:lang w:val="hy-AM"/>
        </w:rPr>
      </w:pPr>
      <w:r w:rsidRPr="00F64D9F">
        <w:rPr>
          <w:rFonts w:ascii="GHEA Grapalat" w:hAnsi="GHEA Grapalat"/>
          <w:color w:val="000000" w:themeColor="text1"/>
          <w:lang w:val="hy-AM"/>
        </w:rPr>
        <w:t>հավելվածը շարադրել նոր խմբագրությամբ՝ համաձայն հավելվածի։</w:t>
      </w:r>
    </w:p>
    <w:p w14:paraId="0B9ADC05" w14:textId="77777777" w:rsidR="00B02D38" w:rsidRPr="00F64D9F" w:rsidRDefault="00B02D38" w:rsidP="00B02D38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F64D9F">
        <w:rPr>
          <w:rFonts w:ascii="GHEA Grapalat" w:hAnsi="GHEA Grapalat"/>
          <w:color w:val="000000" w:themeColor="text1"/>
          <w:lang w:val="hy-AM"/>
        </w:rPr>
        <w:t xml:space="preserve">3. Սույն որոշումն ուժի մեջ է մտնում պաշտոնական հրապարակմանը հաջորդող օրվանից: </w:t>
      </w:r>
    </w:p>
    <w:p w14:paraId="4EF75E64" w14:textId="77777777" w:rsidR="00B02D38" w:rsidRPr="00F64D9F" w:rsidRDefault="00B02D38" w:rsidP="00B02D38">
      <w:pPr>
        <w:spacing w:before="0" w:after="0" w:line="360" w:lineRule="auto"/>
        <w:ind w:left="0" w:firstLine="540"/>
        <w:rPr>
          <w:rFonts w:ascii="GHEA Grapalat" w:hAnsi="GHEA Grapalat"/>
          <w:color w:val="000000" w:themeColor="text1"/>
          <w:sz w:val="24"/>
          <w:szCs w:val="24"/>
        </w:rPr>
      </w:pPr>
    </w:p>
    <w:p w14:paraId="02ED1379" w14:textId="77777777" w:rsidR="00B02D38" w:rsidRPr="00F64D9F" w:rsidRDefault="00B02D38" w:rsidP="00B02D38">
      <w:pPr>
        <w:spacing w:before="0" w:after="0" w:line="360" w:lineRule="auto"/>
        <w:ind w:left="0" w:firstLine="540"/>
        <w:rPr>
          <w:rFonts w:ascii="GHEA Grapalat" w:hAnsi="GHEA Grapalat"/>
          <w:color w:val="000000" w:themeColor="text1"/>
          <w:sz w:val="24"/>
          <w:szCs w:val="24"/>
        </w:rPr>
      </w:pPr>
      <w:r w:rsidRPr="00F64D9F">
        <w:rPr>
          <w:rFonts w:ascii="GHEA Grapalat" w:hAnsi="GHEA Grapalat"/>
          <w:color w:val="000000" w:themeColor="text1"/>
          <w:sz w:val="24"/>
          <w:szCs w:val="24"/>
        </w:rPr>
        <w:t xml:space="preserve"> Հայաստանի Հանրապետության</w:t>
      </w:r>
    </w:p>
    <w:p w14:paraId="5C10C712" w14:textId="77777777" w:rsidR="00B02D38" w:rsidRPr="00F64D9F" w:rsidRDefault="00B02D38" w:rsidP="00B02D38">
      <w:pPr>
        <w:spacing w:before="0" w:after="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F64D9F">
        <w:rPr>
          <w:rFonts w:ascii="GHEA Grapalat" w:hAnsi="GHEA Grapalat"/>
          <w:color w:val="000000" w:themeColor="text1"/>
          <w:sz w:val="24"/>
          <w:szCs w:val="24"/>
        </w:rPr>
        <w:t xml:space="preserve">               վարչապետ</w:t>
      </w:r>
      <w:r w:rsidRPr="00F64D9F">
        <w:rPr>
          <w:rFonts w:ascii="GHEA Grapalat" w:hAnsi="GHEA Grapalat"/>
          <w:color w:val="000000" w:themeColor="text1"/>
          <w:sz w:val="24"/>
          <w:szCs w:val="24"/>
        </w:rPr>
        <w:tab/>
      </w:r>
      <w:r w:rsidRPr="00F64D9F">
        <w:rPr>
          <w:rFonts w:ascii="GHEA Grapalat" w:hAnsi="GHEA Grapalat"/>
          <w:color w:val="000000" w:themeColor="text1"/>
          <w:sz w:val="24"/>
          <w:szCs w:val="24"/>
        </w:rPr>
        <w:tab/>
      </w:r>
      <w:r w:rsidRPr="00F64D9F">
        <w:rPr>
          <w:rFonts w:ascii="GHEA Grapalat" w:hAnsi="GHEA Grapalat"/>
          <w:color w:val="000000" w:themeColor="text1"/>
          <w:sz w:val="24"/>
          <w:szCs w:val="24"/>
        </w:rPr>
        <w:tab/>
      </w:r>
      <w:r w:rsidRPr="00F64D9F">
        <w:rPr>
          <w:rFonts w:ascii="GHEA Grapalat" w:hAnsi="GHEA Grapalat"/>
          <w:color w:val="000000" w:themeColor="text1"/>
          <w:sz w:val="24"/>
          <w:szCs w:val="24"/>
        </w:rPr>
        <w:tab/>
      </w:r>
      <w:r w:rsidRPr="00F64D9F">
        <w:rPr>
          <w:rFonts w:ascii="GHEA Grapalat" w:hAnsi="GHEA Grapalat"/>
          <w:color w:val="000000" w:themeColor="text1"/>
          <w:sz w:val="24"/>
          <w:szCs w:val="24"/>
        </w:rPr>
        <w:tab/>
        <w:t xml:space="preserve">      </w:t>
      </w:r>
      <w:r w:rsidRPr="00F64D9F">
        <w:rPr>
          <w:rFonts w:ascii="GHEA Grapalat" w:hAnsi="GHEA Grapalat"/>
          <w:color w:val="000000" w:themeColor="text1"/>
          <w:sz w:val="24"/>
          <w:szCs w:val="24"/>
        </w:rPr>
        <w:tab/>
      </w:r>
      <w:r w:rsidRPr="00F64D9F">
        <w:rPr>
          <w:rFonts w:ascii="GHEA Grapalat" w:hAnsi="GHEA Grapalat"/>
          <w:color w:val="000000" w:themeColor="text1"/>
          <w:sz w:val="24"/>
          <w:szCs w:val="24"/>
        </w:rPr>
        <w:tab/>
        <w:t>Ն. Փաշինյան</w:t>
      </w:r>
    </w:p>
    <w:p w14:paraId="0AB1EDA3" w14:textId="77777777" w:rsidR="00B02D38" w:rsidRPr="00F64D9F" w:rsidRDefault="00B02D38" w:rsidP="00B02D38">
      <w:pPr>
        <w:spacing w:before="0" w:after="0" w:line="360" w:lineRule="auto"/>
        <w:ind w:left="0" w:firstLine="540"/>
        <w:rPr>
          <w:rFonts w:ascii="GHEA Grapalat" w:hAnsi="GHEA Grapalat"/>
          <w:color w:val="000000" w:themeColor="text1"/>
          <w:sz w:val="24"/>
          <w:szCs w:val="24"/>
        </w:rPr>
      </w:pPr>
      <w:r w:rsidRPr="00F64D9F">
        <w:rPr>
          <w:rFonts w:ascii="GHEA Grapalat" w:hAnsi="GHEA Grapalat"/>
          <w:color w:val="000000" w:themeColor="text1"/>
          <w:sz w:val="24"/>
          <w:szCs w:val="24"/>
        </w:rPr>
        <w:t xml:space="preserve">                                               </w:t>
      </w:r>
    </w:p>
    <w:p w14:paraId="66F64680" w14:textId="77777777" w:rsidR="00B02D38" w:rsidRPr="00F64D9F" w:rsidRDefault="00B02D38" w:rsidP="00B02D38">
      <w:pPr>
        <w:pStyle w:val="NormalWeb"/>
        <w:shd w:val="clear" w:color="auto" w:fill="FFFFFF"/>
        <w:spacing w:before="0" w:beforeAutospacing="0" w:after="0" w:afterAutospacing="0" w:line="360" w:lineRule="auto"/>
        <w:ind w:hanging="9"/>
        <w:rPr>
          <w:rFonts w:ascii="GHEA Grapalat" w:hAnsi="GHEA Grapalat"/>
          <w:color w:val="000000" w:themeColor="text1"/>
          <w:lang w:val="hy-AM"/>
        </w:rPr>
      </w:pPr>
      <w:r w:rsidRPr="00F64D9F">
        <w:rPr>
          <w:rFonts w:ascii="GHEA Grapalat" w:hAnsi="GHEA Grapala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3C1285" wp14:editId="769F2665">
                <wp:simplePos x="0" y="0"/>
                <wp:positionH relativeFrom="column">
                  <wp:posOffset>437846</wp:posOffset>
                </wp:positionH>
                <wp:positionV relativeFrom="paragraph">
                  <wp:posOffset>114300</wp:posOffset>
                </wp:positionV>
                <wp:extent cx="56197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D92CF7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5pt,9pt" to="78.7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Pr="00F64D9F">
        <w:rPr>
          <w:rFonts w:ascii="GHEA Grapalat" w:hAnsi="GHEA Grapala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90E5BB" wp14:editId="1BCA0649">
                <wp:simplePos x="0" y="0"/>
                <wp:positionH relativeFrom="column">
                  <wp:posOffset>88596</wp:posOffset>
                </wp:positionH>
                <wp:positionV relativeFrom="paragraph">
                  <wp:posOffset>114300</wp:posOffset>
                </wp:positionV>
                <wp:extent cx="1809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279E6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pt,9pt" to="21.2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 w:rsidRPr="00F64D9F">
        <w:rPr>
          <w:rFonts w:ascii="GHEA Grapalat" w:hAnsi="GHEA Grapalat"/>
          <w:color w:val="000000" w:themeColor="text1"/>
          <w:lang w:val="hy-AM"/>
        </w:rPr>
        <w:t>«      »                2024թ.</w:t>
      </w:r>
    </w:p>
    <w:p w14:paraId="10FB96DC" w14:textId="77777777" w:rsidR="00B02D38" w:rsidRPr="00F64D9F" w:rsidRDefault="00B02D38" w:rsidP="00B02D38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 w:themeColor="text1"/>
          <w:lang w:val="hy-AM"/>
        </w:rPr>
      </w:pPr>
      <w:r w:rsidRPr="00F64D9F">
        <w:rPr>
          <w:rFonts w:ascii="GHEA Grapalat" w:hAnsi="GHEA Grapalat"/>
          <w:color w:val="000000" w:themeColor="text1"/>
          <w:lang w:val="hy-AM"/>
        </w:rPr>
        <w:t xml:space="preserve">  ք.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Երևան</w:t>
      </w:r>
      <w:proofErr w:type="spellEnd"/>
    </w:p>
    <w:p w14:paraId="1ED74127" w14:textId="77777777" w:rsidR="00B02D38" w:rsidRPr="00F64D9F" w:rsidRDefault="00B02D38" w:rsidP="00B02D38">
      <w:pPr>
        <w:pStyle w:val="Bodytext60"/>
        <w:shd w:val="clear" w:color="auto" w:fill="auto"/>
        <w:spacing w:before="0" w:line="360" w:lineRule="auto"/>
        <w:ind w:firstLine="54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2EB36BB" w14:textId="77777777" w:rsidR="00B02D38" w:rsidRPr="00F64D9F" w:rsidRDefault="00B02D38" w:rsidP="00B02D38">
      <w:pPr>
        <w:pStyle w:val="Bodytext60"/>
        <w:shd w:val="clear" w:color="auto" w:fill="auto"/>
        <w:spacing w:before="0" w:line="360" w:lineRule="auto"/>
        <w:ind w:firstLine="54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49F7B4D" w14:textId="77777777" w:rsidR="00B02D38" w:rsidRPr="00F64D9F" w:rsidRDefault="00B02D38" w:rsidP="00B02D38">
      <w:pPr>
        <w:pStyle w:val="Bodytext60"/>
        <w:shd w:val="clear" w:color="auto" w:fill="auto"/>
        <w:spacing w:before="0" w:line="360" w:lineRule="auto"/>
        <w:ind w:firstLine="54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54A0AE0" w14:textId="77777777" w:rsidR="00B02D38" w:rsidRPr="00F64D9F" w:rsidRDefault="00B02D38" w:rsidP="00B02D38">
      <w:pPr>
        <w:pStyle w:val="Bodytext60"/>
        <w:shd w:val="clear" w:color="auto" w:fill="auto"/>
        <w:spacing w:before="0" w:line="360" w:lineRule="auto"/>
        <w:ind w:firstLine="54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48FD4F2" w14:textId="77777777" w:rsidR="00B02D38" w:rsidRPr="00F64D9F" w:rsidRDefault="00B02D38" w:rsidP="00B02D38">
      <w:pPr>
        <w:pStyle w:val="Bodytext60"/>
        <w:shd w:val="clear" w:color="auto" w:fill="auto"/>
        <w:spacing w:before="0" w:line="360" w:lineRule="auto"/>
        <w:ind w:firstLine="540"/>
        <w:jc w:val="right"/>
        <w:rPr>
          <w:rFonts w:ascii="GHEA Grapalat" w:hAnsi="GHEA Grapalat"/>
          <w:color w:val="000000" w:themeColor="text1"/>
          <w:sz w:val="24"/>
          <w:szCs w:val="24"/>
          <w:lang w:val="hy-AM" w:eastAsia="zh-CN"/>
        </w:rPr>
      </w:pPr>
      <w:r w:rsidRPr="00F64D9F">
        <w:rPr>
          <w:rFonts w:ascii="GHEA Grapalat" w:hAnsi="GHEA Grapalat"/>
          <w:color w:val="000000" w:themeColor="text1"/>
          <w:sz w:val="24"/>
          <w:szCs w:val="24"/>
          <w:lang w:val="hy-AM"/>
        </w:rPr>
        <w:t>Հավելված</w:t>
      </w:r>
    </w:p>
    <w:p w14:paraId="1CE909C7" w14:textId="77777777" w:rsidR="00B02D38" w:rsidRPr="00F64D9F" w:rsidRDefault="00B02D38" w:rsidP="00B02D38">
      <w:pPr>
        <w:pStyle w:val="Bodytext60"/>
        <w:spacing w:before="0" w:line="360" w:lineRule="auto"/>
        <w:ind w:firstLine="54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64D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2024 թվականի </w:t>
      </w:r>
    </w:p>
    <w:p w14:paraId="3328E42C" w14:textId="77777777" w:rsidR="00B02D38" w:rsidRPr="00F64D9F" w:rsidRDefault="00B02D38" w:rsidP="00B02D38">
      <w:pPr>
        <w:pStyle w:val="Bodytext60"/>
        <w:shd w:val="clear" w:color="auto" w:fill="auto"/>
        <w:spacing w:before="0" w:line="360" w:lineRule="auto"/>
        <w:ind w:firstLine="54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64D9F">
        <w:rPr>
          <w:rFonts w:ascii="GHEA Grapalat" w:hAnsi="GHEA Grapalat"/>
          <w:color w:val="000000" w:themeColor="text1"/>
          <w:sz w:val="24"/>
          <w:szCs w:val="24"/>
          <w:lang w:val="hy-AM"/>
        </w:rPr>
        <w:t>-ի   N     -Ն որոշման</w:t>
      </w:r>
    </w:p>
    <w:p w14:paraId="42C62D66" w14:textId="77777777" w:rsidR="00B02D38" w:rsidRPr="00F64D9F" w:rsidRDefault="00B02D38" w:rsidP="00B02D38">
      <w:pPr>
        <w:pStyle w:val="Bodytext60"/>
        <w:shd w:val="clear" w:color="auto" w:fill="auto"/>
        <w:spacing w:before="0" w:line="360" w:lineRule="auto"/>
        <w:ind w:firstLine="54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7C86B7C" w14:textId="77777777" w:rsidR="00B02D38" w:rsidRPr="00F64D9F" w:rsidRDefault="00B02D38" w:rsidP="00B02D38">
      <w:pPr>
        <w:pStyle w:val="Bodytext60"/>
        <w:shd w:val="clear" w:color="auto" w:fill="auto"/>
        <w:spacing w:before="0" w:line="360" w:lineRule="auto"/>
        <w:ind w:firstLine="54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64D9F">
        <w:rPr>
          <w:rFonts w:ascii="GHEA Grapalat" w:hAnsi="GHEA Grapalat"/>
          <w:color w:val="000000" w:themeColor="text1"/>
          <w:sz w:val="24"/>
          <w:szCs w:val="24"/>
          <w:lang w:val="hy-AM"/>
        </w:rPr>
        <w:t>«Հավելված</w:t>
      </w:r>
    </w:p>
    <w:p w14:paraId="6ED04E2F" w14:textId="77777777" w:rsidR="00B02D38" w:rsidRPr="00F64D9F" w:rsidRDefault="00B02D38" w:rsidP="00B02D38">
      <w:pPr>
        <w:pStyle w:val="Bodytext60"/>
        <w:spacing w:before="0" w:line="360" w:lineRule="auto"/>
        <w:ind w:firstLine="54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64D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2015 թվականի </w:t>
      </w:r>
    </w:p>
    <w:p w14:paraId="48544E9F" w14:textId="77777777" w:rsidR="00B02D38" w:rsidRPr="00F64D9F" w:rsidRDefault="00B02D38" w:rsidP="00B02D38">
      <w:pPr>
        <w:pStyle w:val="Bodytext60"/>
        <w:shd w:val="clear" w:color="auto" w:fill="auto"/>
        <w:spacing w:before="0" w:line="360" w:lineRule="auto"/>
        <w:ind w:firstLine="54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64D9F">
        <w:rPr>
          <w:rFonts w:ascii="GHEA Grapalat" w:hAnsi="GHEA Grapalat"/>
          <w:color w:val="000000" w:themeColor="text1"/>
          <w:sz w:val="24"/>
          <w:szCs w:val="24"/>
          <w:lang w:val="hy-AM"/>
        </w:rPr>
        <w:t>սեպտեմբերի 17-ի N 1072-Ն որոշման</w:t>
      </w:r>
    </w:p>
    <w:p w14:paraId="6558F2D1" w14:textId="77777777" w:rsidR="00B02D38" w:rsidRPr="00F64D9F" w:rsidRDefault="00B02D38" w:rsidP="00B02D38">
      <w:pPr>
        <w:pStyle w:val="Bodytext60"/>
        <w:shd w:val="clear" w:color="auto" w:fill="auto"/>
        <w:spacing w:before="0" w:line="360" w:lineRule="auto"/>
        <w:ind w:firstLine="54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0681997" w14:textId="77777777" w:rsidR="00B02D38" w:rsidRPr="00F64D9F" w:rsidRDefault="00B02D38" w:rsidP="00B02D38">
      <w:pPr>
        <w:pStyle w:val="NormalWeb"/>
        <w:shd w:val="clear" w:color="auto" w:fill="FFFFFF"/>
        <w:spacing w:before="0" w:beforeAutospacing="0" w:after="0" w:afterAutospacing="0" w:line="360" w:lineRule="auto"/>
        <w:ind w:firstLine="9"/>
        <w:jc w:val="center"/>
        <w:rPr>
          <w:rFonts w:ascii="GHEA Grapalat" w:hAnsi="GHEA Grapalat"/>
          <w:color w:val="000000" w:themeColor="text1"/>
          <w:lang w:val="hy-AM"/>
        </w:rPr>
      </w:pPr>
      <w:r w:rsidRPr="00F64D9F">
        <w:rPr>
          <w:rStyle w:val="Strong"/>
          <w:rFonts w:ascii="GHEA Grapalat" w:hAnsi="GHEA Grapalat"/>
          <w:color w:val="000000" w:themeColor="text1"/>
          <w:lang w:val="hy-AM"/>
        </w:rPr>
        <w:t>Կ Ա Ր Գ</w:t>
      </w:r>
    </w:p>
    <w:p w14:paraId="54AA6B47" w14:textId="77777777" w:rsidR="00B02D38" w:rsidRPr="00F64D9F" w:rsidRDefault="00B02D38" w:rsidP="00B02D38">
      <w:pPr>
        <w:pStyle w:val="NormalWeb"/>
        <w:shd w:val="clear" w:color="auto" w:fill="FFFFFF"/>
        <w:spacing w:before="0" w:beforeAutospacing="0" w:after="0" w:afterAutospacing="0" w:line="360" w:lineRule="auto"/>
        <w:ind w:firstLine="9"/>
        <w:jc w:val="center"/>
        <w:rPr>
          <w:rFonts w:ascii="GHEA Grapalat" w:hAnsi="GHEA Grapalat"/>
          <w:color w:val="000000" w:themeColor="text1"/>
          <w:lang w:val="hy-AM"/>
        </w:rPr>
      </w:pPr>
      <w:r w:rsidRPr="00F64D9F">
        <w:rPr>
          <w:rStyle w:val="Strong"/>
          <w:rFonts w:ascii="GHEA Grapalat" w:hAnsi="GHEA Grapalat"/>
          <w:color w:val="000000" w:themeColor="text1"/>
          <w:lang w:val="hy-AM"/>
        </w:rPr>
        <w:t>ՀԱՏԱՏԵՂԵՐԻ ՀԱՏԿԱՑՄԱՆ</w:t>
      </w:r>
    </w:p>
    <w:p w14:paraId="28E27031" w14:textId="77777777" w:rsidR="00B02D38" w:rsidRPr="00F64D9F" w:rsidRDefault="00B02D38" w:rsidP="00B02D38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  <w:color w:val="000000" w:themeColor="text1"/>
          <w:lang w:val="hy-AM"/>
        </w:rPr>
      </w:pPr>
    </w:p>
    <w:p w14:paraId="11F6C2C6" w14:textId="77777777" w:rsidR="00B02D38" w:rsidRPr="00F64D9F" w:rsidRDefault="00B02D38" w:rsidP="00B02D38">
      <w:pPr>
        <w:pStyle w:val="NormalWeb"/>
        <w:shd w:val="clear" w:color="auto" w:fill="FFFFFF"/>
        <w:spacing w:before="0" w:beforeAutospacing="0" w:after="0" w:afterAutospacing="0" w:line="360" w:lineRule="auto"/>
        <w:ind w:left="540" w:right="477"/>
        <w:jc w:val="center"/>
        <w:rPr>
          <w:rStyle w:val="Strong"/>
          <w:rFonts w:ascii="GHEA Grapalat" w:hAnsi="GHEA Grapalat"/>
          <w:color w:val="000000" w:themeColor="text1"/>
          <w:lang w:val="hy-AM"/>
        </w:rPr>
      </w:pPr>
      <w:r w:rsidRPr="00F64D9F">
        <w:rPr>
          <w:rStyle w:val="Strong"/>
          <w:rFonts w:ascii="GHEA Grapalat" w:hAnsi="GHEA Grapalat"/>
          <w:color w:val="000000" w:themeColor="text1"/>
          <w:lang w:val="hy-AM"/>
        </w:rPr>
        <w:t>1. ԸՆԴՀԱՆՈՒՐ ԴՐՈՒՅԹՆԵՐ</w:t>
      </w:r>
    </w:p>
    <w:p w14:paraId="429AD788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954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F64D9F">
        <w:rPr>
          <w:rFonts w:ascii="Calibri" w:hAnsi="Calibri" w:cs="Calibri"/>
          <w:color w:val="000000" w:themeColor="text1"/>
          <w:lang w:val="hy-AM"/>
        </w:rPr>
        <w:t> </w:t>
      </w:r>
      <w:r w:rsidRPr="00F64D9F">
        <w:rPr>
          <w:rFonts w:ascii="GHEA Grapalat" w:hAnsi="GHEA Grapalat"/>
          <w:color w:val="000000" w:themeColor="text1"/>
          <w:lang w:val="hy-AM"/>
        </w:rPr>
        <w:t xml:space="preserve">Սույն կարգով կարգավորվում են Հայաստանի Հանրապետության պետական անտառներում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հատատեղերի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հատկացման կարգի հետ կապված հարաբերությունները:</w:t>
      </w:r>
    </w:p>
    <w:p w14:paraId="494B5FB0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35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F64D9F">
        <w:rPr>
          <w:rFonts w:ascii="GHEA Grapalat" w:hAnsi="GHEA Grapalat"/>
          <w:color w:val="000000" w:themeColor="text1"/>
          <w:lang w:val="hy-AM"/>
        </w:rPr>
        <w:t xml:space="preserve">Բնության հատուկ պահպանվող տարածքների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ռեկրեացիոն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և տնտեսական գոտիների անտառներում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հատատեղերի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հատկացումը կատարվում է սույն կարգի համաձայն, խնամքի և սանիտարական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հատումներ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իրականացնելու նպատակով՝ ըստ օրենքով սահմանված կարգով հաստատված պահպանության ռեժիմի։</w:t>
      </w:r>
    </w:p>
    <w:p w14:paraId="6BA2B043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954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Հատատեղն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անտառամաս է, որտեղ նախատեսված է կատարել բնափայտի մթերման աշխատանքներ:</w:t>
      </w:r>
    </w:p>
    <w:p w14:paraId="5B50E590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954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F64D9F">
        <w:rPr>
          <w:rFonts w:ascii="GHEA Grapalat" w:hAnsi="GHEA Grapalat"/>
          <w:color w:val="000000" w:themeColor="text1"/>
          <w:lang w:val="hy-AM"/>
        </w:rPr>
        <w:t>Հատման նշանակված կանգուն ծառի ծավալի հաշվարկման աղյուսակները հաստատում է</w:t>
      </w:r>
      <w:r w:rsidRPr="00F64D9F">
        <w:rPr>
          <w:rFonts w:ascii="GHEA Grapalat" w:hAnsi="GHEA Grapalat" w:cs="GHEA Grapalat"/>
          <w:color w:val="000000" w:themeColor="text1"/>
          <w:lang w:val="hy-AM"/>
        </w:rPr>
        <w:t xml:space="preserve"> Հայաստանի</w:t>
      </w:r>
      <w:r w:rsidRPr="00F64D9F">
        <w:rPr>
          <w:rFonts w:ascii="GHEA Grapalat" w:hAnsi="GHEA Grapalat"/>
          <w:color w:val="000000" w:themeColor="text1"/>
          <w:lang w:val="hy-AM"/>
        </w:rPr>
        <w:t xml:space="preserve"> Հանրապետության շրջակա միջավայրի նախարարը։ </w:t>
      </w:r>
    </w:p>
    <w:p w14:paraId="49839C74" w14:textId="77777777" w:rsidR="00B02D38" w:rsidRPr="00F64D9F" w:rsidRDefault="00B02D38" w:rsidP="00B02D38">
      <w:pPr>
        <w:pStyle w:val="NormalWeb"/>
        <w:shd w:val="clear" w:color="auto" w:fill="FFFFFF"/>
        <w:tabs>
          <w:tab w:val="left" w:pos="954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</w:p>
    <w:p w14:paraId="5915F17F" w14:textId="77777777" w:rsidR="00B02D38" w:rsidRPr="00F64D9F" w:rsidRDefault="00B02D38" w:rsidP="00B02D38">
      <w:pPr>
        <w:pStyle w:val="NormalWeb"/>
        <w:shd w:val="clear" w:color="auto" w:fill="FFFFFF"/>
        <w:spacing w:before="0" w:beforeAutospacing="0" w:after="0" w:afterAutospacing="0" w:line="360" w:lineRule="auto"/>
        <w:ind w:hanging="9"/>
        <w:jc w:val="center"/>
        <w:rPr>
          <w:rFonts w:ascii="GHEA Grapalat" w:hAnsi="GHEA Grapalat"/>
          <w:color w:val="000000" w:themeColor="text1"/>
          <w:lang w:val="hy-AM"/>
        </w:rPr>
      </w:pPr>
      <w:r w:rsidRPr="00F64D9F">
        <w:rPr>
          <w:rStyle w:val="Strong"/>
          <w:rFonts w:ascii="GHEA Grapalat" w:hAnsi="GHEA Grapalat"/>
          <w:color w:val="000000" w:themeColor="text1"/>
          <w:lang w:val="hy-AM"/>
        </w:rPr>
        <w:t>2. ՀԱՏԱՏԵՂԵՐԻ ՀԱՏԿԱՑՈՒՄԸ</w:t>
      </w:r>
    </w:p>
    <w:p w14:paraId="39DE696F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954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F64D9F">
        <w:rPr>
          <w:rFonts w:ascii="GHEA Grapalat" w:hAnsi="GHEA Grapalat"/>
          <w:color w:val="000000" w:themeColor="text1"/>
          <w:lang w:val="hy-AM"/>
        </w:rPr>
        <w:t>Շրջակա միջավայրի նախարարության «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Հայանտառ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>», ինչպես նաև բ</w:t>
      </w:r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նության հատուկ պահպանվող տարածքներում կառավարումն իրականացնող պետական ոչ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առևտրային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կազմակերպությունների (այսուհետ՝ Կազմակերպություններ) «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Անտառտնտեություն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» և տեղամաս մասնաճյուղերի (այսուհետ՝ Մասնաճյուղեր) </w:t>
      </w:r>
      <w:r w:rsidRPr="00F64D9F">
        <w:rPr>
          <w:rFonts w:ascii="GHEA Grapalat" w:hAnsi="GHEA Grapalat"/>
          <w:color w:val="000000" w:themeColor="text1"/>
          <w:lang w:val="hy-AM"/>
        </w:rPr>
        <w:t xml:space="preserve">աշխատողները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հատատեղերի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lastRenderedPageBreak/>
        <w:t>հատկացումից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առաջ կատարում են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հատատեղի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համար հատկացվող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անտառամասերի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բնական պայմաններում ուսումնասիրում և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հաշվեգնահատում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>:</w:t>
      </w:r>
    </w:p>
    <w:p w14:paraId="247F8810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954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Հատատեղերի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հատկացման աշխատանքները կատարվում են հուլիսի 15-ից սեպտեմբերի 15-ն ընկած ժամանակահատվածում՝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հատումներին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նախորդող տարվա ընթացքում:</w:t>
      </w:r>
    </w:p>
    <w:p w14:paraId="4B93A541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954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Հատատեղերի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հաստատելուց առաջ կատարված հատկացման աշխա</w:t>
      </w:r>
      <w:r w:rsidRPr="00F64D9F">
        <w:rPr>
          <w:rFonts w:ascii="GHEA Grapalat" w:hAnsi="GHEA Grapalat"/>
          <w:color w:val="000000" w:themeColor="text1"/>
          <w:lang w:val="hy-AM"/>
        </w:rPr>
        <w:softHyphen/>
        <w:t xml:space="preserve">տանքներն ավարտելուց հետո կազմված նյութերը (լրացված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հատատեղի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հաշվե</w:t>
      </w:r>
      <w:r w:rsidRPr="00F64D9F">
        <w:rPr>
          <w:rFonts w:ascii="GHEA Grapalat" w:hAnsi="GHEA Grapalat"/>
          <w:color w:val="000000" w:themeColor="text1"/>
          <w:lang w:val="hy-AM"/>
        </w:rPr>
        <w:softHyphen/>
        <w:t>գնա</w:t>
      </w:r>
      <w:r w:rsidRPr="00F64D9F">
        <w:rPr>
          <w:rFonts w:ascii="GHEA Grapalat" w:hAnsi="GHEA Grapalat"/>
          <w:color w:val="000000" w:themeColor="text1"/>
          <w:lang w:val="hy-AM"/>
        </w:rPr>
        <w:softHyphen/>
        <w:t>հատ</w:t>
      </w:r>
      <w:r w:rsidRPr="00F64D9F">
        <w:rPr>
          <w:rFonts w:ascii="GHEA Grapalat" w:hAnsi="GHEA Grapalat"/>
          <w:color w:val="000000" w:themeColor="text1"/>
          <w:lang w:val="hy-AM"/>
        </w:rPr>
        <w:softHyphen/>
        <w:t>ման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ցուցակը և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հատատեղի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անձնագիրը, քարտեզ-սխեման,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անտառկառավարման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պլանով չնախատեսված դեպքում՝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անտառպաթոլոգիական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հետազոտությունը) Մասնաճյուղերը տրամադրում են Կազմա</w:t>
      </w:r>
      <w:r w:rsidRPr="00F64D9F">
        <w:rPr>
          <w:rFonts w:ascii="GHEA Grapalat" w:hAnsi="GHEA Grapalat"/>
          <w:color w:val="000000" w:themeColor="text1"/>
          <w:lang w:val="hy-AM"/>
        </w:rPr>
        <w:softHyphen/>
        <w:t>կեր</w:t>
      </w:r>
      <w:r w:rsidRPr="00F64D9F">
        <w:rPr>
          <w:rFonts w:ascii="GHEA Grapalat" w:hAnsi="GHEA Grapalat"/>
          <w:color w:val="000000" w:themeColor="text1"/>
          <w:lang w:val="hy-AM"/>
        </w:rPr>
        <w:softHyphen/>
        <w:t>պություններին, որոնք, ամփոփելով դրանք, ըստ Մասնաճյուղերի` հաջորդ տար</w:t>
      </w:r>
      <w:r w:rsidRPr="00F64D9F">
        <w:rPr>
          <w:rFonts w:ascii="GHEA Grapalat" w:hAnsi="GHEA Grapalat"/>
          <w:color w:val="000000" w:themeColor="text1"/>
          <w:lang w:val="hy-AM"/>
        </w:rPr>
        <w:softHyphen/>
        <w:t>վա</w:t>
      </w:r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բնափայտի մթերման տարեկան հաշվարկային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հատատեղերը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(տարեկան չափաքանակ) </w:t>
      </w:r>
      <w:r w:rsidRPr="00F64D9F">
        <w:rPr>
          <w:rFonts w:ascii="GHEA Grapalat" w:hAnsi="GHEA Grapalat"/>
          <w:color w:val="000000" w:themeColor="text1"/>
          <w:lang w:val="hy-AM"/>
        </w:rPr>
        <w:t xml:space="preserve"> հաստատելու համար ներկայացնում են շրջակա միջավայրի նախարարություն (այսուհետ՝ Նախարարություն): </w:t>
      </w:r>
    </w:p>
    <w:p w14:paraId="7A37877A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Tahoma"/>
          <w:color w:val="000000" w:themeColor="text1"/>
          <w:spacing w:val="-2"/>
          <w:lang w:val="hy-AM"/>
        </w:rPr>
      </w:pPr>
      <w:r w:rsidRPr="00F64D9F">
        <w:rPr>
          <w:rFonts w:ascii="GHEA Grapalat" w:hAnsi="GHEA Grapalat"/>
          <w:color w:val="000000" w:themeColor="text1"/>
          <w:lang w:val="hy-AM"/>
        </w:rPr>
        <w:t>Նախարարությունը սույն կարգի 7-րդ կետով նախատեսված ամփոփ նյութերը ստանալուց հետո</w:t>
      </w:r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</w:t>
      </w:r>
      <w:r w:rsidRPr="00F64D9F">
        <w:rPr>
          <w:rFonts w:ascii="GHEA Grapalat" w:hAnsi="GHEA Grapalat" w:cs="Tahoma"/>
          <w:color w:val="000000" w:themeColor="text1"/>
          <w:spacing w:val="-2"/>
          <w:lang w:val="hy-AM"/>
        </w:rPr>
        <w:t>30 աշխատանքային օրվա ընթացքում Մասնաճյուղերի անտառներում կարող է (</w:t>
      </w:r>
      <w:proofErr w:type="spellStart"/>
      <w:r w:rsidRPr="00F64D9F">
        <w:rPr>
          <w:rFonts w:ascii="GHEA Grapalat" w:hAnsi="GHEA Grapalat" w:cs="Tahoma"/>
          <w:color w:val="000000" w:themeColor="text1"/>
          <w:spacing w:val="-2"/>
          <w:lang w:val="hy-AM"/>
        </w:rPr>
        <w:t>անտառակառավարման</w:t>
      </w:r>
      <w:proofErr w:type="spellEnd"/>
      <w:r w:rsidRPr="00F64D9F">
        <w:rPr>
          <w:rFonts w:ascii="GHEA Grapalat" w:hAnsi="GHEA Grapalat" w:cs="Tahoma"/>
          <w:color w:val="000000" w:themeColor="text1"/>
          <w:spacing w:val="-2"/>
          <w:lang w:val="hy-AM"/>
        </w:rPr>
        <w:t xml:space="preserve"> պլանի բացակայության կամ ժամկետանց լինելու դեպքում՝ պարտադիր) իրականացնել </w:t>
      </w:r>
      <w:proofErr w:type="spellStart"/>
      <w:r w:rsidRPr="00F64D9F">
        <w:rPr>
          <w:rFonts w:ascii="GHEA Grapalat" w:hAnsi="GHEA Grapalat" w:cs="Tahoma"/>
          <w:color w:val="000000" w:themeColor="text1"/>
          <w:spacing w:val="-2"/>
          <w:lang w:val="hy-AM"/>
        </w:rPr>
        <w:t>հատատեղերի</w:t>
      </w:r>
      <w:proofErr w:type="spellEnd"/>
      <w:r w:rsidRPr="00F64D9F">
        <w:rPr>
          <w:rFonts w:ascii="GHEA Grapalat" w:hAnsi="GHEA Grapalat" w:cs="Tahoma"/>
          <w:color w:val="000000" w:themeColor="text1"/>
          <w:spacing w:val="-2"/>
          <w:lang w:val="hy-AM"/>
        </w:rPr>
        <w:t xml:space="preserve"> հատկացման աշխատանքների կատարման վերաբերյալ </w:t>
      </w:r>
      <w:proofErr w:type="spellStart"/>
      <w:r w:rsidRPr="00F64D9F">
        <w:rPr>
          <w:rFonts w:ascii="GHEA Grapalat" w:hAnsi="GHEA Grapalat" w:cs="Tahoma"/>
          <w:color w:val="000000" w:themeColor="text1"/>
          <w:spacing w:val="-2"/>
          <w:lang w:val="hy-AM"/>
        </w:rPr>
        <w:t>ընտրանքային</w:t>
      </w:r>
      <w:proofErr w:type="spellEnd"/>
      <w:r w:rsidRPr="00F64D9F">
        <w:rPr>
          <w:rFonts w:ascii="GHEA Grapalat" w:hAnsi="GHEA Grapalat" w:cs="Tahoma"/>
          <w:color w:val="000000" w:themeColor="text1"/>
          <w:spacing w:val="-2"/>
          <w:lang w:val="hy-AM"/>
        </w:rPr>
        <w:t xml:space="preserve"> կարգով ուսումնասիրություններ:</w:t>
      </w:r>
    </w:p>
    <w:p w14:paraId="3F553D7E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Tahoma"/>
          <w:color w:val="000000" w:themeColor="text1"/>
          <w:spacing w:val="-2"/>
          <w:lang w:val="hy-AM"/>
        </w:rPr>
      </w:pPr>
      <w:r w:rsidRPr="00F64D9F">
        <w:rPr>
          <w:rFonts w:ascii="GHEA Grapalat" w:hAnsi="GHEA Grapalat" w:cs="Tahoma"/>
          <w:color w:val="000000" w:themeColor="text1"/>
          <w:spacing w:val="-2"/>
          <w:lang w:val="hy-AM"/>
        </w:rPr>
        <w:t xml:space="preserve">Ուսումնասիրություններ իրականացնելու նպատակով շրջակա միջավայրի նախարարի հրամանով ստեղծվում է մասնագիտական հանձնախումբ </w:t>
      </w:r>
      <w:r w:rsidRPr="00F64D9F">
        <w:rPr>
          <w:rFonts w:ascii="GHEA Grapalat" w:hAnsi="GHEA Grapalat"/>
          <w:color w:val="000000" w:themeColor="text1"/>
          <w:lang w:val="hy-AM"/>
        </w:rPr>
        <w:t>(այսուհետ՝ Հանձնախումբ)</w:t>
      </w:r>
      <w:r w:rsidRPr="00F64D9F">
        <w:rPr>
          <w:rFonts w:ascii="GHEA Grapalat" w:hAnsi="GHEA Grapalat" w:cs="Tahoma"/>
          <w:color w:val="000000" w:themeColor="text1"/>
          <w:spacing w:val="-2"/>
          <w:lang w:val="hy-AM"/>
        </w:rPr>
        <w:t>, որտեղ ըստ անհրաժեշտության կարող են ընդգրկվել նաև գիտական, բույսերի վնասակար օրգանիզմների հայտնաբերման ուղղությամբ լաբորատոր փորձաքննական ուսումնասիրություններ իրականացնող կազմակերպությունների ներկայացուցիչներ և անհատ մասնագետներ։</w:t>
      </w:r>
    </w:p>
    <w:p w14:paraId="4424F373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Tahoma"/>
          <w:color w:val="000000" w:themeColor="text1"/>
          <w:spacing w:val="-2"/>
          <w:lang w:val="hy-AM"/>
        </w:rPr>
      </w:pPr>
      <w:r w:rsidRPr="00F64D9F">
        <w:rPr>
          <w:rFonts w:ascii="GHEA Grapalat" w:hAnsi="GHEA Grapalat" w:cs="Tahoma"/>
          <w:color w:val="000000" w:themeColor="text1"/>
          <w:spacing w:val="-2"/>
          <w:lang w:val="hy-AM"/>
        </w:rPr>
        <w:t xml:space="preserve">Յուրաքանչյուր </w:t>
      </w:r>
      <w:proofErr w:type="spellStart"/>
      <w:r w:rsidRPr="00F64D9F">
        <w:rPr>
          <w:rFonts w:ascii="GHEA Grapalat" w:hAnsi="GHEA Grapalat" w:cs="Tahoma"/>
          <w:color w:val="000000" w:themeColor="text1"/>
          <w:spacing w:val="-2"/>
          <w:lang w:val="hy-AM"/>
        </w:rPr>
        <w:t>հատատեղի</w:t>
      </w:r>
      <w:proofErr w:type="spellEnd"/>
      <w:r w:rsidRPr="00F64D9F">
        <w:rPr>
          <w:rFonts w:ascii="GHEA Grapalat" w:hAnsi="GHEA Grapalat" w:cs="Tahoma"/>
          <w:color w:val="000000" w:themeColor="text1"/>
          <w:spacing w:val="-2"/>
          <w:lang w:val="hy-AM"/>
        </w:rPr>
        <w:t xml:space="preserve"> ուսումնասիրությունը պետք է ներառի հատման համար ընտրված ծառերի առնվազն 30 %-ը։</w:t>
      </w:r>
    </w:p>
    <w:p w14:paraId="589C5319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Հատատեղի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հաշվեգնահատման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ցուցակը համարվում է սխալ լրացված, եթե  ուսումնասիրված բնափայտի ծավալի հաշվարկի շեղումը գերազանցում է ուսումնասիրված ընդհանուր ծավալի 10 %-ը: Նման դեպքում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հատատեղը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ենթակա է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վերահաշվեգնահատման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՝ </w:t>
      </w:r>
      <w:r w:rsidRPr="00F64D9F">
        <w:rPr>
          <w:rFonts w:ascii="GHEA Grapalat" w:hAnsi="GHEA Grapalat" w:cs="Arial Armenian"/>
          <w:color w:val="000000" w:themeColor="text1"/>
          <w:lang w:val="hy-AM"/>
        </w:rPr>
        <w:lastRenderedPageBreak/>
        <w:t xml:space="preserve">վառելափայտի և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շինափայտի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ընդհանուր ծավալներին ավելացնելով կամ պակասեցնելով թույլատրելի տոկոսային շեղումը գերազանցող ծավալները:</w:t>
      </w:r>
    </w:p>
    <w:p w14:paraId="002CDB80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Հատման նշանակված ծառը համարվում է սխալ ընտրված, եթե այն չի համապատասխանում Հայաստանի Հանրապետության կառավարության 2006 թվականի հունիսի 22-ի N 897-Ն, ինչպես նաև Հայաստանի Հանրապետության կառավարության 2006 թվականի սեպտեմբերի 7-ի N 1412-Ն որոշումների դրույթներին: Նման դեպքում կազմվում է արձանագրություն, որի համաձայն հատման նշանակված ծառը հանվում է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հաշվեգնահատման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ցուցակից, ջնջվում է համարակալումը (կատարվում է տաշելու միջոցով), իսկ պիտակը՝ համաձայն արձանագրության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խոտանվում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է։</w:t>
      </w:r>
    </w:p>
    <w:p w14:paraId="53ED62D0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Պիտակը համարվում է խոտանված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թվագրման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վրա կարմիր գույնի ներկով նշագծում կատարելով։ </w:t>
      </w:r>
    </w:p>
    <w:p w14:paraId="54F4B0EF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Սույն կարգի 11-րդ կետով սահմանված դեպքում սխալ ընտրված ծառի համարը և պիտակը (եթե մեկանգամյա օգտագործման չէ) կարող է օգտագործվել տեղում հայտնաբերված հատման համար պիտանի ծառի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հաշվեգնահատման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համար՝ համաձայն արձանագրությամբ նշված առաջարկի։ </w:t>
      </w:r>
    </w:p>
    <w:p w14:paraId="4A34B437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 w:cs="Arial Armenian"/>
          <w:color w:val="000000" w:themeColor="text1"/>
          <w:lang w:val="hy-AM"/>
        </w:rPr>
        <w:t>Ուսումնասիրված հատման նշանակված ծառերի քանակի 10 %-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ից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մինչև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50 % սխալ ընտրության դեպքում՝ տվյալ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հատատեղը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չի հաստատվում, այն ենթակա է շտկման։</w:t>
      </w:r>
    </w:p>
    <w:p w14:paraId="62F27154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Շտկման ենթակա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հատատեղերում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հատման նշանակված ծառերի համարները ջնջվում են,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պիտակները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, որոնք ենթակա չեն օգտագործման՝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խոտանվում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են համաձայն սույն կարգի 12-րդ և 13-րդ կետերով սահմանված դրույթների։</w:t>
      </w:r>
    </w:p>
    <w:p w14:paraId="09F28B12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Հատատեղի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շտկման ժամանակ կատարվում է հատման ենթակա ծառերի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վերակնքում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և պիտակավորում, սույն կարգի 7-րդ կետի համաձայն կազմվում են նոր նյութեր։ </w:t>
      </w:r>
    </w:p>
    <w:p w14:paraId="38CDE611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 w:cs="Arial Armenian"/>
          <w:color w:val="000000" w:themeColor="text1"/>
          <w:lang w:val="hy-AM"/>
        </w:rPr>
        <w:t>Սույն կարգի 16-րդ և 17-րդ կետերում նշված աշխատանքներն իրականացվում են 15 աշխատանքային օրվա ընթացքում, ավարտելուց հետո այդ մասին անմիջապես տեղեկացվում է Նախարարությանը:</w:t>
      </w:r>
    </w:p>
    <w:p w14:paraId="4DFFDA50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 w:cs="Arial Armenian"/>
          <w:color w:val="000000" w:themeColor="text1"/>
          <w:lang w:val="hy-AM"/>
        </w:rPr>
        <w:t>Ուսումնասիրված հատման նշանակված ծառերի քանակի 50 %-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ից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ավել սխալ ընտրության դեպքում՝ տվյալ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հատատեղը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չի հաստատվում, իսկ հատման նշանակված ծառերի համարները ջնջվում են,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պիտակները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՝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խոտանվում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համաձայն սույն կարգի 12-րդ և 13-րդ կետերով սահմանված դրույթների։ Նշված աշխատանքներն իրականացվում են 15 </w:t>
      </w:r>
      <w:r w:rsidRPr="00F64D9F">
        <w:rPr>
          <w:rFonts w:ascii="GHEA Grapalat" w:hAnsi="GHEA Grapalat" w:cs="Arial Armenian"/>
          <w:color w:val="000000" w:themeColor="text1"/>
          <w:lang w:val="hy-AM"/>
        </w:rPr>
        <w:lastRenderedPageBreak/>
        <w:t>աշխատանքային օրվա ընթացքում, ավարտելուց հետո այդ մասին անմիջապես տեղեկացվում է Նախարարությանը:</w:t>
      </w:r>
    </w:p>
    <w:p w14:paraId="6B671B7B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Հանձնախմբի կողմից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հատատեղերի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ուսումնասիրությունների արդյունքում կազմվում է արձանագրություն, որի մեկական օրինակը ներկայացվում է տվյալ Կազմակերպությանը (ըստ անհրաժեշտության՝ նաև Մասնաճյուղին) և Նախարարությանը: Նախարարությունն արձանագրությունը ստանալուց հետո 5 աշխատանքային օրվա ընթացքում կայացնում է որոշում ուսումնասիրված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հատատեղում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արձանագրված թերությունները և սխալները շտկելու կամ </w:t>
      </w:r>
      <w:r w:rsidRPr="00F64D9F">
        <w:rPr>
          <w:rFonts w:ascii="GHEA Grapalat" w:hAnsi="GHEA Grapalat"/>
          <w:color w:val="000000" w:themeColor="text1"/>
          <w:lang w:val="hy-AM"/>
        </w:rPr>
        <w:t>ըստ Մասնաճյուղերի` հաջորդ տար</w:t>
      </w:r>
      <w:r w:rsidRPr="00F64D9F">
        <w:rPr>
          <w:rFonts w:ascii="GHEA Grapalat" w:hAnsi="GHEA Grapalat"/>
          <w:color w:val="000000" w:themeColor="text1"/>
          <w:lang w:val="hy-AM"/>
        </w:rPr>
        <w:softHyphen/>
        <w:t>վա</w:t>
      </w:r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բնափայտի մթերման տարեկան չափաքանակը </w:t>
      </w:r>
      <w:r w:rsidRPr="00F64D9F">
        <w:rPr>
          <w:rFonts w:ascii="GHEA Grapalat" w:hAnsi="GHEA Grapalat" w:cs="Arial Armenian"/>
          <w:color w:val="000000" w:themeColor="text1"/>
          <w:lang w:val="hy-AM"/>
        </w:rPr>
        <w:t>հաստատելու կամ մերժելու վերաբերյալ։</w:t>
      </w:r>
    </w:p>
    <w:p w14:paraId="6D963784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954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F64D9F">
        <w:rPr>
          <w:rFonts w:ascii="GHEA Grapalat" w:hAnsi="GHEA Grapalat"/>
          <w:color w:val="000000" w:themeColor="text1"/>
          <w:lang w:val="hy-AM"/>
        </w:rPr>
        <w:t xml:space="preserve">Նախարարի հրամանով </w:t>
      </w:r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բնափայտի մթերման տարեկան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չափաքանակներն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F64D9F">
        <w:rPr>
          <w:rFonts w:ascii="GHEA Grapalat" w:hAnsi="GHEA Grapalat"/>
          <w:color w:val="000000" w:themeColor="text1"/>
          <w:lang w:val="hy-AM"/>
        </w:rPr>
        <w:t>ըստ Մասնաճյուղերի</w:t>
      </w:r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F64D9F">
        <w:rPr>
          <w:rFonts w:ascii="GHEA Grapalat" w:hAnsi="GHEA Grapalat"/>
          <w:color w:val="000000" w:themeColor="text1"/>
          <w:lang w:val="hy-AM"/>
        </w:rPr>
        <w:t xml:space="preserve">հաստատվելուց հետո Նախարարությունը մեկ աշխատանքային օրվա ընթացքում հրամանի պատճենը տրամադրում է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էկոպարեկային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ծառայությանը (այսուհետ՝ Ծառայություն)՝ Հայաստանի Հանրապետության </w:t>
      </w:r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օրենսդրությամբ սահմանված իրավասության սահմաններում, Մասնաճյուղերի անտառներում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հատատեղերի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շահագործման ընթացքում հատման չնշանակված ծառերի հատումը կանխելու, կանխարգելելու, ապօրինի հատված ծառերը հայտնաբերելու նպատակով։</w:t>
      </w:r>
    </w:p>
    <w:p w14:paraId="36DCAA48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/>
          <w:color w:val="000000" w:themeColor="text1"/>
          <w:lang w:val="hy-AM"/>
        </w:rPr>
        <w:t xml:space="preserve">Ըստ անհրաժեշտության` ընթացիկ տարում կարող է հատկացվել լրացուցիչ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հատատեղ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(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հատատեղեր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>)՝ սույն կարգի դրույթներին համապատասխան:</w:t>
      </w:r>
    </w:p>
    <w:p w14:paraId="4A7D5237" w14:textId="77777777" w:rsidR="00B02D38" w:rsidRPr="00F64D9F" w:rsidRDefault="00B02D38" w:rsidP="00B02D38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540"/>
        <w:jc w:val="both"/>
        <w:rPr>
          <w:rFonts w:ascii="GHEA Grapalat" w:hAnsi="GHEA Grapalat" w:cs="Arial Armenian"/>
          <w:color w:val="000000" w:themeColor="text1"/>
          <w:lang w:val="hy-AM"/>
        </w:rPr>
      </w:pPr>
    </w:p>
    <w:p w14:paraId="44C7DB73" w14:textId="77777777" w:rsidR="00B02D38" w:rsidRPr="00F64D9F" w:rsidRDefault="00B02D38" w:rsidP="00B02D38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center"/>
        <w:rPr>
          <w:rStyle w:val="Strong"/>
          <w:rFonts w:ascii="GHEA Grapalat" w:hAnsi="GHEA Grapalat"/>
          <w:color w:val="000000" w:themeColor="text1"/>
          <w:lang w:val="hy-AM"/>
        </w:rPr>
      </w:pPr>
      <w:r w:rsidRPr="00F64D9F">
        <w:rPr>
          <w:rStyle w:val="Strong"/>
          <w:rFonts w:ascii="GHEA Grapalat" w:hAnsi="GHEA Grapalat"/>
          <w:color w:val="000000" w:themeColor="text1"/>
          <w:lang w:val="hy-AM"/>
        </w:rPr>
        <w:t>3. ՀԱՏՄԱՆ ՆՇԱՆԱԿՎԱԾ ԾԱՌԵՐԻ ԲՆԱՓԱՅՏԻ ԾԱՎԱԼԻ ՀԱՇՎԱՐԿԸ</w:t>
      </w:r>
    </w:p>
    <w:p w14:paraId="423AB1F4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 w:cs="Arial Armenian"/>
          <w:color w:val="000000" w:themeColor="text1"/>
          <w:lang w:val="hy-AM"/>
        </w:rPr>
        <w:t>Հատման նշանակված ծառերի բնափայտի հաշվարկը, կախված հատման եղանակից, կատարվում է՝</w:t>
      </w:r>
    </w:p>
    <w:p w14:paraId="60C9BC0C" w14:textId="77777777" w:rsidR="00B02D38" w:rsidRPr="00F64D9F" w:rsidRDefault="00B02D38" w:rsidP="00B02D38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1) ըստ տարածքի (հա)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փորձահրապարակների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միջոցով.</w:t>
      </w:r>
    </w:p>
    <w:p w14:paraId="36401378" w14:textId="77777777" w:rsidR="00B02D38" w:rsidRPr="00F64D9F" w:rsidRDefault="00B02D38" w:rsidP="00B02D38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2) հատման նշանակված ծառերի բնափայտի ծավալով՝ համաձայն շրջակա միջավայրի նախարարի կողմից հաստատված հատման նշանակված </w:t>
      </w:r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կանգուն ծառերի ծավալի հաշվարկման</w:t>
      </w:r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աղյուսակների:</w:t>
      </w:r>
    </w:p>
    <w:p w14:paraId="5337A6C7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Հաշվարկը՝ ըստ տարածքի (հա) 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փորձահրապարակների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միջոցով, կատարվում է՝</w:t>
      </w:r>
    </w:p>
    <w:p w14:paraId="19060560" w14:textId="77777777" w:rsidR="00B02D38" w:rsidRPr="00F64D9F" w:rsidRDefault="00B02D38" w:rsidP="00B02D38">
      <w:pPr>
        <w:pStyle w:val="norm"/>
        <w:numPr>
          <w:ilvl w:val="0"/>
          <w:numId w:val="10"/>
        </w:numPr>
        <w:tabs>
          <w:tab w:val="left" w:pos="1071"/>
        </w:tabs>
        <w:spacing w:line="360" w:lineRule="auto"/>
        <w:ind w:left="0" w:firstLine="540"/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</w:pPr>
      <w:r w:rsidRPr="00F64D9F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  <w:t xml:space="preserve">համատարած սանիտարական </w:t>
      </w:r>
      <w:proofErr w:type="spellStart"/>
      <w:r w:rsidRPr="00F64D9F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  <w:t>հատումների</w:t>
      </w:r>
      <w:proofErr w:type="spellEnd"/>
      <w:r w:rsidRPr="00F64D9F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  <w:t>.</w:t>
      </w:r>
    </w:p>
    <w:p w14:paraId="1708E8A1" w14:textId="77777777" w:rsidR="00B02D38" w:rsidRPr="00F64D9F" w:rsidRDefault="00B02D38" w:rsidP="00B02D38">
      <w:pPr>
        <w:pStyle w:val="norm"/>
        <w:numPr>
          <w:ilvl w:val="0"/>
          <w:numId w:val="10"/>
        </w:numPr>
        <w:tabs>
          <w:tab w:val="left" w:pos="1071"/>
        </w:tabs>
        <w:spacing w:line="360" w:lineRule="auto"/>
        <w:ind w:left="0" w:firstLine="540"/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</w:pPr>
      <w:r w:rsidRPr="00F64D9F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  <w:t xml:space="preserve">համատարած այլ </w:t>
      </w:r>
      <w:proofErr w:type="spellStart"/>
      <w:r w:rsidRPr="00F64D9F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  <w:t>հատումների</w:t>
      </w:r>
      <w:proofErr w:type="spellEnd"/>
      <w:r w:rsidRPr="00F64D9F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 w:eastAsia="en-US"/>
        </w:rPr>
        <w:t>․</w:t>
      </w:r>
    </w:p>
    <w:p w14:paraId="4BD1172B" w14:textId="77777777" w:rsidR="00B02D38" w:rsidRPr="00F64D9F" w:rsidRDefault="00B02D38" w:rsidP="00B02D38">
      <w:pPr>
        <w:pStyle w:val="norm"/>
        <w:numPr>
          <w:ilvl w:val="0"/>
          <w:numId w:val="10"/>
        </w:numPr>
        <w:tabs>
          <w:tab w:val="left" w:pos="1071"/>
        </w:tabs>
        <w:spacing w:line="360" w:lineRule="auto"/>
        <w:ind w:left="0" w:firstLine="540"/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</w:pPr>
      <w:r w:rsidRPr="00F64D9F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  <w:t xml:space="preserve">խնամքի՝ լուսավորման և մաքրման </w:t>
      </w:r>
      <w:proofErr w:type="spellStart"/>
      <w:r w:rsidRPr="00F64D9F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  <w:t>հատումների</w:t>
      </w:r>
      <w:proofErr w:type="spellEnd"/>
      <w:r w:rsidRPr="00F64D9F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  <w:t>.</w:t>
      </w:r>
    </w:p>
    <w:p w14:paraId="2F72ACAE" w14:textId="77777777" w:rsidR="00B02D38" w:rsidRPr="00F64D9F" w:rsidRDefault="00B02D38" w:rsidP="00B02D38">
      <w:pPr>
        <w:pStyle w:val="norm"/>
        <w:numPr>
          <w:ilvl w:val="0"/>
          <w:numId w:val="10"/>
        </w:numPr>
        <w:tabs>
          <w:tab w:val="left" w:pos="1071"/>
        </w:tabs>
        <w:spacing w:line="360" w:lineRule="auto"/>
        <w:ind w:left="0" w:firstLine="540"/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</w:pPr>
      <w:r w:rsidRPr="00F64D9F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  <w:lastRenderedPageBreak/>
        <w:t xml:space="preserve">խնամքի՝ նոսրացման և անցումային </w:t>
      </w:r>
      <w:proofErr w:type="spellStart"/>
      <w:r w:rsidRPr="00F64D9F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  <w:t>հատումների</w:t>
      </w:r>
      <w:proofErr w:type="spellEnd"/>
      <w:r w:rsidRPr="00F64D9F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  <w:t xml:space="preserve"> ժամանակ, եթե հատման նշանակված ծառերի միջին տրամագիծը պակաս է 8 սմ-</w:t>
      </w:r>
      <w:proofErr w:type="spellStart"/>
      <w:r w:rsidRPr="00F64D9F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  <w:t>ից</w:t>
      </w:r>
      <w:proofErr w:type="spellEnd"/>
      <w:r w:rsidRPr="00F64D9F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US"/>
        </w:rPr>
        <w:t>:</w:t>
      </w:r>
    </w:p>
    <w:p w14:paraId="5D5763CE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981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 w:cs="Tahoma"/>
          <w:color w:val="000000" w:themeColor="text1"/>
          <w:spacing w:val="-4"/>
          <w:lang w:val="hy-AM"/>
        </w:rPr>
        <w:t xml:space="preserve">Հաշվարկը՝ ըստ </w:t>
      </w:r>
      <w:r w:rsidRPr="00F64D9F">
        <w:rPr>
          <w:rFonts w:ascii="GHEA Grapalat" w:hAnsi="GHEA Grapalat"/>
          <w:color w:val="000000" w:themeColor="text1"/>
          <w:lang w:val="hy-AM"/>
        </w:rPr>
        <w:t>հատման նշանակված ծառերի բնափայտի ծավալով</w:t>
      </w:r>
      <w:r w:rsidRPr="00F64D9F">
        <w:rPr>
          <w:rFonts w:ascii="GHEA Grapalat" w:hAnsi="GHEA Grapalat" w:cs="Tahoma"/>
          <w:color w:val="000000" w:themeColor="text1"/>
          <w:spacing w:val="-4"/>
          <w:lang w:val="hy-AM"/>
        </w:rPr>
        <w:t>, կատարվում է՝</w:t>
      </w:r>
    </w:p>
    <w:p w14:paraId="7C9CB272" w14:textId="77777777" w:rsidR="00B02D38" w:rsidRPr="00F64D9F" w:rsidRDefault="00B02D38" w:rsidP="00B02D38">
      <w:pPr>
        <w:pStyle w:val="norm"/>
        <w:numPr>
          <w:ilvl w:val="0"/>
          <w:numId w:val="11"/>
        </w:numPr>
        <w:tabs>
          <w:tab w:val="left" w:pos="1080"/>
        </w:tabs>
        <w:spacing w:line="360" w:lineRule="auto"/>
        <w:ind w:left="0" w:firstLine="540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ru-RU"/>
        </w:rPr>
        <w:t>Անտառավերականգնման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հատումների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ru-RU"/>
        </w:rPr>
        <w:t>.</w:t>
      </w:r>
    </w:p>
    <w:p w14:paraId="2276ACBD" w14:textId="77777777" w:rsidR="00B02D38" w:rsidRPr="00F64D9F" w:rsidRDefault="00B02D38" w:rsidP="00B02D38">
      <w:pPr>
        <w:pStyle w:val="norm"/>
        <w:numPr>
          <w:ilvl w:val="0"/>
          <w:numId w:val="11"/>
        </w:numPr>
        <w:tabs>
          <w:tab w:val="left" w:pos="1080"/>
        </w:tabs>
        <w:spacing w:line="360" w:lineRule="auto"/>
        <w:ind w:left="0" w:firstLine="540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r w:rsidRPr="00F64D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խնամքի՝ նոսրացման և անցումային 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  <w:lang w:val="hy-AM"/>
        </w:rPr>
        <w:t>հատումների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ժամանակ, բացառությամբ  հատման նշանակված ծառերի միջին տրամագծի 8 սմ պակասի դեպքում.</w:t>
      </w:r>
    </w:p>
    <w:p w14:paraId="3DCD82BC" w14:textId="77777777" w:rsidR="00B02D38" w:rsidRPr="00F64D9F" w:rsidRDefault="00B02D38" w:rsidP="00B02D38">
      <w:pPr>
        <w:pStyle w:val="norm"/>
        <w:numPr>
          <w:ilvl w:val="0"/>
          <w:numId w:val="11"/>
        </w:numPr>
        <w:tabs>
          <w:tab w:val="left" w:pos="1080"/>
        </w:tabs>
        <w:spacing w:line="360" w:lineRule="auto"/>
        <w:ind w:left="0" w:firstLine="540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  <w:lang w:val="ru-RU"/>
        </w:rPr>
        <w:t>սանիտարական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  <w:lang w:val="ru-RU"/>
        </w:rPr>
        <w:t xml:space="preserve">՝ 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  <w:lang w:val="ru-RU"/>
        </w:rPr>
        <w:t>ընտրովի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  <w:lang w:val="hy-AM"/>
        </w:rPr>
        <w:t>հատումների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  <w:lang w:val="ru-RU"/>
        </w:rPr>
        <w:t>.</w:t>
      </w:r>
    </w:p>
    <w:p w14:paraId="101D495B" w14:textId="77777777" w:rsidR="00B02D38" w:rsidRPr="00F64D9F" w:rsidRDefault="00B02D38" w:rsidP="00B02D38">
      <w:pPr>
        <w:pStyle w:val="norm"/>
        <w:numPr>
          <w:ilvl w:val="0"/>
          <w:numId w:val="11"/>
        </w:numPr>
        <w:tabs>
          <w:tab w:val="left" w:pos="1080"/>
        </w:tabs>
        <w:spacing w:line="360" w:lineRule="auto"/>
        <w:ind w:left="0" w:firstLine="540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r w:rsidRPr="00F64D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այլ </w:t>
      </w:r>
      <w:proofErr w:type="spellStart"/>
      <w:r w:rsidRPr="00F64D9F">
        <w:rPr>
          <w:rFonts w:ascii="GHEA Grapalat" w:hAnsi="GHEA Grapalat"/>
          <w:color w:val="000000" w:themeColor="text1"/>
          <w:sz w:val="24"/>
          <w:szCs w:val="24"/>
          <w:lang w:val="hy-AM"/>
        </w:rPr>
        <w:t>հատումների</w:t>
      </w:r>
      <w:proofErr w:type="spellEnd"/>
      <w:r w:rsidRPr="00F64D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(առանձին ծառերի) ժամանակ:</w:t>
      </w:r>
    </w:p>
    <w:p w14:paraId="4E93E07B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/>
          <w:color w:val="000000" w:themeColor="text1"/>
          <w:lang w:val="hy-AM"/>
        </w:rPr>
        <w:t>Հաշվառման բոլոր տեսակների դեպքում բնափայտի ծավալը որոշվում է խտացված (խիտ) խորանարդ մետրերով:</w:t>
      </w:r>
    </w:p>
    <w:p w14:paraId="1A179FE9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/>
          <w:color w:val="000000" w:themeColor="text1"/>
          <w:lang w:val="hy-AM"/>
        </w:rPr>
        <w:t xml:space="preserve">Հատման նշանակված ծառերի տրամագիծը հարթ տեղանքում չափվում է հողի մակերեսից 1,3 մետր բարձրության վրա, իսկ լանջի դեպքում 1,3 մետր բարձրությունը չափվում է հորիզոնականով, ծառի կողքից: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Չափումները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կատարվում են չափիչ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երկմատով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(ծառի տրամագիծը չափող գործիք) կամ ծառի բնի տրամագծի չափման ժապավենով: Ճշգրիտ տրամագիծն ստանալու նպատակով չափումը կատարվում է 2 տարբեր կողմերից և դուրս է բերվում միջինը: Չափիչ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երկմատից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որպես տրամագծային ցուցանիշ վերցվում է այն թվանշանը, որը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երևում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է շարժական մատի ներսի կողմից:</w:t>
      </w:r>
    </w:p>
    <w:p w14:paraId="175E5D3A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Հաշվառման (հատման) ենթակա ծառերը, որոնք ունեն 8 սմ և ավելի հաստությամբ տրամագիծ համարակալվում, դրոշմվում և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պիտակավորվում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են, ըստ հերթականության՝ ծառի արմատավզիկի վրա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կեղևը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նախապես տաշելով: Համարակալումը կատարվում է յուղաներկով և ընթեռնելի՝ բացառելով սպիտակ,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սև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 դեղին գույները:</w:t>
      </w:r>
    </w:p>
    <w:p w14:paraId="1A2B3AA9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/>
          <w:color w:val="000000" w:themeColor="text1"/>
          <w:lang w:val="hy-AM"/>
        </w:rPr>
        <w:t xml:space="preserve">Հատման ենթակա,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մինչև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8 սմ տրամագիծ ունեցող ծառերի տրամագծերը չեն չափվում և չեն հաշվառվում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հաշվեգնահատման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ցուցակում, սակայն բնի կենտրոնական մասում կատարվում է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թեթև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տաշվածք կամ ներկվում է, որպեսզի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հատատեղի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շահագործման ժամանակ լինեն նշմարելի:</w:t>
      </w:r>
    </w:p>
    <w:p w14:paraId="07762EE7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r w:rsidRPr="00F64D9F">
        <w:rPr>
          <w:rFonts w:ascii="GHEA Grapalat" w:hAnsi="GHEA Grapalat"/>
          <w:color w:val="000000" w:themeColor="text1"/>
          <w:lang w:val="hy-AM"/>
        </w:rPr>
        <w:t xml:space="preserve">Անտառահատման տոմսով սահմանված ժամկետներում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հատատեղերի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շահագործման ավարտից հետո կամ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հատմանը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զուգահեռ կատարվում են </w:t>
      </w:r>
      <w:proofErr w:type="spellStart"/>
      <w:r w:rsidRPr="00F64D9F">
        <w:rPr>
          <w:rFonts w:ascii="GHEA Grapalat" w:hAnsi="GHEA Grapalat"/>
          <w:color w:val="000000" w:themeColor="text1"/>
          <w:lang w:val="hy-AM"/>
        </w:rPr>
        <w:t>հատատեղերի</w:t>
      </w:r>
      <w:proofErr w:type="spellEnd"/>
      <w:r w:rsidRPr="00F64D9F">
        <w:rPr>
          <w:rFonts w:ascii="GHEA Grapalat" w:hAnsi="GHEA Grapalat"/>
          <w:color w:val="000000" w:themeColor="text1"/>
          <w:lang w:val="hy-AM"/>
        </w:rPr>
        <w:t xml:space="preserve"> մաքրման աշխատանքներ` համաձայն Հայաստանի Հանրապետության կառավարության 2006 թվականի սեպտեմբերի 7-ի N 1412-Ն որոշման V բաժնի:</w:t>
      </w:r>
    </w:p>
    <w:p w14:paraId="5BF20EA9" w14:textId="77777777" w:rsidR="00B02D38" w:rsidRPr="00F64D9F" w:rsidRDefault="00B02D38" w:rsidP="00B02D38">
      <w:pPr>
        <w:pStyle w:val="NormalWeb"/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 w:themeColor="text1"/>
          <w:lang w:val="hy-AM"/>
        </w:rPr>
      </w:pPr>
    </w:p>
    <w:p w14:paraId="702952D1" w14:textId="77777777" w:rsidR="00B02D38" w:rsidRPr="00F64D9F" w:rsidRDefault="00B02D38" w:rsidP="00B02D3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 w:themeColor="text1"/>
        </w:rPr>
      </w:pPr>
      <w:r w:rsidRPr="00F64D9F">
        <w:rPr>
          <w:rStyle w:val="Strong"/>
          <w:rFonts w:ascii="GHEA Grapalat" w:hAnsi="GHEA Grapalat"/>
          <w:color w:val="000000" w:themeColor="text1"/>
        </w:rPr>
        <w:lastRenderedPageBreak/>
        <w:t>4. ՀԱՏԱՏԵՂԻ ՏԵՂԱԶՆՆՈՒՄԸ</w:t>
      </w:r>
    </w:p>
    <w:p w14:paraId="7C5B0B91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Հատատեղի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շահագործումից (հատում,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քարշակում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 բնափայտի դուրսբերում) հետո Մասնաճյուղերի </w:t>
      </w:r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կողմից </w:t>
      </w:r>
      <w:r w:rsidRPr="00F64D9F">
        <w:rPr>
          <w:rFonts w:ascii="GHEA Grapalat" w:hAnsi="GHEA Grapalat" w:cs="Arial Armenian"/>
          <w:color w:val="000000" w:themeColor="text1"/>
        </w:rPr>
        <w:t>(</w:t>
      </w:r>
      <w:proofErr w:type="spellStart"/>
      <w:r w:rsidRPr="00F64D9F">
        <w:rPr>
          <w:rFonts w:ascii="GHEA Grapalat" w:hAnsi="GHEA Grapalat" w:cs="Arial Armenian"/>
          <w:color w:val="000000" w:themeColor="text1"/>
          <w:lang w:val="hy-AM"/>
        </w:rPr>
        <w:t>անտառօգտագործողի</w:t>
      </w:r>
      <w:proofErr w:type="spellEnd"/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կամ ներկայացուցչի մասնակցությամբ</w:t>
      </w:r>
      <w:r w:rsidRPr="00F64D9F">
        <w:rPr>
          <w:rFonts w:ascii="GHEA Grapalat" w:hAnsi="GHEA Grapalat" w:cs="Arial Armenian"/>
          <w:color w:val="000000" w:themeColor="text1"/>
        </w:rPr>
        <w:t>)</w:t>
      </w:r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մինչև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20 աշխատանքային օրվա ընթացքում </w:t>
      </w:r>
      <w:r w:rsidRPr="00F64D9F">
        <w:rPr>
          <w:rFonts w:ascii="GHEA Grapalat" w:hAnsi="GHEA Grapalat"/>
          <w:color w:val="000000" w:themeColor="text1"/>
          <w:shd w:val="clear" w:color="auto" w:fill="FFFFFF"/>
        </w:rPr>
        <w:t>(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թերհատ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մնացած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հատատեղերում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՝ հաջորդ տարվա հունվարի 3-ից</w:t>
      </w:r>
      <w:r w:rsidRPr="00F64D9F">
        <w:rPr>
          <w:rFonts w:ascii="GHEA Grapalat" w:hAnsi="GHEA Grapalat"/>
          <w:color w:val="000000" w:themeColor="text1"/>
          <w:shd w:val="clear" w:color="auto" w:fill="FFFFFF"/>
        </w:rPr>
        <w:t>)</w:t>
      </w:r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կատարվում է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հատատեղի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տեղազննում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՝ համաձայն Կազմակերպության ղեկավարի հրամանի: </w:t>
      </w:r>
    </w:p>
    <w:p w14:paraId="4BD7AC64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Հատատեղի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տեղազննման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աշխատանքներին Ծառայության ծառայողի մասնակցության նպատակով՝ Կազմակերպությունն աշխատանքները սկսելուց 3 աշխատանքային օր առաջ այդ մասին տեղեկացնում է Ծառայությանը։ </w:t>
      </w:r>
    </w:p>
    <w:p w14:paraId="2BFD55C4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Arial Armenian"/>
          <w:color w:val="000000" w:themeColor="text1"/>
          <w:lang w:val="hy-AM"/>
        </w:rPr>
      </w:pP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Հատատեղի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տեղազննման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արդյունքում կազմվում է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հատատեղի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տեղազննման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ակտ (համաձայն շրջակա միջավայրի նախարարի 2023 թվականի օգոստոսի 4-ի «Անտառահատման տոմսի և անտառային տոմսի օրինակելի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ձևերը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 դրանց տրամադրման կարգը հաստատելու մասին» N 267-Ն հրամանի N 1 հավելվածով հաստատված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ձև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N 3-ի), որի օրինակներից մեկը մնում է տվյալ Մասնաճյուղում, մեկը տրամադրվում է Կազմակերպությանը, մեկը՝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անտառօգտագործողին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կամ ներկայացուցչին</w:t>
      </w:r>
      <w:r w:rsidRPr="00F64D9F">
        <w:rPr>
          <w:rFonts w:ascii="GHEA Grapalat" w:hAnsi="GHEA Grapalat" w:cs="Arial Armenian"/>
          <w:color w:val="000000" w:themeColor="text1"/>
          <w:lang w:val="hy-AM"/>
        </w:rPr>
        <w:t xml:space="preserve">: </w:t>
      </w:r>
    </w:p>
    <w:p w14:paraId="30D00716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053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Հատատեղի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տեղազննման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ժամանակ ապօրինի հատված ծառերի հատման դեպքեր հայտնաբերելու դեպքում՝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հատատեղի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տեղազննման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ակտի օրինակը մեկ օրվա ընթացքում Կազմակերպությունը ներկայացնում է Ծառայությանը՝ «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Էկոպարեկային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ծառայության մասին» Հայաստանի Հանրապետության օրենքի 4-րդ հոդվածի 1-ին մասի 7-րդ կետի դրույթներն ապահովելու նպատակով, ու Բնապահպանության և ընդերքի </w:t>
      </w:r>
      <w:bookmarkStart w:id="0" w:name="_GoBack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տեսչա</w:t>
      </w:r>
      <w:bookmarkEnd w:id="0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կան մարմնին։</w:t>
      </w:r>
    </w:p>
    <w:p w14:paraId="37ACAA63" w14:textId="77777777" w:rsidR="00B02D38" w:rsidRPr="00F64D9F" w:rsidRDefault="00B02D38" w:rsidP="00B02D38">
      <w:pPr>
        <w:pStyle w:val="ListParagraph"/>
        <w:numPr>
          <w:ilvl w:val="0"/>
          <w:numId w:val="8"/>
        </w:numPr>
        <w:tabs>
          <w:tab w:val="left" w:pos="1053"/>
        </w:tabs>
        <w:spacing w:before="0" w:after="0" w:line="360" w:lineRule="auto"/>
        <w:ind w:left="0" w:firstLine="547"/>
        <w:jc w:val="both"/>
        <w:rPr>
          <w:rFonts w:ascii="GHEA Grapalat" w:eastAsiaTheme="minorHAnsi" w:hAnsi="GHEA Grapalat" w:cstheme="minorBidi"/>
          <w:color w:val="000000" w:themeColor="text1"/>
          <w:sz w:val="24"/>
          <w:szCs w:val="24"/>
          <w:lang w:eastAsia="ru-RU"/>
        </w:rPr>
      </w:pPr>
      <w:proofErr w:type="spellStart"/>
      <w:r w:rsidRPr="00F64D9F">
        <w:rPr>
          <w:rFonts w:ascii="GHEA Grapalat" w:eastAsiaTheme="minorHAnsi" w:hAnsi="GHEA Grapalat" w:cstheme="minorBidi"/>
          <w:color w:val="000000" w:themeColor="text1"/>
          <w:sz w:val="24"/>
          <w:szCs w:val="24"/>
          <w:lang w:eastAsia="ru-RU"/>
        </w:rPr>
        <w:t>Հատատեղի</w:t>
      </w:r>
      <w:proofErr w:type="spellEnd"/>
      <w:r w:rsidRPr="00F64D9F">
        <w:rPr>
          <w:rFonts w:ascii="GHEA Grapalat" w:eastAsiaTheme="minorHAnsi" w:hAnsi="GHEA Grapalat" w:cstheme="minorBidi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F64D9F">
        <w:rPr>
          <w:rFonts w:ascii="GHEA Grapalat" w:eastAsiaTheme="minorHAnsi" w:hAnsi="GHEA Grapalat" w:cstheme="minorBidi"/>
          <w:color w:val="000000" w:themeColor="text1"/>
          <w:sz w:val="24"/>
          <w:szCs w:val="24"/>
          <w:lang w:eastAsia="ru-RU"/>
        </w:rPr>
        <w:t>տեղազննման</w:t>
      </w:r>
      <w:proofErr w:type="spellEnd"/>
      <w:r w:rsidRPr="00F64D9F">
        <w:rPr>
          <w:rFonts w:ascii="GHEA Grapalat" w:eastAsiaTheme="minorHAnsi" w:hAnsi="GHEA Grapalat" w:cstheme="minorBidi"/>
          <w:color w:val="000000" w:themeColor="text1"/>
          <w:sz w:val="24"/>
          <w:szCs w:val="24"/>
          <w:lang w:eastAsia="ru-RU"/>
        </w:rPr>
        <w:t xml:space="preserve"> արդյունքում գրանցված թերությունների հնարավոր շտկման ուղղությամբ Մասնաճյուղը  30 աշխատանքային օրվա ընթացքում իրականացնում է համապատասխան միջոցառումներ, մասնավորապես՝ եթե տապալվել, </w:t>
      </w:r>
      <w:proofErr w:type="spellStart"/>
      <w:r w:rsidRPr="00F64D9F">
        <w:rPr>
          <w:rFonts w:ascii="GHEA Grapalat" w:eastAsiaTheme="minorHAnsi" w:hAnsi="GHEA Grapalat" w:cstheme="minorBidi"/>
          <w:color w:val="000000" w:themeColor="text1"/>
          <w:sz w:val="24"/>
          <w:szCs w:val="24"/>
          <w:lang w:eastAsia="ru-RU"/>
        </w:rPr>
        <w:t>մինչև</w:t>
      </w:r>
      <w:proofErr w:type="spellEnd"/>
      <w:r w:rsidRPr="00F64D9F">
        <w:rPr>
          <w:rFonts w:ascii="GHEA Grapalat" w:eastAsiaTheme="minorHAnsi" w:hAnsi="GHEA Grapalat" w:cstheme="minorBidi"/>
          <w:color w:val="000000" w:themeColor="text1"/>
          <w:sz w:val="24"/>
          <w:szCs w:val="24"/>
          <w:lang w:eastAsia="ru-RU"/>
        </w:rPr>
        <w:t xml:space="preserve"> աճի դադարեցման աստիճանը ջարդվել կամ վնասվել են հատման չնշանակված ծառեր, ապա կազմվում է լրացուցիչ </w:t>
      </w:r>
      <w:proofErr w:type="spellStart"/>
      <w:r w:rsidRPr="00F64D9F">
        <w:rPr>
          <w:rFonts w:ascii="GHEA Grapalat" w:eastAsiaTheme="minorHAnsi" w:hAnsi="GHEA Grapalat" w:cstheme="minorBidi"/>
          <w:color w:val="000000" w:themeColor="text1"/>
          <w:sz w:val="24"/>
          <w:szCs w:val="24"/>
          <w:lang w:eastAsia="ru-RU"/>
        </w:rPr>
        <w:t>հաշվեգնահատման</w:t>
      </w:r>
      <w:proofErr w:type="spellEnd"/>
      <w:r w:rsidRPr="00F64D9F">
        <w:rPr>
          <w:rFonts w:ascii="GHEA Grapalat" w:eastAsiaTheme="minorHAnsi" w:hAnsi="GHEA Grapalat" w:cstheme="minorBidi"/>
          <w:color w:val="000000" w:themeColor="text1"/>
          <w:sz w:val="24"/>
          <w:szCs w:val="24"/>
          <w:lang w:eastAsia="ru-RU"/>
        </w:rPr>
        <w:t xml:space="preserve"> ցուցակ՝ համաձայն շրջակա միջավայրի նախարարի 2023 թվականի օգոստոսի 4-ի N 267-Ն հրամանի N 1 հավելվածով հաստատված </w:t>
      </w:r>
      <w:proofErr w:type="spellStart"/>
      <w:r w:rsidRPr="00F64D9F">
        <w:rPr>
          <w:rFonts w:ascii="GHEA Grapalat" w:eastAsiaTheme="minorHAnsi" w:hAnsi="GHEA Grapalat" w:cstheme="minorBidi"/>
          <w:color w:val="000000" w:themeColor="text1"/>
          <w:sz w:val="24"/>
          <w:szCs w:val="24"/>
          <w:lang w:eastAsia="ru-RU"/>
        </w:rPr>
        <w:t>ձև</w:t>
      </w:r>
      <w:proofErr w:type="spellEnd"/>
      <w:r w:rsidRPr="00F64D9F">
        <w:rPr>
          <w:rFonts w:ascii="GHEA Grapalat" w:eastAsiaTheme="minorHAnsi" w:hAnsi="GHEA Grapalat" w:cstheme="minorBidi"/>
          <w:color w:val="000000" w:themeColor="text1"/>
          <w:sz w:val="24"/>
          <w:szCs w:val="24"/>
          <w:lang w:eastAsia="ru-RU"/>
        </w:rPr>
        <w:t xml:space="preserve"> N 1-ի, իսկ </w:t>
      </w:r>
      <w:proofErr w:type="spellStart"/>
      <w:r w:rsidRPr="00F64D9F">
        <w:rPr>
          <w:rFonts w:ascii="GHEA Grapalat" w:eastAsiaTheme="minorHAnsi" w:hAnsi="GHEA Grapalat" w:cstheme="minorBidi"/>
          <w:color w:val="000000" w:themeColor="text1"/>
          <w:sz w:val="24"/>
          <w:szCs w:val="24"/>
          <w:lang w:eastAsia="ru-RU"/>
        </w:rPr>
        <w:t>հատատեղի</w:t>
      </w:r>
      <w:proofErr w:type="spellEnd"/>
      <w:r w:rsidRPr="00F64D9F">
        <w:rPr>
          <w:rFonts w:ascii="GHEA Grapalat" w:eastAsiaTheme="minorHAnsi" w:hAnsi="GHEA Grapalat" w:cstheme="minorBidi"/>
          <w:color w:val="000000" w:themeColor="text1"/>
          <w:sz w:val="24"/>
          <w:szCs w:val="24"/>
          <w:lang w:eastAsia="ru-RU"/>
        </w:rPr>
        <w:t xml:space="preserve"> անբավարար կամ թերություններով մաքրված լինելու դեպքում իրականացվում է լրացուցիչ մաքրման աշխատանքներ՝ համաձայն շրջակա միջավայրի նախարարի 2023 թվականի օգոստոսի 4-ի N 267-Ն հրամանի N 1 հավելվածի 16-րդ կետի 11-</w:t>
      </w:r>
      <w:r w:rsidRPr="00F64D9F">
        <w:rPr>
          <w:rFonts w:ascii="GHEA Grapalat" w:eastAsiaTheme="minorHAnsi" w:hAnsi="GHEA Grapalat" w:cstheme="minorBidi"/>
          <w:color w:val="000000" w:themeColor="text1"/>
          <w:sz w:val="24"/>
          <w:szCs w:val="24"/>
          <w:lang w:eastAsia="ru-RU"/>
        </w:rPr>
        <w:lastRenderedPageBreak/>
        <w:t>րդ ենթակետի դրույթների։ Ամփոփված արդյունքների մասին 3 աշխատանքային օրվա ընթացքում ներկայացնում է տեղեկատվություն Կազմակերպությանը։</w:t>
      </w:r>
    </w:p>
    <w:p w14:paraId="7611782B" w14:textId="77777777" w:rsidR="00B02D38" w:rsidRPr="00F64D9F" w:rsidRDefault="00B02D38" w:rsidP="00B02D38">
      <w:pPr>
        <w:pStyle w:val="NormalWeb"/>
        <w:numPr>
          <w:ilvl w:val="0"/>
          <w:numId w:val="8"/>
        </w:numPr>
        <w:shd w:val="clear" w:color="auto" w:fill="FFFFFF"/>
        <w:tabs>
          <w:tab w:val="left" w:pos="1107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eastAsiaTheme="minorHAnsi" w:hAnsi="GHEA Grapalat" w:cstheme="minorBidi"/>
          <w:color w:val="000000" w:themeColor="text1"/>
          <w:lang w:val="hy-AM" w:eastAsia="ru-RU"/>
        </w:rPr>
      </w:pP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Հատատեղերում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>թերհատումների</w:t>
      </w:r>
      <w:proofErr w:type="spellEnd"/>
      <w:r w:rsidRPr="00F64D9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շահագործումն իրականացվում է համաձայն Կազմակերպության ղեկավարի հրամանի՝ անտառահատման տոմսի ժամկետի երկարաձգման միջոցով, նախապես համաձայնեցնելով Նախարարության հետ։</w:t>
      </w:r>
    </w:p>
    <w:p w14:paraId="6324F355" w14:textId="0076A89C" w:rsidR="00B665EA" w:rsidRPr="00B02D38" w:rsidRDefault="00B665EA" w:rsidP="00B02D38"/>
    <w:sectPr w:rsidR="00B665EA" w:rsidRPr="00B02D38" w:rsidSect="00F64D9F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360"/>
      </w:pPr>
      <w:rPr>
        <w:rFonts w:cs="GHEA Grapalat"/>
      </w:rPr>
    </w:lvl>
    <w:lvl w:ilvl="1">
      <w:start w:val="1"/>
      <w:numFmt w:val="decimal"/>
      <w:lvlText w:val="%2."/>
      <w:lvlJc w:val="left"/>
      <w:pPr>
        <w:tabs>
          <w:tab w:val="num" w:pos="1067"/>
        </w:tabs>
        <w:ind w:left="1067" w:hanging="360"/>
      </w:pPr>
    </w:lvl>
    <w:lvl w:ilvl="2">
      <w:start w:val="1"/>
      <w:numFmt w:val="decimal"/>
      <w:lvlText w:val="%3."/>
      <w:lvlJc w:val="left"/>
      <w:pPr>
        <w:tabs>
          <w:tab w:val="num" w:pos="1427"/>
        </w:tabs>
        <w:ind w:left="1427" w:hanging="360"/>
      </w:pPr>
    </w:lvl>
    <w:lvl w:ilvl="3">
      <w:start w:val="1"/>
      <w:numFmt w:val="decimal"/>
      <w:lvlText w:val="%4."/>
      <w:lvlJc w:val="left"/>
      <w:pPr>
        <w:tabs>
          <w:tab w:val="num" w:pos="1787"/>
        </w:tabs>
        <w:ind w:left="1787" w:hanging="360"/>
      </w:pPr>
    </w:lvl>
    <w:lvl w:ilvl="4">
      <w:start w:val="1"/>
      <w:numFmt w:val="decimal"/>
      <w:lvlText w:val="%5."/>
      <w:lvlJc w:val="left"/>
      <w:pPr>
        <w:tabs>
          <w:tab w:val="num" w:pos="2147"/>
        </w:tabs>
        <w:ind w:left="2147" w:hanging="360"/>
      </w:pPr>
    </w:lvl>
    <w:lvl w:ilvl="5">
      <w:start w:val="1"/>
      <w:numFmt w:val="decimal"/>
      <w:lvlText w:val="%6."/>
      <w:lvlJc w:val="left"/>
      <w:pPr>
        <w:tabs>
          <w:tab w:val="num" w:pos="2507"/>
        </w:tabs>
        <w:ind w:left="2507" w:hanging="360"/>
      </w:pPr>
    </w:lvl>
    <w:lvl w:ilvl="6">
      <w:start w:val="1"/>
      <w:numFmt w:val="decimal"/>
      <w:lvlText w:val="%7."/>
      <w:lvlJc w:val="left"/>
      <w:pPr>
        <w:tabs>
          <w:tab w:val="num" w:pos="2867"/>
        </w:tabs>
        <w:ind w:left="2867" w:hanging="360"/>
      </w:pPr>
    </w:lvl>
    <w:lvl w:ilvl="7">
      <w:start w:val="1"/>
      <w:numFmt w:val="decimal"/>
      <w:lvlText w:val="%8."/>
      <w:lvlJc w:val="left"/>
      <w:pPr>
        <w:tabs>
          <w:tab w:val="num" w:pos="3227"/>
        </w:tabs>
        <w:ind w:left="3227" w:hanging="360"/>
      </w:pPr>
    </w:lvl>
    <w:lvl w:ilvl="8">
      <w:start w:val="1"/>
      <w:numFmt w:val="decimal"/>
      <w:lvlText w:val="%9."/>
      <w:lvlJc w:val="left"/>
      <w:pPr>
        <w:tabs>
          <w:tab w:val="num" w:pos="3587"/>
        </w:tabs>
        <w:ind w:left="3587" w:hanging="360"/>
      </w:pPr>
    </w:lvl>
  </w:abstractNum>
  <w:abstractNum w:abstractNumId="1" w15:restartNumberingAfterBreak="0">
    <w:nsid w:val="037549D9"/>
    <w:multiLevelType w:val="hybridMultilevel"/>
    <w:tmpl w:val="A142DA0A"/>
    <w:lvl w:ilvl="0" w:tplc="0409000F">
      <w:start w:val="1"/>
      <w:numFmt w:val="decimal"/>
      <w:lvlText w:val="%1.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2" w15:restartNumberingAfterBreak="0">
    <w:nsid w:val="03FE68AC"/>
    <w:multiLevelType w:val="hybridMultilevel"/>
    <w:tmpl w:val="83A0FFB0"/>
    <w:lvl w:ilvl="0" w:tplc="1270CA38">
      <w:start w:val="1"/>
      <w:numFmt w:val="decimal"/>
      <w:lvlText w:val="%1)"/>
      <w:lvlJc w:val="left"/>
      <w:pPr>
        <w:ind w:left="889" w:hanging="3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609" w:hanging="360"/>
      </w:pPr>
    </w:lvl>
    <w:lvl w:ilvl="2" w:tplc="0419001B" w:tentative="1">
      <w:start w:val="1"/>
      <w:numFmt w:val="lowerRoman"/>
      <w:lvlText w:val="%3."/>
      <w:lvlJc w:val="right"/>
      <w:pPr>
        <w:ind w:left="2329" w:hanging="180"/>
      </w:pPr>
    </w:lvl>
    <w:lvl w:ilvl="3" w:tplc="0419000F" w:tentative="1">
      <w:start w:val="1"/>
      <w:numFmt w:val="decimal"/>
      <w:lvlText w:val="%4."/>
      <w:lvlJc w:val="left"/>
      <w:pPr>
        <w:ind w:left="3049" w:hanging="360"/>
      </w:pPr>
    </w:lvl>
    <w:lvl w:ilvl="4" w:tplc="04190019" w:tentative="1">
      <w:start w:val="1"/>
      <w:numFmt w:val="lowerLetter"/>
      <w:lvlText w:val="%5."/>
      <w:lvlJc w:val="left"/>
      <w:pPr>
        <w:ind w:left="3769" w:hanging="360"/>
      </w:pPr>
    </w:lvl>
    <w:lvl w:ilvl="5" w:tplc="0419001B" w:tentative="1">
      <w:start w:val="1"/>
      <w:numFmt w:val="lowerRoman"/>
      <w:lvlText w:val="%6."/>
      <w:lvlJc w:val="right"/>
      <w:pPr>
        <w:ind w:left="4489" w:hanging="180"/>
      </w:pPr>
    </w:lvl>
    <w:lvl w:ilvl="6" w:tplc="0419000F" w:tentative="1">
      <w:start w:val="1"/>
      <w:numFmt w:val="decimal"/>
      <w:lvlText w:val="%7."/>
      <w:lvlJc w:val="left"/>
      <w:pPr>
        <w:ind w:left="5209" w:hanging="360"/>
      </w:pPr>
    </w:lvl>
    <w:lvl w:ilvl="7" w:tplc="04190019" w:tentative="1">
      <w:start w:val="1"/>
      <w:numFmt w:val="lowerLetter"/>
      <w:lvlText w:val="%8."/>
      <w:lvlJc w:val="left"/>
      <w:pPr>
        <w:ind w:left="5929" w:hanging="360"/>
      </w:pPr>
    </w:lvl>
    <w:lvl w:ilvl="8" w:tplc="041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3" w15:restartNumberingAfterBreak="0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250"/>
        </w:tabs>
        <w:ind w:left="225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90"/>
        </w:tabs>
        <w:ind w:left="369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10"/>
        </w:tabs>
        <w:ind w:left="441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850"/>
        </w:tabs>
        <w:ind w:left="585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570"/>
        </w:tabs>
        <w:ind w:left="6570" w:hanging="360"/>
      </w:pPr>
    </w:lvl>
  </w:abstractNum>
  <w:abstractNum w:abstractNumId="4" w15:restartNumberingAfterBreak="0">
    <w:nsid w:val="14082326"/>
    <w:multiLevelType w:val="hybridMultilevel"/>
    <w:tmpl w:val="E880F760"/>
    <w:lvl w:ilvl="0" w:tplc="B78289E0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B710628"/>
    <w:multiLevelType w:val="hybridMultilevel"/>
    <w:tmpl w:val="7E0E41FE"/>
    <w:lvl w:ilvl="0" w:tplc="8A066B36">
      <w:start w:val="1"/>
      <w:numFmt w:val="decimal"/>
      <w:lvlText w:val="%1)"/>
      <w:lvlJc w:val="left"/>
      <w:pPr>
        <w:ind w:left="118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1CDE268F"/>
    <w:multiLevelType w:val="hybridMultilevel"/>
    <w:tmpl w:val="83A0FFB0"/>
    <w:lvl w:ilvl="0" w:tplc="1270CA38">
      <w:start w:val="1"/>
      <w:numFmt w:val="decimal"/>
      <w:lvlText w:val="%1)"/>
      <w:lvlJc w:val="left"/>
      <w:pPr>
        <w:ind w:left="889" w:hanging="3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609" w:hanging="360"/>
      </w:pPr>
    </w:lvl>
    <w:lvl w:ilvl="2" w:tplc="0419001B" w:tentative="1">
      <w:start w:val="1"/>
      <w:numFmt w:val="lowerRoman"/>
      <w:lvlText w:val="%3."/>
      <w:lvlJc w:val="right"/>
      <w:pPr>
        <w:ind w:left="2329" w:hanging="180"/>
      </w:pPr>
    </w:lvl>
    <w:lvl w:ilvl="3" w:tplc="0419000F" w:tentative="1">
      <w:start w:val="1"/>
      <w:numFmt w:val="decimal"/>
      <w:lvlText w:val="%4."/>
      <w:lvlJc w:val="left"/>
      <w:pPr>
        <w:ind w:left="3049" w:hanging="360"/>
      </w:pPr>
    </w:lvl>
    <w:lvl w:ilvl="4" w:tplc="04190019" w:tentative="1">
      <w:start w:val="1"/>
      <w:numFmt w:val="lowerLetter"/>
      <w:lvlText w:val="%5."/>
      <w:lvlJc w:val="left"/>
      <w:pPr>
        <w:ind w:left="3769" w:hanging="360"/>
      </w:pPr>
    </w:lvl>
    <w:lvl w:ilvl="5" w:tplc="0419001B" w:tentative="1">
      <w:start w:val="1"/>
      <w:numFmt w:val="lowerRoman"/>
      <w:lvlText w:val="%6."/>
      <w:lvlJc w:val="right"/>
      <w:pPr>
        <w:ind w:left="4489" w:hanging="180"/>
      </w:pPr>
    </w:lvl>
    <w:lvl w:ilvl="6" w:tplc="0419000F" w:tentative="1">
      <w:start w:val="1"/>
      <w:numFmt w:val="decimal"/>
      <w:lvlText w:val="%7."/>
      <w:lvlJc w:val="left"/>
      <w:pPr>
        <w:ind w:left="5209" w:hanging="360"/>
      </w:pPr>
    </w:lvl>
    <w:lvl w:ilvl="7" w:tplc="04190019" w:tentative="1">
      <w:start w:val="1"/>
      <w:numFmt w:val="lowerLetter"/>
      <w:lvlText w:val="%8."/>
      <w:lvlJc w:val="left"/>
      <w:pPr>
        <w:ind w:left="5929" w:hanging="360"/>
      </w:pPr>
    </w:lvl>
    <w:lvl w:ilvl="8" w:tplc="041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7" w15:restartNumberingAfterBreak="0">
    <w:nsid w:val="1D07591E"/>
    <w:multiLevelType w:val="hybridMultilevel"/>
    <w:tmpl w:val="5A6EADC8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200767BB"/>
    <w:multiLevelType w:val="hybridMultilevel"/>
    <w:tmpl w:val="73261722"/>
    <w:lvl w:ilvl="0" w:tplc="1086327E">
      <w:start w:val="1"/>
      <w:numFmt w:val="decimal"/>
      <w:lvlText w:val="%1."/>
      <w:lvlJc w:val="left"/>
      <w:pPr>
        <w:ind w:left="960" w:hanging="5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10" w15:restartNumberingAfterBreak="0">
    <w:nsid w:val="25F902B6"/>
    <w:multiLevelType w:val="hybridMultilevel"/>
    <w:tmpl w:val="BF5EEFF8"/>
    <w:lvl w:ilvl="0" w:tplc="8A9E78A6">
      <w:start w:val="1"/>
      <w:numFmt w:val="decimal"/>
      <w:lvlText w:val="%1)"/>
      <w:lvlJc w:val="left"/>
      <w:pPr>
        <w:ind w:left="1069" w:hanging="360"/>
      </w:pPr>
      <w:rPr>
        <w:rFonts w:ascii="GHEA Grapalat" w:eastAsiaTheme="minorHAnsi" w:hAnsi="GHEA Grapalat" w:cstheme="minorBidi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23F4F11"/>
    <w:multiLevelType w:val="hybridMultilevel"/>
    <w:tmpl w:val="1DD4CA44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37DE71FB"/>
    <w:multiLevelType w:val="hybridMultilevel"/>
    <w:tmpl w:val="4EF45D9E"/>
    <w:lvl w:ilvl="0" w:tplc="27240F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7590C"/>
    <w:multiLevelType w:val="hybridMultilevel"/>
    <w:tmpl w:val="941A24B2"/>
    <w:lvl w:ilvl="0" w:tplc="B134C3F2">
      <w:start w:val="1"/>
      <w:numFmt w:val="decimal"/>
      <w:lvlText w:val="%1)"/>
      <w:lvlJc w:val="left"/>
      <w:pPr>
        <w:ind w:left="889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609" w:hanging="360"/>
      </w:pPr>
    </w:lvl>
    <w:lvl w:ilvl="2" w:tplc="0419001B">
      <w:start w:val="1"/>
      <w:numFmt w:val="lowerRoman"/>
      <w:lvlText w:val="%3."/>
      <w:lvlJc w:val="right"/>
      <w:pPr>
        <w:ind w:left="2329" w:hanging="180"/>
      </w:pPr>
    </w:lvl>
    <w:lvl w:ilvl="3" w:tplc="0419000F">
      <w:start w:val="1"/>
      <w:numFmt w:val="decimal"/>
      <w:lvlText w:val="%4."/>
      <w:lvlJc w:val="left"/>
      <w:pPr>
        <w:ind w:left="3049" w:hanging="360"/>
      </w:pPr>
    </w:lvl>
    <w:lvl w:ilvl="4" w:tplc="04190019">
      <w:start w:val="1"/>
      <w:numFmt w:val="lowerLetter"/>
      <w:lvlText w:val="%5."/>
      <w:lvlJc w:val="left"/>
      <w:pPr>
        <w:ind w:left="3769" w:hanging="360"/>
      </w:pPr>
    </w:lvl>
    <w:lvl w:ilvl="5" w:tplc="0419001B">
      <w:start w:val="1"/>
      <w:numFmt w:val="lowerRoman"/>
      <w:lvlText w:val="%6."/>
      <w:lvlJc w:val="right"/>
      <w:pPr>
        <w:ind w:left="4489" w:hanging="180"/>
      </w:pPr>
    </w:lvl>
    <w:lvl w:ilvl="6" w:tplc="0419000F">
      <w:start w:val="1"/>
      <w:numFmt w:val="decimal"/>
      <w:lvlText w:val="%7."/>
      <w:lvlJc w:val="left"/>
      <w:pPr>
        <w:ind w:left="5209" w:hanging="360"/>
      </w:pPr>
    </w:lvl>
    <w:lvl w:ilvl="7" w:tplc="04190019">
      <w:start w:val="1"/>
      <w:numFmt w:val="lowerLetter"/>
      <w:lvlText w:val="%8."/>
      <w:lvlJc w:val="left"/>
      <w:pPr>
        <w:ind w:left="5929" w:hanging="360"/>
      </w:pPr>
    </w:lvl>
    <w:lvl w:ilvl="8" w:tplc="0419001B">
      <w:start w:val="1"/>
      <w:numFmt w:val="lowerRoman"/>
      <w:lvlText w:val="%9."/>
      <w:lvlJc w:val="right"/>
      <w:pPr>
        <w:ind w:left="6649" w:hanging="180"/>
      </w:pPr>
    </w:lvl>
  </w:abstractNum>
  <w:abstractNum w:abstractNumId="14" w15:restartNumberingAfterBreak="0">
    <w:nsid w:val="3C4E3A5F"/>
    <w:multiLevelType w:val="hybridMultilevel"/>
    <w:tmpl w:val="D05AA38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2E2670E">
      <w:start w:val="3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B37336"/>
    <w:multiLevelType w:val="hybridMultilevel"/>
    <w:tmpl w:val="AB4043F4"/>
    <w:lvl w:ilvl="0" w:tplc="502ADB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E90FD3"/>
    <w:multiLevelType w:val="hybridMultilevel"/>
    <w:tmpl w:val="CE10B044"/>
    <w:lvl w:ilvl="0" w:tplc="1E002A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F9C5B12"/>
    <w:multiLevelType w:val="hybridMultilevel"/>
    <w:tmpl w:val="2468046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689F5FCF"/>
    <w:multiLevelType w:val="hybridMultilevel"/>
    <w:tmpl w:val="AFC0CD4A"/>
    <w:lvl w:ilvl="0" w:tplc="E012BFFC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6B696426"/>
    <w:multiLevelType w:val="hybridMultilevel"/>
    <w:tmpl w:val="E880F760"/>
    <w:lvl w:ilvl="0" w:tplc="B78289E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C490BCA"/>
    <w:multiLevelType w:val="hybridMultilevel"/>
    <w:tmpl w:val="1460EDCE"/>
    <w:lvl w:ilvl="0" w:tplc="5046F8D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7"/>
  </w:num>
  <w:num w:numId="4">
    <w:abstractNumId w:val="11"/>
  </w:num>
  <w:num w:numId="5">
    <w:abstractNumId w:val="5"/>
  </w:num>
  <w:num w:numId="6">
    <w:abstractNumId w:val="14"/>
    <w:lvlOverride w:ilvl="0">
      <w:startOverride w:val="1"/>
    </w:lvlOverride>
    <w:lvlOverride w:ilvl="1">
      <w:startOverride w:val="3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9"/>
  </w:num>
  <w:num w:numId="9">
    <w:abstractNumId w:val="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9"/>
  </w:num>
  <w:num w:numId="15">
    <w:abstractNumId w:val="18"/>
  </w:num>
  <w:num w:numId="16">
    <w:abstractNumId w:val="6"/>
  </w:num>
  <w:num w:numId="17">
    <w:abstractNumId w:val="2"/>
  </w:num>
  <w:num w:numId="18">
    <w:abstractNumId w:val="13"/>
  </w:num>
  <w:num w:numId="19">
    <w:abstractNumId w:val="10"/>
  </w:num>
  <w:num w:numId="20">
    <w:abstractNumId w:val="20"/>
  </w:num>
  <w:num w:numId="21">
    <w:abstractNumId w:val="12"/>
  </w:num>
  <w:num w:numId="22">
    <w:abstractNumId w:val="15"/>
  </w:num>
  <w:num w:numId="23">
    <w:abstractNumId w:val="16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9D6"/>
    <w:rsid w:val="000035A7"/>
    <w:rsid w:val="00006229"/>
    <w:rsid w:val="00014974"/>
    <w:rsid w:val="00025E18"/>
    <w:rsid w:val="00030058"/>
    <w:rsid w:val="00037EAC"/>
    <w:rsid w:val="00037F3D"/>
    <w:rsid w:val="00077FDF"/>
    <w:rsid w:val="00082AE0"/>
    <w:rsid w:val="00084EFF"/>
    <w:rsid w:val="00086FE7"/>
    <w:rsid w:val="000A043B"/>
    <w:rsid w:val="000A33AF"/>
    <w:rsid w:val="000A4698"/>
    <w:rsid w:val="000B0668"/>
    <w:rsid w:val="000B20CD"/>
    <w:rsid w:val="000C0DC0"/>
    <w:rsid w:val="000C32F9"/>
    <w:rsid w:val="000D07B1"/>
    <w:rsid w:val="000D48EC"/>
    <w:rsid w:val="000D6A71"/>
    <w:rsid w:val="000D6C90"/>
    <w:rsid w:val="000E30CE"/>
    <w:rsid w:val="000E7E3E"/>
    <w:rsid w:val="000F5A6A"/>
    <w:rsid w:val="000F794B"/>
    <w:rsid w:val="0012797F"/>
    <w:rsid w:val="0013074D"/>
    <w:rsid w:val="00130F27"/>
    <w:rsid w:val="001320AE"/>
    <w:rsid w:val="00132853"/>
    <w:rsid w:val="001375AC"/>
    <w:rsid w:val="00166CC3"/>
    <w:rsid w:val="0016726A"/>
    <w:rsid w:val="00182796"/>
    <w:rsid w:val="001900F0"/>
    <w:rsid w:val="001965AC"/>
    <w:rsid w:val="001977AC"/>
    <w:rsid w:val="001A07CE"/>
    <w:rsid w:val="001A4B61"/>
    <w:rsid w:val="001B41B1"/>
    <w:rsid w:val="001B6655"/>
    <w:rsid w:val="001D2B26"/>
    <w:rsid w:val="001E2404"/>
    <w:rsid w:val="001E2936"/>
    <w:rsid w:val="001F042D"/>
    <w:rsid w:val="001F0B8C"/>
    <w:rsid w:val="001F18DF"/>
    <w:rsid w:val="001F4EBE"/>
    <w:rsid w:val="00200581"/>
    <w:rsid w:val="002076A7"/>
    <w:rsid w:val="0021112B"/>
    <w:rsid w:val="0021154F"/>
    <w:rsid w:val="00217340"/>
    <w:rsid w:val="0022092A"/>
    <w:rsid w:val="00220B30"/>
    <w:rsid w:val="00222BC2"/>
    <w:rsid w:val="0022635C"/>
    <w:rsid w:val="00230762"/>
    <w:rsid w:val="00231E7F"/>
    <w:rsid w:val="00236D56"/>
    <w:rsid w:val="0024025A"/>
    <w:rsid w:val="00246213"/>
    <w:rsid w:val="00250640"/>
    <w:rsid w:val="00250F8E"/>
    <w:rsid w:val="00255F12"/>
    <w:rsid w:val="00256545"/>
    <w:rsid w:val="002756C3"/>
    <w:rsid w:val="0027630F"/>
    <w:rsid w:val="00284D7A"/>
    <w:rsid w:val="00293512"/>
    <w:rsid w:val="00296135"/>
    <w:rsid w:val="002A069A"/>
    <w:rsid w:val="002A0745"/>
    <w:rsid w:val="002A1D20"/>
    <w:rsid w:val="002A4F64"/>
    <w:rsid w:val="002B5106"/>
    <w:rsid w:val="002B5CEB"/>
    <w:rsid w:val="002B6FC0"/>
    <w:rsid w:val="002C07CE"/>
    <w:rsid w:val="002C5ACA"/>
    <w:rsid w:val="002E1D09"/>
    <w:rsid w:val="002E259A"/>
    <w:rsid w:val="002E4A0D"/>
    <w:rsid w:val="002E613A"/>
    <w:rsid w:val="002F3AF5"/>
    <w:rsid w:val="0031009B"/>
    <w:rsid w:val="0031796C"/>
    <w:rsid w:val="00320F8D"/>
    <w:rsid w:val="00322ED2"/>
    <w:rsid w:val="00327492"/>
    <w:rsid w:val="00327B71"/>
    <w:rsid w:val="00332880"/>
    <w:rsid w:val="003354C2"/>
    <w:rsid w:val="0034055C"/>
    <w:rsid w:val="00340A08"/>
    <w:rsid w:val="00343DE2"/>
    <w:rsid w:val="003607BD"/>
    <w:rsid w:val="00363231"/>
    <w:rsid w:val="00374B6A"/>
    <w:rsid w:val="00375942"/>
    <w:rsid w:val="00375C92"/>
    <w:rsid w:val="00392993"/>
    <w:rsid w:val="0039409D"/>
    <w:rsid w:val="003A1E68"/>
    <w:rsid w:val="003A312A"/>
    <w:rsid w:val="003C26C7"/>
    <w:rsid w:val="003C3DD0"/>
    <w:rsid w:val="003D1FF4"/>
    <w:rsid w:val="003F02CF"/>
    <w:rsid w:val="003F0BE0"/>
    <w:rsid w:val="003F21CC"/>
    <w:rsid w:val="003F5A4F"/>
    <w:rsid w:val="00407440"/>
    <w:rsid w:val="0041146F"/>
    <w:rsid w:val="004237E5"/>
    <w:rsid w:val="00437C08"/>
    <w:rsid w:val="004454A5"/>
    <w:rsid w:val="00450526"/>
    <w:rsid w:val="00453704"/>
    <w:rsid w:val="00466828"/>
    <w:rsid w:val="00480DC6"/>
    <w:rsid w:val="00483CA9"/>
    <w:rsid w:val="004949F4"/>
    <w:rsid w:val="004955BF"/>
    <w:rsid w:val="00497FFE"/>
    <w:rsid w:val="004A0C70"/>
    <w:rsid w:val="004B3C61"/>
    <w:rsid w:val="004B5D0E"/>
    <w:rsid w:val="004E4300"/>
    <w:rsid w:val="004F0250"/>
    <w:rsid w:val="004F1AB0"/>
    <w:rsid w:val="00500308"/>
    <w:rsid w:val="005010E3"/>
    <w:rsid w:val="00517C51"/>
    <w:rsid w:val="00522AAD"/>
    <w:rsid w:val="00531DC0"/>
    <w:rsid w:val="00541B34"/>
    <w:rsid w:val="00545A72"/>
    <w:rsid w:val="00547384"/>
    <w:rsid w:val="0055408F"/>
    <w:rsid w:val="00555B35"/>
    <w:rsid w:val="005569A8"/>
    <w:rsid w:val="00564071"/>
    <w:rsid w:val="00571F3E"/>
    <w:rsid w:val="005843C3"/>
    <w:rsid w:val="00584FC0"/>
    <w:rsid w:val="00590BF3"/>
    <w:rsid w:val="005B4928"/>
    <w:rsid w:val="005B4D10"/>
    <w:rsid w:val="005D0AD6"/>
    <w:rsid w:val="005E190E"/>
    <w:rsid w:val="005E2398"/>
    <w:rsid w:val="005E6DBA"/>
    <w:rsid w:val="005F06A6"/>
    <w:rsid w:val="00601FEC"/>
    <w:rsid w:val="006024BC"/>
    <w:rsid w:val="00611A12"/>
    <w:rsid w:val="006126AF"/>
    <w:rsid w:val="006131A4"/>
    <w:rsid w:val="00621FEA"/>
    <w:rsid w:val="00623303"/>
    <w:rsid w:val="00631A8B"/>
    <w:rsid w:val="00632853"/>
    <w:rsid w:val="00642AC8"/>
    <w:rsid w:val="00646399"/>
    <w:rsid w:val="00661A7A"/>
    <w:rsid w:val="00661C75"/>
    <w:rsid w:val="00662774"/>
    <w:rsid w:val="00672315"/>
    <w:rsid w:val="006744C3"/>
    <w:rsid w:val="00677094"/>
    <w:rsid w:val="00677861"/>
    <w:rsid w:val="006833F2"/>
    <w:rsid w:val="00691D91"/>
    <w:rsid w:val="00692435"/>
    <w:rsid w:val="006A7498"/>
    <w:rsid w:val="006B1DC7"/>
    <w:rsid w:val="006C65D9"/>
    <w:rsid w:val="006D4DEA"/>
    <w:rsid w:val="006D5652"/>
    <w:rsid w:val="006E4D2B"/>
    <w:rsid w:val="006E7B31"/>
    <w:rsid w:val="006F196B"/>
    <w:rsid w:val="006F37AE"/>
    <w:rsid w:val="00704573"/>
    <w:rsid w:val="00715A9A"/>
    <w:rsid w:val="007316C6"/>
    <w:rsid w:val="0073381A"/>
    <w:rsid w:val="0073399E"/>
    <w:rsid w:val="00737180"/>
    <w:rsid w:val="007373C9"/>
    <w:rsid w:val="007431F8"/>
    <w:rsid w:val="00752183"/>
    <w:rsid w:val="00761636"/>
    <w:rsid w:val="00772758"/>
    <w:rsid w:val="00774986"/>
    <w:rsid w:val="00780238"/>
    <w:rsid w:val="00785547"/>
    <w:rsid w:val="007873C3"/>
    <w:rsid w:val="007A177E"/>
    <w:rsid w:val="007A56B3"/>
    <w:rsid w:val="007B26EA"/>
    <w:rsid w:val="007D3B16"/>
    <w:rsid w:val="007D4A22"/>
    <w:rsid w:val="007F144D"/>
    <w:rsid w:val="007F319B"/>
    <w:rsid w:val="00801601"/>
    <w:rsid w:val="0081287A"/>
    <w:rsid w:val="00820E49"/>
    <w:rsid w:val="00824B38"/>
    <w:rsid w:val="0083343E"/>
    <w:rsid w:val="00836FCD"/>
    <w:rsid w:val="00837933"/>
    <w:rsid w:val="00846709"/>
    <w:rsid w:val="00875526"/>
    <w:rsid w:val="008853C1"/>
    <w:rsid w:val="0088576A"/>
    <w:rsid w:val="0089454D"/>
    <w:rsid w:val="008A608F"/>
    <w:rsid w:val="008B7B95"/>
    <w:rsid w:val="008C202E"/>
    <w:rsid w:val="008D0587"/>
    <w:rsid w:val="008E08CF"/>
    <w:rsid w:val="008E53BD"/>
    <w:rsid w:val="008E6AA5"/>
    <w:rsid w:val="008F007C"/>
    <w:rsid w:val="008F1B5B"/>
    <w:rsid w:val="00900B63"/>
    <w:rsid w:val="00931677"/>
    <w:rsid w:val="009407C8"/>
    <w:rsid w:val="00946569"/>
    <w:rsid w:val="009467D9"/>
    <w:rsid w:val="0095675C"/>
    <w:rsid w:val="00964AF2"/>
    <w:rsid w:val="00966553"/>
    <w:rsid w:val="0096718B"/>
    <w:rsid w:val="0096725B"/>
    <w:rsid w:val="00972432"/>
    <w:rsid w:val="00972737"/>
    <w:rsid w:val="00974940"/>
    <w:rsid w:val="009844BA"/>
    <w:rsid w:val="009A2603"/>
    <w:rsid w:val="009B7E95"/>
    <w:rsid w:val="009C3766"/>
    <w:rsid w:val="009D0FB1"/>
    <w:rsid w:val="009D4DF2"/>
    <w:rsid w:val="009D64AD"/>
    <w:rsid w:val="009E674B"/>
    <w:rsid w:val="009F2CB5"/>
    <w:rsid w:val="009F3013"/>
    <w:rsid w:val="009F5B43"/>
    <w:rsid w:val="009F6D2E"/>
    <w:rsid w:val="009F7BF0"/>
    <w:rsid w:val="00A043CF"/>
    <w:rsid w:val="00A05AAA"/>
    <w:rsid w:val="00A0697D"/>
    <w:rsid w:val="00A12736"/>
    <w:rsid w:val="00A13491"/>
    <w:rsid w:val="00A15FC4"/>
    <w:rsid w:val="00A252CF"/>
    <w:rsid w:val="00A266F7"/>
    <w:rsid w:val="00A37B76"/>
    <w:rsid w:val="00A42348"/>
    <w:rsid w:val="00A429A7"/>
    <w:rsid w:val="00A53B64"/>
    <w:rsid w:val="00A544D9"/>
    <w:rsid w:val="00A55773"/>
    <w:rsid w:val="00A5600C"/>
    <w:rsid w:val="00A63D7D"/>
    <w:rsid w:val="00A710D1"/>
    <w:rsid w:val="00A71C68"/>
    <w:rsid w:val="00A7437B"/>
    <w:rsid w:val="00A875FF"/>
    <w:rsid w:val="00A93573"/>
    <w:rsid w:val="00A9736C"/>
    <w:rsid w:val="00AA29AD"/>
    <w:rsid w:val="00AA4545"/>
    <w:rsid w:val="00AA4B1C"/>
    <w:rsid w:val="00AD3D24"/>
    <w:rsid w:val="00AE37A2"/>
    <w:rsid w:val="00B02D38"/>
    <w:rsid w:val="00B135B7"/>
    <w:rsid w:val="00B1771B"/>
    <w:rsid w:val="00B1795C"/>
    <w:rsid w:val="00B24056"/>
    <w:rsid w:val="00B25019"/>
    <w:rsid w:val="00B345A4"/>
    <w:rsid w:val="00B34E1A"/>
    <w:rsid w:val="00B46703"/>
    <w:rsid w:val="00B540FB"/>
    <w:rsid w:val="00B635BB"/>
    <w:rsid w:val="00B6441E"/>
    <w:rsid w:val="00B665A1"/>
    <w:rsid w:val="00B665EA"/>
    <w:rsid w:val="00B76FE1"/>
    <w:rsid w:val="00B832BE"/>
    <w:rsid w:val="00B844E8"/>
    <w:rsid w:val="00B92560"/>
    <w:rsid w:val="00B94590"/>
    <w:rsid w:val="00B95A4A"/>
    <w:rsid w:val="00B96D0E"/>
    <w:rsid w:val="00BB5D78"/>
    <w:rsid w:val="00BB7340"/>
    <w:rsid w:val="00BB7A8A"/>
    <w:rsid w:val="00BB7CEB"/>
    <w:rsid w:val="00BC1F0E"/>
    <w:rsid w:val="00BD0818"/>
    <w:rsid w:val="00BD0B6D"/>
    <w:rsid w:val="00BE70E1"/>
    <w:rsid w:val="00BE7261"/>
    <w:rsid w:val="00BF7D52"/>
    <w:rsid w:val="00C00432"/>
    <w:rsid w:val="00C11D56"/>
    <w:rsid w:val="00C150A1"/>
    <w:rsid w:val="00C17C89"/>
    <w:rsid w:val="00C36501"/>
    <w:rsid w:val="00C503D0"/>
    <w:rsid w:val="00C556E4"/>
    <w:rsid w:val="00C55FE8"/>
    <w:rsid w:val="00C57115"/>
    <w:rsid w:val="00C6672E"/>
    <w:rsid w:val="00C7554B"/>
    <w:rsid w:val="00C76CFE"/>
    <w:rsid w:val="00C80DA1"/>
    <w:rsid w:val="00C80FF2"/>
    <w:rsid w:val="00C877A4"/>
    <w:rsid w:val="00C87EDB"/>
    <w:rsid w:val="00C948BB"/>
    <w:rsid w:val="00C96D1D"/>
    <w:rsid w:val="00CA5B5B"/>
    <w:rsid w:val="00CA7B81"/>
    <w:rsid w:val="00CB3495"/>
    <w:rsid w:val="00CB570E"/>
    <w:rsid w:val="00CC0DA2"/>
    <w:rsid w:val="00CC2730"/>
    <w:rsid w:val="00CC3289"/>
    <w:rsid w:val="00CD542D"/>
    <w:rsid w:val="00CD6C10"/>
    <w:rsid w:val="00CD6E10"/>
    <w:rsid w:val="00CE0079"/>
    <w:rsid w:val="00CE5D1C"/>
    <w:rsid w:val="00CF2EFB"/>
    <w:rsid w:val="00CF6664"/>
    <w:rsid w:val="00D16A67"/>
    <w:rsid w:val="00D21769"/>
    <w:rsid w:val="00D22866"/>
    <w:rsid w:val="00D32CFE"/>
    <w:rsid w:val="00D3462C"/>
    <w:rsid w:val="00D55820"/>
    <w:rsid w:val="00D60843"/>
    <w:rsid w:val="00D62165"/>
    <w:rsid w:val="00D62497"/>
    <w:rsid w:val="00D674C5"/>
    <w:rsid w:val="00D746CA"/>
    <w:rsid w:val="00D77C69"/>
    <w:rsid w:val="00D83562"/>
    <w:rsid w:val="00DA0B68"/>
    <w:rsid w:val="00DB0251"/>
    <w:rsid w:val="00DB7351"/>
    <w:rsid w:val="00DC10C4"/>
    <w:rsid w:val="00DD3601"/>
    <w:rsid w:val="00DE4813"/>
    <w:rsid w:val="00DE6AD4"/>
    <w:rsid w:val="00E07170"/>
    <w:rsid w:val="00E13683"/>
    <w:rsid w:val="00E214F0"/>
    <w:rsid w:val="00E35592"/>
    <w:rsid w:val="00E411FD"/>
    <w:rsid w:val="00E4150F"/>
    <w:rsid w:val="00E438A9"/>
    <w:rsid w:val="00E45A7C"/>
    <w:rsid w:val="00E45C3A"/>
    <w:rsid w:val="00E5003D"/>
    <w:rsid w:val="00E76FC6"/>
    <w:rsid w:val="00E7720F"/>
    <w:rsid w:val="00E8450C"/>
    <w:rsid w:val="00E90EB8"/>
    <w:rsid w:val="00E93D37"/>
    <w:rsid w:val="00EA02FA"/>
    <w:rsid w:val="00EA32CA"/>
    <w:rsid w:val="00EB539C"/>
    <w:rsid w:val="00EC0356"/>
    <w:rsid w:val="00EC474A"/>
    <w:rsid w:val="00EF5166"/>
    <w:rsid w:val="00F10C1D"/>
    <w:rsid w:val="00F11A0C"/>
    <w:rsid w:val="00F13F40"/>
    <w:rsid w:val="00F2557A"/>
    <w:rsid w:val="00F25B18"/>
    <w:rsid w:val="00F31C04"/>
    <w:rsid w:val="00F3448B"/>
    <w:rsid w:val="00F4282E"/>
    <w:rsid w:val="00F51C02"/>
    <w:rsid w:val="00F51D6A"/>
    <w:rsid w:val="00F75530"/>
    <w:rsid w:val="00F82AC1"/>
    <w:rsid w:val="00F83A3B"/>
    <w:rsid w:val="00F8690B"/>
    <w:rsid w:val="00F91334"/>
    <w:rsid w:val="00FB1034"/>
    <w:rsid w:val="00FB469D"/>
    <w:rsid w:val="00FC0CC1"/>
    <w:rsid w:val="00FC6FBC"/>
    <w:rsid w:val="00FC722B"/>
    <w:rsid w:val="00FF354C"/>
    <w:rsid w:val="00FF4411"/>
    <w:rsid w:val="00FF6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8CF39"/>
  <w15:chartTrackingRefBased/>
  <w15:docId w15:val="{049E18F1-1FA1-4ABC-9BEF-F49F2AF86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B31"/>
    <w:pPr>
      <w:suppressAutoHyphens/>
      <w:spacing w:before="120" w:after="120" w:line="240" w:lineRule="auto"/>
      <w:ind w:left="360" w:hanging="360"/>
    </w:pPr>
    <w:rPr>
      <w:rFonts w:ascii="Calibri" w:eastAsia="SimSun" w:hAnsi="Calibri" w:cs="Calibri"/>
      <w:lang w:val="hy-AM" w:eastAsia="ar-SA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665EA"/>
    <w:pPr>
      <w:keepNext/>
      <w:suppressAutoHyphens w:val="0"/>
      <w:spacing w:before="0" w:after="0"/>
      <w:ind w:left="0" w:firstLine="0"/>
      <w:jc w:val="center"/>
      <w:outlineLvl w:val="2"/>
    </w:pPr>
    <w:rPr>
      <w:rFonts w:ascii="Times Armenian" w:eastAsia="Times New Roman" w:hAnsi="Times Armenian" w:cs="Times New Roman"/>
      <w:b/>
      <w:bCs/>
      <w:noProof/>
      <w:sz w:val="24"/>
      <w:szCs w:val="20"/>
      <w:lang w:val="pt-BR" w:eastAsia="x-none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B665EA"/>
    <w:pPr>
      <w:keepNext/>
      <w:numPr>
        <w:numId w:val="14"/>
      </w:numPr>
      <w:suppressAutoHyphens w:val="0"/>
      <w:spacing w:before="0" w:after="0" w:line="360" w:lineRule="auto"/>
      <w:jc w:val="center"/>
      <w:outlineLvl w:val="5"/>
    </w:pPr>
    <w:rPr>
      <w:rFonts w:ascii="Times Armenian" w:eastAsia="Times New Roman" w:hAnsi="Times Armenian" w:cs="Times New Roman"/>
      <w:b/>
      <w:noProof/>
      <w:sz w:val="24"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7B31"/>
    <w:pPr>
      <w:ind w:left="720"/>
    </w:pPr>
  </w:style>
  <w:style w:type="paragraph" w:customStyle="1" w:styleId="bc6k">
    <w:name w:val="bc6k"/>
    <w:basedOn w:val="Normal"/>
    <w:rsid w:val="006E7B31"/>
    <w:pPr>
      <w:spacing w:before="280" w:after="280"/>
      <w:ind w:left="0" w:firstLine="0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nhideWhenUsed/>
    <w:rsid w:val="00C36501"/>
    <w:pPr>
      <w:suppressAutoHyphens w:val="0"/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qFormat/>
    <w:rsid w:val="00C36501"/>
    <w:rPr>
      <w:b/>
      <w:bCs/>
    </w:rPr>
  </w:style>
  <w:style w:type="character" w:styleId="Emphasis">
    <w:name w:val="Emphasis"/>
    <w:basedOn w:val="DefaultParagraphFont"/>
    <w:qFormat/>
    <w:rsid w:val="00C36501"/>
    <w:rPr>
      <w:i/>
      <w:iCs/>
    </w:rPr>
  </w:style>
  <w:style w:type="paragraph" w:styleId="BalloonText">
    <w:name w:val="Balloon Text"/>
    <w:basedOn w:val="Normal"/>
    <w:link w:val="BalloonTextChar"/>
    <w:unhideWhenUsed/>
    <w:rsid w:val="0046682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66828"/>
    <w:rPr>
      <w:rFonts w:ascii="Segoe UI" w:eastAsia="SimSun" w:hAnsi="Segoe UI" w:cs="Segoe UI"/>
      <w:sz w:val="18"/>
      <w:szCs w:val="18"/>
      <w:lang w:val="hy-AM" w:eastAsia="ar-SA"/>
    </w:rPr>
  </w:style>
  <w:style w:type="character" w:customStyle="1" w:styleId="normChar">
    <w:name w:val="norm Char"/>
    <w:basedOn w:val="DefaultParagraphFont"/>
    <w:link w:val="norm"/>
    <w:locked/>
    <w:rsid w:val="00F4282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F4282E"/>
    <w:pPr>
      <w:suppressAutoHyphens w:val="0"/>
      <w:spacing w:before="0" w:after="0" w:line="480" w:lineRule="auto"/>
      <w:ind w:left="0" w:firstLine="709"/>
      <w:jc w:val="both"/>
    </w:pPr>
    <w:rPr>
      <w:rFonts w:ascii="Arial Armenian" w:eastAsiaTheme="minorHAnsi" w:hAnsi="Arial Armenian" w:cstheme="minorBidi"/>
      <w:lang w:val="en-US" w:eastAsia="ru-RU"/>
    </w:rPr>
  </w:style>
  <w:style w:type="character" w:customStyle="1" w:styleId="Bodytext6">
    <w:name w:val="Body text (6)_"/>
    <w:basedOn w:val="DefaultParagraphFont"/>
    <w:link w:val="Bodytext60"/>
    <w:qFormat/>
    <w:locked/>
    <w:rsid w:val="00C76CFE"/>
    <w:rPr>
      <w:rFonts w:ascii="Sylfaen" w:eastAsia="Sylfaen" w:hAnsi="Sylfaen" w:cs="Sylfaen"/>
      <w:sz w:val="15"/>
      <w:szCs w:val="15"/>
      <w:shd w:val="clear" w:color="auto" w:fill="FFFFFF"/>
    </w:rPr>
  </w:style>
  <w:style w:type="paragraph" w:customStyle="1" w:styleId="Bodytext60">
    <w:name w:val="Body text (6)"/>
    <w:basedOn w:val="Normal"/>
    <w:link w:val="Bodytext6"/>
    <w:qFormat/>
    <w:rsid w:val="00C76CFE"/>
    <w:pPr>
      <w:widowControl w:val="0"/>
      <w:shd w:val="clear" w:color="auto" w:fill="FFFFFF"/>
      <w:spacing w:before="480" w:after="0" w:line="257" w:lineRule="exact"/>
      <w:ind w:left="0" w:firstLine="0"/>
      <w:jc w:val="center"/>
    </w:pPr>
    <w:rPr>
      <w:rFonts w:ascii="Sylfaen" w:eastAsia="Sylfaen" w:hAnsi="Sylfaen" w:cs="Sylfaen"/>
      <w:sz w:val="15"/>
      <w:szCs w:val="15"/>
      <w:lang w:val="en-US" w:eastAsia="en-US"/>
    </w:rPr>
  </w:style>
  <w:style w:type="character" w:customStyle="1" w:styleId="Heading3Char">
    <w:name w:val="Heading 3 Char"/>
    <w:basedOn w:val="DefaultParagraphFont"/>
    <w:link w:val="Heading3"/>
    <w:semiHidden/>
    <w:rsid w:val="00B665EA"/>
    <w:rPr>
      <w:rFonts w:ascii="Times Armenian" w:eastAsia="Times New Roman" w:hAnsi="Times Armenian" w:cs="Times New Roman"/>
      <w:b/>
      <w:bCs/>
      <w:noProof/>
      <w:sz w:val="24"/>
      <w:szCs w:val="20"/>
      <w:lang w:val="pt-BR" w:eastAsia="x-none"/>
    </w:rPr>
  </w:style>
  <w:style w:type="character" w:customStyle="1" w:styleId="Heading6Char">
    <w:name w:val="Heading 6 Char"/>
    <w:basedOn w:val="DefaultParagraphFont"/>
    <w:link w:val="Heading6"/>
    <w:semiHidden/>
    <w:rsid w:val="00B665EA"/>
    <w:rPr>
      <w:rFonts w:ascii="Times Armenian" w:eastAsia="Times New Roman" w:hAnsi="Times Armenian" w:cs="Times New Roman"/>
      <w:b/>
      <w:noProof/>
      <w:sz w:val="24"/>
      <w:szCs w:val="20"/>
      <w:lang w:val="pt-BR" w:eastAsia="x-none"/>
    </w:rPr>
  </w:style>
  <w:style w:type="numbering" w:customStyle="1" w:styleId="NoList1">
    <w:name w:val="No List1"/>
    <w:next w:val="NoList"/>
    <w:uiPriority w:val="99"/>
    <w:semiHidden/>
    <w:unhideWhenUsed/>
    <w:rsid w:val="00B665EA"/>
  </w:style>
  <w:style w:type="character" w:customStyle="1" w:styleId="mechtexChar">
    <w:name w:val="mechtex Char"/>
    <w:basedOn w:val="DefaultParagraphFont"/>
    <w:link w:val="mechtex"/>
    <w:locked/>
    <w:rsid w:val="00B665EA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B665EA"/>
    <w:pPr>
      <w:suppressAutoHyphens w:val="0"/>
      <w:spacing w:before="0" w:after="0"/>
      <w:ind w:left="0" w:firstLine="0"/>
      <w:jc w:val="center"/>
    </w:pPr>
    <w:rPr>
      <w:rFonts w:ascii="Arial Armenian" w:eastAsiaTheme="minorHAnsi" w:hAnsi="Arial Armenian" w:cstheme="minorBidi"/>
      <w:lang w:val="en-US" w:eastAsia="en-US"/>
    </w:rPr>
  </w:style>
  <w:style w:type="paragraph" w:customStyle="1" w:styleId="1">
    <w:name w:val="Без интервала1"/>
    <w:rsid w:val="00B665EA"/>
    <w:pPr>
      <w:spacing w:after="0" w:line="240" w:lineRule="auto"/>
    </w:pPr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rsid w:val="00B665EA"/>
    <w:pPr>
      <w:tabs>
        <w:tab w:val="center" w:pos="4320"/>
        <w:tab w:val="right" w:pos="8640"/>
      </w:tabs>
      <w:suppressAutoHyphens w:val="0"/>
      <w:spacing w:before="0" w:after="0"/>
      <w:ind w:left="0" w:firstLine="0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B665EA"/>
    <w:rPr>
      <w:rFonts w:ascii="Arial Armenian" w:eastAsia="Times New Roman" w:hAnsi="Arial Armenian" w:cs="Times New Roman"/>
      <w:lang w:val="x-none" w:eastAsia="ru-RU"/>
    </w:rPr>
  </w:style>
  <w:style w:type="paragraph" w:styleId="Header">
    <w:name w:val="header"/>
    <w:basedOn w:val="Normal"/>
    <w:link w:val="HeaderChar"/>
    <w:uiPriority w:val="99"/>
    <w:rsid w:val="00B665EA"/>
    <w:pPr>
      <w:tabs>
        <w:tab w:val="center" w:pos="4320"/>
        <w:tab w:val="right" w:pos="8640"/>
      </w:tabs>
      <w:suppressAutoHyphens w:val="0"/>
      <w:spacing w:before="0" w:after="0"/>
      <w:ind w:left="0" w:firstLine="0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B665EA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B665EA"/>
  </w:style>
  <w:style w:type="paragraph" w:customStyle="1" w:styleId="Style15">
    <w:name w:val="Style1.5"/>
    <w:basedOn w:val="Normal"/>
    <w:rsid w:val="00B665EA"/>
    <w:pPr>
      <w:suppressAutoHyphens w:val="0"/>
      <w:spacing w:before="0" w:after="0" w:line="360" w:lineRule="auto"/>
      <w:ind w:left="0" w:firstLine="709"/>
      <w:jc w:val="both"/>
    </w:pPr>
    <w:rPr>
      <w:rFonts w:ascii="Arial Armenian" w:eastAsia="Times New Roman" w:hAnsi="Arial Armenian" w:cs="Times New Roman"/>
      <w:lang w:val="en-US" w:eastAsia="ru-RU"/>
    </w:rPr>
  </w:style>
  <w:style w:type="paragraph" w:customStyle="1" w:styleId="Style1">
    <w:name w:val="Style1"/>
    <w:basedOn w:val="mechtex"/>
    <w:rsid w:val="00B665EA"/>
    <w:pPr>
      <w:jc w:val="both"/>
    </w:pPr>
    <w:rPr>
      <w:rFonts w:eastAsia="Times New Roman" w:cs="Times New Roman"/>
      <w:lang w:eastAsia="ru-RU"/>
    </w:rPr>
  </w:style>
  <w:style w:type="paragraph" w:customStyle="1" w:styleId="russtyle">
    <w:name w:val="russtyle"/>
    <w:basedOn w:val="Normal"/>
    <w:rsid w:val="00B665EA"/>
    <w:pPr>
      <w:suppressAutoHyphens w:val="0"/>
      <w:spacing w:before="0" w:after="0"/>
      <w:ind w:left="0" w:firstLine="0"/>
    </w:pPr>
    <w:rPr>
      <w:rFonts w:ascii="Russian Baltica" w:eastAsia="Times New Roman" w:hAnsi="Russian Baltica" w:cs="Times New Roman"/>
      <w:lang w:val="en-US" w:eastAsia="ru-RU"/>
    </w:rPr>
  </w:style>
  <w:style w:type="paragraph" w:customStyle="1" w:styleId="Style2">
    <w:name w:val="Style2"/>
    <w:basedOn w:val="mechtex"/>
    <w:rsid w:val="00B665EA"/>
    <w:rPr>
      <w:rFonts w:eastAsia="Times New Roman" w:cs="Times New Roman"/>
      <w:w w:val="120"/>
      <w:lang w:eastAsia="ru-RU"/>
    </w:rPr>
  </w:style>
  <w:style w:type="paragraph" w:customStyle="1" w:styleId="Style3">
    <w:name w:val="Style3"/>
    <w:basedOn w:val="mechtex"/>
    <w:rsid w:val="00B665EA"/>
    <w:rPr>
      <w:rFonts w:eastAsia="Times New Roman" w:cs="Times New Roman"/>
      <w:w w:val="120"/>
      <w:lang w:eastAsia="ru-RU"/>
    </w:rPr>
  </w:style>
  <w:style w:type="paragraph" w:customStyle="1" w:styleId="Style4">
    <w:name w:val="Style4"/>
    <w:basedOn w:val="mechtex"/>
    <w:rsid w:val="00B665EA"/>
    <w:rPr>
      <w:rFonts w:eastAsia="Times New Roman" w:cs="Times New Roman"/>
      <w:w w:val="120"/>
      <w:lang w:eastAsia="ru-RU"/>
    </w:rPr>
  </w:style>
  <w:style w:type="paragraph" w:customStyle="1" w:styleId="Style5">
    <w:name w:val="Style5"/>
    <w:basedOn w:val="mechtex"/>
    <w:rsid w:val="00B665EA"/>
    <w:rPr>
      <w:rFonts w:eastAsia="Times New Roman" w:cs="Times New Roman"/>
      <w:w w:val="120"/>
      <w:lang w:eastAsia="ru-RU"/>
    </w:rPr>
  </w:style>
  <w:style w:type="paragraph" w:styleId="Title">
    <w:name w:val="Title"/>
    <w:basedOn w:val="Normal"/>
    <w:link w:val="TitleChar"/>
    <w:qFormat/>
    <w:rsid w:val="00B665EA"/>
    <w:pPr>
      <w:suppressAutoHyphens w:val="0"/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Arial Armenian" w:eastAsia="Times New Roman" w:hAnsi="Arial Armenian" w:cs="Times New Roman"/>
      <w:b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B665EA"/>
    <w:rPr>
      <w:rFonts w:ascii="Arial Armenian" w:eastAsia="Times New Roman" w:hAnsi="Arial Armenian" w:cs="Times New Roman"/>
      <w:b/>
      <w:szCs w:val="20"/>
      <w:lang w:val="x-none" w:eastAsia="x-none"/>
    </w:rPr>
  </w:style>
  <w:style w:type="paragraph" w:customStyle="1" w:styleId="Default">
    <w:name w:val="Default"/>
    <w:rsid w:val="00B665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link w:val="BodyText3"/>
    <w:rsid w:val="00B665EA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B665EA"/>
    <w:pPr>
      <w:suppressAutoHyphens w:val="0"/>
      <w:spacing w:before="0" w:after="0"/>
      <w:ind w:left="0" w:firstLine="0"/>
      <w:jc w:val="both"/>
    </w:pPr>
    <w:rPr>
      <w:rFonts w:ascii="Arial Armenian" w:eastAsiaTheme="minorHAnsi" w:hAnsi="Arial Armenian" w:cstheme="minorBidi"/>
      <w:szCs w:val="24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B665EA"/>
    <w:rPr>
      <w:rFonts w:ascii="Calibri" w:eastAsia="SimSun" w:hAnsi="Calibri" w:cs="Calibri"/>
      <w:sz w:val="16"/>
      <w:szCs w:val="16"/>
      <w:lang w:val="hy-AM" w:eastAsia="ar-SA"/>
    </w:rPr>
  </w:style>
  <w:style w:type="paragraph" w:styleId="BodyText2">
    <w:name w:val="Body Text 2"/>
    <w:basedOn w:val="Normal"/>
    <w:link w:val="BodyText2Char"/>
    <w:rsid w:val="00B665EA"/>
    <w:pPr>
      <w:suppressAutoHyphens w:val="0"/>
      <w:spacing w:before="0" w:line="480" w:lineRule="auto"/>
      <w:ind w:left="0" w:firstLine="0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BodyText2Char">
    <w:name w:val="Body Text 2 Char"/>
    <w:basedOn w:val="DefaultParagraphFont"/>
    <w:link w:val="BodyText2"/>
    <w:rsid w:val="00B665EA"/>
    <w:rPr>
      <w:rFonts w:ascii="Arial Armenian" w:eastAsia="Times New Roman" w:hAnsi="Arial Armenian" w:cs="Times New Roman"/>
      <w:lang w:val="x-none" w:eastAsia="ru-RU"/>
    </w:rPr>
  </w:style>
  <w:style w:type="character" w:styleId="Hyperlink">
    <w:name w:val="Hyperlink"/>
    <w:uiPriority w:val="99"/>
    <w:unhideWhenUsed/>
    <w:rsid w:val="00B665EA"/>
    <w:rPr>
      <w:color w:val="0000FF"/>
      <w:u w:val="single"/>
    </w:rPr>
  </w:style>
  <w:style w:type="character" w:styleId="FollowedHyperlink">
    <w:name w:val="FollowedHyperlink"/>
    <w:uiPriority w:val="99"/>
    <w:unhideWhenUsed/>
    <w:rsid w:val="00B665EA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B665EA"/>
    <w:pPr>
      <w:suppressAutoHyphens w:val="0"/>
      <w:spacing w:before="0" w:line="276" w:lineRule="auto"/>
      <w:ind w:left="0" w:firstLine="0"/>
    </w:pPr>
    <w:rPr>
      <w:rFonts w:eastAsia="Calibri" w:cs="Times New Roman"/>
      <w:noProof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665EA"/>
    <w:rPr>
      <w:rFonts w:ascii="Calibri" w:eastAsia="Calibri" w:hAnsi="Calibri" w:cs="Times New Roman"/>
      <w:noProof/>
      <w:lang w:val="x-none" w:eastAsia="x-none"/>
    </w:rPr>
  </w:style>
  <w:style w:type="paragraph" w:styleId="BodyTextIndent3">
    <w:name w:val="Body Text Indent 3"/>
    <w:basedOn w:val="Normal"/>
    <w:link w:val="BodyTextIndent3Char1"/>
    <w:unhideWhenUsed/>
    <w:rsid w:val="00B665EA"/>
    <w:pPr>
      <w:suppressAutoHyphens w:val="0"/>
      <w:spacing w:before="0" w:line="276" w:lineRule="auto"/>
      <w:ind w:left="283" w:firstLine="0"/>
    </w:pPr>
    <w:rPr>
      <w:rFonts w:eastAsia="Calibri" w:cs="Times New Roman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rsid w:val="00B665EA"/>
    <w:rPr>
      <w:rFonts w:ascii="Calibri" w:eastAsia="SimSun" w:hAnsi="Calibri" w:cs="Calibri"/>
      <w:sz w:val="16"/>
      <w:szCs w:val="16"/>
      <w:lang w:val="hy-AM" w:eastAsia="ar-SA"/>
    </w:rPr>
  </w:style>
  <w:style w:type="character" w:customStyle="1" w:styleId="BodyTextIndent3Char1">
    <w:name w:val="Body Text Indent 3 Char1"/>
    <w:link w:val="BodyTextIndent3"/>
    <w:locked/>
    <w:rsid w:val="00B665EA"/>
    <w:rPr>
      <w:rFonts w:ascii="Calibri" w:eastAsia="Calibri" w:hAnsi="Calibri" w:cs="Times New Roman"/>
      <w:noProof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1"/>
    <w:unhideWhenUsed/>
    <w:rsid w:val="00B665EA"/>
    <w:pPr>
      <w:shd w:val="clear" w:color="auto" w:fill="000080"/>
      <w:suppressAutoHyphens w:val="0"/>
      <w:spacing w:before="0" w:after="200" w:line="276" w:lineRule="auto"/>
      <w:ind w:left="0" w:firstLine="0"/>
    </w:pPr>
    <w:rPr>
      <w:rFonts w:ascii="Tahoma" w:eastAsia="Calibri" w:hAnsi="Tahoma" w:cs="Times New Roman"/>
      <w:sz w:val="20"/>
      <w:szCs w:val="20"/>
      <w:lang w:eastAsia="x-none"/>
    </w:rPr>
  </w:style>
  <w:style w:type="character" w:customStyle="1" w:styleId="DocumentMapChar">
    <w:name w:val="Document Map Char"/>
    <w:basedOn w:val="DefaultParagraphFont"/>
    <w:rsid w:val="00B665EA"/>
    <w:rPr>
      <w:rFonts w:ascii="Segoe UI" w:eastAsia="SimSun" w:hAnsi="Segoe UI" w:cs="Segoe UI"/>
      <w:sz w:val="16"/>
      <w:szCs w:val="16"/>
      <w:lang w:val="hy-AM" w:eastAsia="ar-SA"/>
    </w:rPr>
  </w:style>
  <w:style w:type="character" w:customStyle="1" w:styleId="DocumentMapChar1">
    <w:name w:val="Document Map Char1"/>
    <w:link w:val="DocumentMap"/>
    <w:locked/>
    <w:rsid w:val="00B665EA"/>
    <w:rPr>
      <w:rFonts w:ascii="Tahoma" w:eastAsia="Calibri" w:hAnsi="Tahoma" w:cs="Times New Roman"/>
      <w:sz w:val="20"/>
      <w:szCs w:val="20"/>
      <w:shd w:val="clear" w:color="auto" w:fill="000080"/>
      <w:lang w:val="hy-AM" w:eastAsia="x-none"/>
    </w:rPr>
  </w:style>
  <w:style w:type="character" w:customStyle="1" w:styleId="mechtex0">
    <w:name w:val="mechtex Знак"/>
    <w:locked/>
    <w:rsid w:val="00B665EA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B665EA"/>
    <w:rPr>
      <w:rFonts w:eastAsia="Times New Roman" w:cs="Times New Roman"/>
      <w:szCs w:val="20"/>
      <w:lang w:eastAsia="ru-RU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B665EA"/>
    <w:pPr>
      <w:suppressAutoHyphens w:val="0"/>
      <w:spacing w:before="0" w:after="160" w:line="240" w:lineRule="exact"/>
      <w:ind w:left="0" w:firstLine="0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qFormat/>
    <w:rsid w:val="00B665EA"/>
    <w:pPr>
      <w:suppressAutoHyphens w:val="0"/>
      <w:spacing w:before="0" w:after="200" w:line="276" w:lineRule="auto"/>
      <w:ind w:left="720" w:firstLine="0"/>
      <w:contextualSpacing/>
    </w:pPr>
    <w:rPr>
      <w:rFonts w:eastAsia="Calibri" w:cs="Times New Roman"/>
      <w:noProof/>
      <w:lang w:val="en-US" w:eastAsia="en-US"/>
    </w:rPr>
  </w:style>
  <w:style w:type="character" w:customStyle="1" w:styleId="TitleChar1">
    <w:name w:val="Title Char1"/>
    <w:locked/>
    <w:rsid w:val="00B665EA"/>
    <w:rPr>
      <w:rFonts w:ascii="Times Armenian" w:hAnsi="Times Armenian"/>
      <w:sz w:val="24"/>
    </w:rPr>
  </w:style>
  <w:style w:type="character" w:customStyle="1" w:styleId="CharChar6">
    <w:name w:val="Char Char6"/>
    <w:rsid w:val="00B665EA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uiPriority w:val="39"/>
    <w:rsid w:val="00B665E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B665EA"/>
  </w:style>
  <w:style w:type="paragraph" w:styleId="NoSpacing">
    <w:name w:val="No Spacing"/>
    <w:uiPriority w:val="1"/>
    <w:qFormat/>
    <w:rsid w:val="00B665EA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9</Pages>
  <Words>1614</Words>
  <Characters>11813</Characters>
  <Application>Microsoft Office Word</Application>
  <DocSecurity>0</DocSecurity>
  <Lines>241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https://mul2.gov.am/tasks/932717/oneclick/1.Naxagic-13.02.docx?token=fc5f185f48c2a1855ed348594162d37c</cp:keywords>
  <dc:description/>
  <cp:lastModifiedBy>Ruzanna Khachatryan</cp:lastModifiedBy>
  <cp:revision>147</cp:revision>
  <cp:lastPrinted>2023-03-30T07:40:00Z</cp:lastPrinted>
  <dcterms:created xsi:type="dcterms:W3CDTF">2023-10-26T10:20:00Z</dcterms:created>
  <dcterms:modified xsi:type="dcterms:W3CDTF">2024-02-28T13:25:00Z</dcterms:modified>
</cp:coreProperties>
</file>