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312B1112" w:rsidR="00545123" w:rsidRPr="00A73BAE" w:rsidRDefault="00A73BAE" w:rsidP="00A73BA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ԻՆՉՊԵՍ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ՆԱԵՎ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ԱՍԻԱԿԱՆ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ԶԱՐԳԱՑՄԱՆ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ԲԱՆԿԻ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ԱՋԱԿՑՈՒԹՅԱՄԲ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ԻՐԱԿԱՆԱՑՎՈՂ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A626A">
        <w:rPr>
          <w:rFonts w:ascii="GHEA Grapalat" w:hAnsi="GHEA Grapalat"/>
          <w:b/>
          <w:bCs/>
          <w:sz w:val="24"/>
          <w:szCs w:val="24"/>
          <w:lang w:val="af-ZA"/>
        </w:rPr>
        <w:t xml:space="preserve">«ՍԵՅՍՄԻԿ ԱՆՎՏԱՆԳՈՒԹՅԱՆ ԲԱՐԵԼԱՎՄԱՆ ԾՐԱԳԻՐ (ԼՐԱՑՈՒՑԻՉ ՖԻՆԱՆՍԱՎՈՐՈՒՄ)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ՎԱՐԿԱՅԻՆ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ԾՐԱԳՐԻ</w:t>
      </w:r>
      <w:r w:rsidRPr="00E76D8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133D6" w:rsidRPr="00B133D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B133D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ՊԵՏԱԿԱՆ ԲՅՈՒՋԵԻՑ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ՖԻՆԱՆՍԱՎՈՐՄԱՆ</w:t>
      </w:r>
      <w:r w:rsidRPr="00B133D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164B947E" w14:textId="59020D18" w:rsidR="00545123" w:rsidRPr="00E358EA" w:rsidRDefault="00545123" w:rsidP="000B598F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A73BAE">
        <w:rPr>
          <w:rFonts w:ascii="GHEA Grapalat" w:hAnsi="GHEA Grapalat" w:cs="Sylfaen"/>
          <w:b/>
          <w:bCs/>
          <w:lang w:val="hy-AM"/>
        </w:rPr>
        <w:t>ՀՀ 2024թ.-ի պետական բյուջեով ՀՀ ԿԳՄՍ նախարարությանը կապիտալ ծրագրերի իրականացման համար հատկացված միջոցներից կատարել վերաբաշխում 2,000,000.0 հազար դրամի չափով</w:t>
      </w:r>
      <w:r w:rsidR="00A73BAE">
        <w:rPr>
          <w:rFonts w:ascii="GHEA Grapalat" w:hAnsi="GHEA Grapalat" w:cs="Sylfaen"/>
          <w:lang w:val="hy-AM"/>
        </w:rPr>
        <w:t xml:space="preserve">՝ </w:t>
      </w:r>
      <w:r w:rsidR="00A73BAE" w:rsidRPr="00DF1874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>
        <w:rPr>
          <w:rFonts w:ascii="GHEA Grapalat" w:hAnsi="GHEA Grapalat" w:cs="Sylfaen"/>
          <w:lang w:val="hy-AM"/>
        </w:rPr>
        <w:t xml:space="preserve"> «</w:t>
      </w:r>
      <w:r w:rsidR="000B598F" w:rsidRPr="000B598F">
        <w:rPr>
          <w:rFonts w:ascii="GHEA Grapalat" w:hAnsi="GHEA Grapalat" w:cs="Sylfaen"/>
          <w:lang w:val="hy-AM"/>
        </w:rPr>
        <w:t>Շենքերի և շինությունների շինարարություն</w:t>
      </w:r>
      <w:r w:rsidR="00A73BAE">
        <w:rPr>
          <w:rFonts w:ascii="GHEA Grapalat" w:hAnsi="GHEA Grapalat" w:cs="Sylfaen"/>
          <w:lang w:val="hy-AM"/>
        </w:rPr>
        <w:t>»</w:t>
      </w:r>
      <w:r w:rsidR="000B598F">
        <w:rPr>
          <w:rFonts w:ascii="GHEA Grapalat" w:hAnsi="GHEA Grapalat" w:cs="Sylfaen"/>
          <w:lang w:val="hy-AM"/>
        </w:rPr>
        <w:t xml:space="preserve"> հոդվածով:</w:t>
      </w:r>
      <w:r w:rsidR="00A73BAE">
        <w:rPr>
          <w:rFonts w:ascii="GHEA Grapalat" w:hAnsi="GHEA Grapalat" w:cs="Sylfaen"/>
          <w:lang w:val="hy-AM"/>
        </w:rPr>
        <w:t xml:space="preserve"> </w:t>
      </w:r>
      <w:r w:rsidR="000B598F">
        <w:rPr>
          <w:rFonts w:ascii="GHEA Grapalat" w:hAnsi="GHEA Grapalat" w:cs="Sylfaen"/>
          <w:lang w:val="hy-AM"/>
        </w:rPr>
        <w:t xml:space="preserve">Նախագծի նպատակն է </w:t>
      </w:r>
      <w:r w:rsidR="00E358EA">
        <w:rPr>
          <w:rFonts w:ascii="GHEA Grapalat" w:hAnsi="GHEA Grapalat" w:cs="Sylfaen"/>
          <w:lang w:val="hy-AM"/>
        </w:rPr>
        <w:t xml:space="preserve">իրականացնել </w:t>
      </w:r>
      <w:r w:rsidR="00E358EA" w:rsidRPr="00E358EA">
        <w:rPr>
          <w:rFonts w:ascii="GHEA Grapalat" w:hAnsi="GHEA Grapalat"/>
          <w:b/>
          <w:lang w:val="hy-AM"/>
        </w:rPr>
        <w:t>«Սեյսմիկ անվտանգության բարելավման ծրագիր (լրացուցիչ ֆինանսավորում)» վարկային ծրագրի շրջանակներում 2024 թվականի համար նախատեսված դպրոցների կառուցման աշխատանքների</w:t>
      </w:r>
      <w:r w:rsidR="00A73BAE">
        <w:rPr>
          <w:rFonts w:ascii="GHEA Grapalat" w:hAnsi="GHEA Grapalat"/>
          <w:b/>
          <w:lang w:val="hy-AM"/>
        </w:rPr>
        <w:t xml:space="preserve"> լրացուցիչ </w:t>
      </w:r>
      <w:r w:rsidR="00E358EA" w:rsidRPr="00E358EA">
        <w:rPr>
          <w:rFonts w:ascii="GHEA Grapalat" w:hAnsi="GHEA Grapalat"/>
          <w:b/>
          <w:lang w:val="hy-AM"/>
        </w:rPr>
        <w:t>ֆինանսավորում</w:t>
      </w:r>
      <w:r w:rsidR="00A73BAE">
        <w:rPr>
          <w:rFonts w:ascii="GHEA Grapalat" w:hAnsi="GHEA Grapalat"/>
          <w:b/>
          <w:lang w:val="hy-AM"/>
        </w:rPr>
        <w:t xml:space="preserve"> ՀՀ պետական բյուջեի միջոցների հաշվին</w:t>
      </w:r>
      <w:r w:rsidR="00E358EA" w:rsidRPr="00E358EA">
        <w:rPr>
          <w:rFonts w:ascii="GHEA Grapalat" w:hAnsi="GHEA Grapalat"/>
          <w:lang w:val="hy-AM"/>
        </w:rPr>
        <w:t>:</w:t>
      </w:r>
    </w:p>
    <w:p w14:paraId="6C8C750C" w14:textId="77777777" w:rsidR="001D7337" w:rsidRPr="00A65375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A6537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A65375">
        <w:rPr>
          <w:rFonts w:ascii="Sylfaen" w:hAnsi="Sylfaen" w:cs="Sylfaen"/>
          <w:b/>
          <w:lang w:val="hy-AM" w:eastAsia="ru-RU"/>
        </w:rPr>
        <w:t>.</w:t>
      </w:r>
    </w:p>
    <w:p w14:paraId="5A0C4625" w14:textId="6FA3F291" w:rsidR="00E358EA" w:rsidRPr="0062391A" w:rsidRDefault="00E358EA" w:rsidP="0062391A">
      <w:pPr>
        <w:tabs>
          <w:tab w:val="left" w:pos="5407"/>
        </w:tabs>
        <w:spacing w:line="360" w:lineRule="auto"/>
        <w:ind w:firstLine="709"/>
        <w:jc w:val="both"/>
        <w:rPr>
          <w:rFonts w:ascii="GHEA Grapalat" w:eastAsia="CIDFont+F2" w:hAnsi="GHEA Grapalat" w:cs="Sylfaen"/>
          <w:sz w:val="24"/>
          <w:szCs w:val="24"/>
          <w:lang w:val="hy-AM" w:eastAsia="en-US"/>
        </w:rPr>
      </w:pPr>
      <w:r w:rsidRPr="00E358E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ՀՀ կառավարության 18.01.2024թ. № 65-Ա որոշմամբ մեկնարկել է </w:t>
      </w:r>
      <w:r w:rsidRPr="00E358EA">
        <w:rPr>
          <w:rFonts w:ascii="GHEA Grapalat" w:hAnsi="GHEA Grapalat"/>
          <w:sz w:val="24"/>
          <w:szCs w:val="24"/>
          <w:lang w:val="hy-AM"/>
        </w:rPr>
        <w:t>«Սեյսմիկ անվտանգության բարելավման ծրագիր (լրացուցիչ ֆինանսավորում)» վարկային ծրագր</w:t>
      </w:r>
      <w:r w:rsidR="0062391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2391A" w:rsidRPr="0062391A">
        <w:rPr>
          <w:rFonts w:ascii="GHEA Grapalat" w:hAnsi="GHEA Grapalat"/>
          <w:sz w:val="24"/>
          <w:szCs w:val="24"/>
          <w:lang w:val="hy-AM"/>
        </w:rPr>
        <w:t>(</w:t>
      </w:r>
      <w:r w:rsidR="0062391A">
        <w:rPr>
          <w:rFonts w:ascii="GHEA Grapalat" w:hAnsi="GHEA Grapalat"/>
          <w:sz w:val="24"/>
          <w:szCs w:val="24"/>
          <w:lang w:val="hy-AM"/>
        </w:rPr>
        <w:t>այսուհետ՝ ՍԱԲԾ ԼՖ</w:t>
      </w:r>
      <w:r w:rsidR="0062391A" w:rsidRPr="0062391A">
        <w:rPr>
          <w:rFonts w:ascii="GHEA Grapalat" w:hAnsi="GHEA Grapalat"/>
          <w:sz w:val="24"/>
          <w:szCs w:val="24"/>
          <w:lang w:val="hy-AM"/>
        </w:rPr>
        <w:t>)</w:t>
      </w:r>
      <w:r w:rsidRPr="00E358EA">
        <w:rPr>
          <w:rFonts w:ascii="GHEA Grapalat" w:eastAsia="CIDFont+F2" w:hAnsi="GHEA Grapalat" w:cs="Sylfaen"/>
          <w:sz w:val="24"/>
          <w:szCs w:val="24"/>
          <w:lang w:val="hy-AM" w:eastAsia="en-US"/>
        </w:rPr>
        <w:t>՝ 2023թ. նոյեմբերի 27-ին ստորագրված վարկային համաձայնագրի վավերացման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 w:rsidRPr="00E358E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գործընթացը՝ համաձայն սահմանված ընթացակարգերի։ Այդ իսկ պատճառով էլ դեռևս անհասանելի են 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2024թ․–ի համար </w:t>
      </w:r>
      <w:r w:rsidRPr="00E358EA">
        <w:rPr>
          <w:rFonts w:ascii="GHEA Grapalat" w:eastAsia="CIDFont+F2" w:hAnsi="GHEA Grapalat" w:cs="Sylfaen"/>
          <w:sz w:val="24"/>
          <w:szCs w:val="24"/>
          <w:lang w:val="hy-AM" w:eastAsia="en-US"/>
        </w:rPr>
        <w:t>նախատեսված վարկային միջոցները</w:t>
      </w:r>
      <w:r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։ </w:t>
      </w:r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ՀՀ 2024թ․–ի պետական բյուջեով  ՍԱԲԾ ԼՖ–ով </w:t>
      </w:r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lastRenderedPageBreak/>
        <w:t xml:space="preserve">նախատեսվել է 5.3 մլրդ դրամ գումար, որից՝ 4.4 մլրդը վարկային միջոցներ, իսկ 893.6 մլնը՝ համաֆինանսավորում։ 4.4 մլրդից 4.2 մլրդ դրամը նախատեսված էր ստանալ 1–ին կիսամյակում։ 2024թ․–ի ընթացքում ՍԱԲԾ ԼՖ–ի շրջանակներում շինարարական աշխատանքներ պետք է իրականացվեն թվով 11 դպրոցի համար, որոնցից </w:t>
      </w:r>
      <w:r w:rsidR="00893821">
        <w:rPr>
          <w:rFonts w:ascii="GHEA Grapalat" w:eastAsia="CIDFont+F2" w:hAnsi="GHEA Grapalat" w:cs="Sylfaen"/>
          <w:sz w:val="24"/>
          <w:szCs w:val="24"/>
          <w:lang w:val="hy-AM" w:eastAsia="en-US"/>
        </w:rPr>
        <w:t>6</w:t>
      </w:r>
      <w:bookmarkStart w:id="0" w:name="_GoBack"/>
      <w:bookmarkEnd w:id="0"/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–ը նախատեսվում է ավարտել այս տարի </w:t>
      </w:r>
      <w:r w:rsidR="0062391A" w:rsidRP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>(</w:t>
      </w:r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ՀՀ Լոռու մարզի </w:t>
      </w:r>
      <w:r w:rsidR="0062391A" w:rsidRP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>Վանաձորի թիվ 19 հիմնական</w:t>
      </w:r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, </w:t>
      </w:r>
      <w:r w:rsidR="0062391A" w:rsidRP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Ալավերդու թիվ 2 հիմնական </w:t>
      </w:r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և </w:t>
      </w:r>
      <w:r w:rsidR="0062391A" w:rsidRP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>Ստեփանավանի թիվ 3 հիմնական դպրոց</w:t>
      </w:r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ները, ՀՀ Կոտայքի մարզի </w:t>
      </w:r>
      <w:r w:rsidR="0062391A" w:rsidRP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Աբովյանի թիվ 2 հիմնական </w:t>
      </w:r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և </w:t>
      </w:r>
      <w:r w:rsidR="0062391A" w:rsidRP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>Հրազդանի թիվ 2 հիմնական դպրոց</w:t>
      </w:r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ները, ՀՀ Շիրակի մարզի </w:t>
      </w:r>
      <w:r w:rsidR="0062391A" w:rsidRP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>Ազատանի միջնակարգ դպրոց</w:t>
      </w:r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>ը</w:t>
      </w:r>
      <w:r w:rsidR="0062391A" w:rsidRP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>)</w:t>
      </w:r>
      <w:r w:rsidR="0062391A">
        <w:rPr>
          <w:rFonts w:ascii="GHEA Grapalat" w:eastAsia="CIDFont+F2" w:hAnsi="GHEA Grapalat" w:cs="Sylfaen"/>
          <w:sz w:val="24"/>
          <w:szCs w:val="24"/>
          <w:lang w:val="hy-AM" w:eastAsia="en-US"/>
        </w:rPr>
        <w:t>։</w:t>
      </w:r>
    </w:p>
    <w:p w14:paraId="47618D57" w14:textId="77777777" w:rsidR="00A73BAE" w:rsidRDefault="0062391A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E35A7">
        <w:rPr>
          <w:rFonts w:ascii="GHEA Grapalat" w:hAnsi="GHEA Grapalat" w:cs="Sylfaen"/>
          <w:sz w:val="24"/>
          <w:szCs w:val="24"/>
          <w:lang w:val="hy-AM"/>
        </w:rPr>
        <w:t xml:space="preserve">Ներկայումս, քանի դեռ հասանելի չեն </w:t>
      </w:r>
      <w:r w:rsidR="00D1433A" w:rsidRPr="000E35A7">
        <w:rPr>
          <w:rFonts w:ascii="GHEA Grapalat" w:hAnsi="GHEA Grapalat"/>
          <w:sz w:val="24"/>
          <w:szCs w:val="24"/>
          <w:lang w:val="hy-AM"/>
        </w:rPr>
        <w:t>ՍԱԲԾ</w:t>
      </w:r>
      <w:r w:rsidR="00D1433A">
        <w:rPr>
          <w:rFonts w:ascii="GHEA Grapalat" w:hAnsi="GHEA Grapalat"/>
          <w:sz w:val="24"/>
          <w:szCs w:val="24"/>
          <w:lang w:val="hy-AM"/>
        </w:rPr>
        <w:t xml:space="preserve"> ԼՖ միջոցները, դպրոցների շինարարական աշխատանքների շարունականությունը չխաթարելու նպատակով՝ նախատեսվում է կատարել </w:t>
      </w:r>
      <w:r w:rsidR="00A73BAE">
        <w:rPr>
          <w:rFonts w:ascii="GHEA Grapalat" w:hAnsi="GHEA Grapalat"/>
          <w:sz w:val="24"/>
          <w:szCs w:val="24"/>
          <w:lang w:val="hy-AM"/>
        </w:rPr>
        <w:t>լրացուցիչ ֆինանսավորում ՀՀ պետական բյուջեի միջոցների հաշվին</w:t>
      </w:r>
      <w:r w:rsidR="00D1433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73BAE">
        <w:rPr>
          <w:rFonts w:ascii="GHEA Grapalat" w:hAnsi="GHEA Grapalat"/>
          <w:sz w:val="24"/>
          <w:szCs w:val="24"/>
          <w:lang w:val="hy-AM"/>
        </w:rPr>
        <w:t>երկու եղանակով.</w:t>
      </w:r>
    </w:p>
    <w:p w14:paraId="5FB1C390" w14:textId="14570172" w:rsidR="00A73BAE" w:rsidRPr="00A73BAE" w:rsidRDefault="00A73BAE" w:rsidP="00A73BAE">
      <w:pPr>
        <w:pStyle w:val="ListParagraph"/>
        <w:numPr>
          <w:ilvl w:val="0"/>
          <w:numId w:val="22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eastAsia="CIDFont+F2" w:hAnsi="GHEA Grapalat" w:cs="Sylfaen"/>
          <w:lang w:val="hy-AM"/>
        </w:rPr>
        <w:t>2024թ.-ին ՍԱԲԾ ԼՖ–ով նախատեսված 893.6 մլն դրամ համաֆինանսավորումը հատկացնել 1-ին եռամսյակից ՀՀ պետական բյուջեի ազատ միջոցների հաշվին,</w:t>
      </w:r>
    </w:p>
    <w:p w14:paraId="72197128" w14:textId="55BA8EE6" w:rsidR="00E358EA" w:rsidRPr="00A73BAE" w:rsidRDefault="00A73BAE" w:rsidP="00A73BAE">
      <w:pPr>
        <w:pStyle w:val="ListParagraph"/>
        <w:numPr>
          <w:ilvl w:val="0"/>
          <w:numId w:val="22"/>
        </w:numPr>
        <w:tabs>
          <w:tab w:val="left" w:pos="5407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/>
        </w:rPr>
        <w:t>ՀՀ պետական բյուջեի 1236 ծրագրի 32002, 32003 և 32005</w:t>
      </w:r>
      <w:r w:rsidR="00B133D6">
        <w:rPr>
          <w:rFonts w:ascii="GHEA Grapalat" w:hAnsi="GHEA Grapalat"/>
          <w:lang w:val="hy-AM"/>
        </w:rPr>
        <w:t xml:space="preserve"> միջոցառումներից 2-րդ եռամսյակից սկսած հատկացնել 2.0 մլրդ ՀՀ դրամ</w:t>
      </w:r>
      <w:r w:rsidR="00D1433A" w:rsidRPr="00A73BAE">
        <w:rPr>
          <w:rFonts w:ascii="GHEA Grapalat" w:hAnsi="GHEA Grapalat"/>
          <w:lang w:val="hy-AM"/>
        </w:rPr>
        <w:t>։</w:t>
      </w:r>
    </w:p>
    <w:p w14:paraId="24AC44CD" w14:textId="1BB30CC3" w:rsidR="0062391A" w:rsidRPr="00B133D6" w:rsidRDefault="00B133D6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B133D6">
        <w:rPr>
          <w:rFonts w:ascii="GHEA Grapalat" w:hAnsi="GHEA Grapalat" w:cs="Sylfaen"/>
          <w:bCs/>
          <w:sz w:val="24"/>
          <w:szCs w:val="24"/>
          <w:lang w:val="hy-AM"/>
        </w:rPr>
        <w:t xml:space="preserve">Վերը նշված հատկացվող գումարները պետք է վերադարձվեն վարկային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միջոցաները ստանալուց</w:t>
      </w:r>
      <w:r w:rsidRPr="00B133D6">
        <w:rPr>
          <w:rFonts w:ascii="GHEA Grapalat" w:hAnsi="GHEA Grapalat" w:cs="Sylfaen"/>
          <w:bCs/>
          <w:sz w:val="24"/>
          <w:szCs w:val="24"/>
          <w:lang w:val="hy-AM"/>
        </w:rPr>
        <w:t xml:space="preserve"> հետո 15 աշխատանքային օրվա ընթացքում, բայց ոչ ուշ քան 30.09.2024թ.:</w:t>
      </w:r>
    </w:p>
    <w:p w14:paraId="6EE7D475" w14:textId="77777777" w:rsidR="00A44348" w:rsidRPr="00A65375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14:paraId="0D0D7AF8" w14:textId="6B24C967" w:rsidR="00DF6279" w:rsidRPr="00A65375" w:rsidRDefault="00E97DD9" w:rsidP="00DF627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="000E35A7">
        <w:rPr>
          <w:rFonts w:ascii="GHEA Grapalat" w:hAnsi="GHEA Grapalat"/>
          <w:sz w:val="24"/>
          <w:szCs w:val="24"/>
          <w:lang w:val="hy-AM"/>
        </w:rPr>
        <w:t xml:space="preserve">ընդունմամբ կիրականացվի </w:t>
      </w:r>
      <w:r w:rsidR="000E35A7" w:rsidRPr="000E35A7">
        <w:rPr>
          <w:rFonts w:ascii="GHEA Grapalat" w:hAnsi="GHEA Grapalat"/>
          <w:sz w:val="24"/>
          <w:szCs w:val="24"/>
          <w:lang w:val="hy-AM"/>
        </w:rPr>
        <w:t xml:space="preserve">«Սեյսմիկ անվտանգության բարելավման ծրագիր (լրացուցիչ ֆինանսավորում)» վարկային ծրագրի շրջանակներում 2024 թվականի համար նախատեսված դպրոցների կառուցման աշխատանքների </w:t>
      </w:r>
      <w:r w:rsidR="00A73BAE">
        <w:rPr>
          <w:rFonts w:ascii="GHEA Grapalat" w:hAnsi="GHEA Grapalat"/>
          <w:sz w:val="24"/>
          <w:szCs w:val="24"/>
          <w:lang w:val="hy-AM"/>
        </w:rPr>
        <w:t>լրացուցիչ ֆինանսավորում ՀՀ պետական բյուջեի միջոցների հաշվին</w:t>
      </w:r>
      <w:r w:rsidR="00DF6279" w:rsidRPr="00A65375">
        <w:rPr>
          <w:rFonts w:ascii="GHEA Grapalat" w:hAnsi="GHEA Grapalat"/>
          <w:sz w:val="24"/>
          <w:szCs w:val="24"/>
          <w:lang w:val="hy-AM"/>
        </w:rPr>
        <w:t>:</w:t>
      </w:r>
    </w:p>
    <w:p w14:paraId="4ECE7853" w14:textId="2712888E"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</w:p>
    <w:p w14:paraId="61EAF0AD" w14:textId="77777777"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0D20059A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8395E0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lastRenderedPageBreak/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73197D4D" w14:textId="77777777"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3E8E564" w14:textId="77777777"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8B4EEE5" w14:textId="7D9C8C81"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>Որոշման ընդունման արդյունքում կապահովվ</w:t>
      </w:r>
      <w:r w:rsidR="000E35A7">
        <w:rPr>
          <w:rFonts w:ascii="GHEA Grapalat" w:hAnsi="GHEA Grapalat"/>
          <w:lang w:val="hy-AM"/>
        </w:rPr>
        <w:t>ի դպրոցների կառուցման աշխատանքների շարունակականությունը</w:t>
      </w:r>
      <w:r w:rsidRPr="00A65375">
        <w:rPr>
          <w:rFonts w:ascii="GHEA Grapalat" w:hAnsi="GHEA Grapalat"/>
          <w:lang w:val="hy-AM"/>
        </w:rPr>
        <w:t>։</w:t>
      </w:r>
    </w:p>
    <w:p w14:paraId="203D7832" w14:textId="77777777" w:rsidR="00E04B16" w:rsidRPr="00A6537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14:paraId="7138E80F" w14:textId="18CFD27A" w:rsidR="00A44348" w:rsidRPr="00A65375" w:rsidRDefault="000E35A7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E35A7">
        <w:rPr>
          <w:rFonts w:ascii="GHEA Grapalat" w:hAnsi="GHEA Grapalat" w:cs="Sylfaen"/>
          <w:lang w:val="hy-AM"/>
        </w:rPr>
        <w:t xml:space="preserve">«Հայաստանի Հանրապետության 2024 թվականի պետական բյուջեի մասին» օրենքում վերաբաշխում, փոփոխություն եվ լրացումներ, Հայաստանի Հանրապետության կառավարության 2023 թվականի դեկտեմբերի 28-ի N 2323-Ն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0E35A7">
        <w:rPr>
          <w:rFonts w:ascii="GHEA Grapalat" w:hAnsi="GHEA Grapalat" w:cs="Sylfaen"/>
          <w:lang w:val="hy-AM"/>
        </w:rPr>
        <w:t xml:space="preserve"> լրացումներ կատարելու, ինչպես նա</w:t>
      </w:r>
      <w:r>
        <w:rPr>
          <w:rFonts w:ascii="GHEA Grapalat" w:hAnsi="GHEA Grapalat" w:cs="Sylfaen"/>
          <w:lang w:val="hy-AM"/>
        </w:rPr>
        <w:t>և</w:t>
      </w:r>
      <w:r w:rsidRPr="000E35A7">
        <w:rPr>
          <w:rFonts w:ascii="GHEA Grapalat" w:hAnsi="GHEA Grapalat" w:cs="Sylfaen"/>
          <w:lang w:val="hy-AM"/>
        </w:rPr>
        <w:t xml:space="preserve"> Ասիական զարգացման բանկի աջակցությամբ իրականացվող «Սեյսմիկ անվտանգության բարելավման ծրագիր (լրացուցիչ ֆինանսավորում) վարկային ծրագրի</w:t>
      </w:r>
      <w:r>
        <w:rPr>
          <w:rFonts w:ascii="GHEA Grapalat" w:hAnsi="GHEA Grapalat" w:cs="Sylfaen"/>
          <w:lang w:val="hy-AM"/>
        </w:rPr>
        <w:t xml:space="preserve"> </w:t>
      </w:r>
      <w:r w:rsidR="00B133D6" w:rsidRPr="00A65375">
        <w:rPr>
          <w:rFonts w:ascii="GHEA Grapalat" w:hAnsi="GHEA Grapalat" w:cs="Sylfaen"/>
          <w:lang w:val="hy-AM"/>
        </w:rPr>
        <w:t>Հայաստանի Հանրապետության</w:t>
      </w:r>
      <w:r w:rsidR="00B133D6">
        <w:rPr>
          <w:rFonts w:ascii="GHEA Grapalat" w:hAnsi="GHEA Grapalat" w:cs="Sylfaen"/>
          <w:lang w:val="hy-AM"/>
        </w:rPr>
        <w:t xml:space="preserve"> պետական բյուջեից</w:t>
      </w:r>
      <w:r>
        <w:rPr>
          <w:rFonts w:ascii="GHEA Grapalat" w:hAnsi="GHEA Grapalat" w:cs="Sylfaen"/>
          <w:lang w:val="hy-AM"/>
        </w:rPr>
        <w:t xml:space="preserve"> ֆինանսավորման մասին</w:t>
      </w:r>
      <w:r w:rsidRPr="00A65375">
        <w:rPr>
          <w:rFonts w:ascii="GHEA Grapalat" w:hAnsi="GHEA Grapalat" w:cs="Sylfaen"/>
          <w:lang w:val="hy-AM"/>
        </w:rPr>
        <w:t xml:space="preserve">» </w:t>
      </w:r>
      <w:bookmarkStart w:id="1" w:name="_Hlk159721634"/>
      <w:r w:rsidR="00E04B16" w:rsidRPr="00A65375">
        <w:rPr>
          <w:rFonts w:ascii="GHEA Grapalat" w:hAnsi="GHEA Grapalat" w:cs="Sylfaen"/>
          <w:lang w:val="hy-AM"/>
        </w:rPr>
        <w:t xml:space="preserve">Հայաստանի Հանրապետության </w:t>
      </w:r>
      <w:bookmarkEnd w:id="1"/>
      <w:r w:rsidR="00E04B16" w:rsidRPr="00A65375">
        <w:rPr>
          <w:rFonts w:ascii="GHEA Grapalat" w:hAnsi="GHEA Grapalat" w:cs="Sylfaen"/>
          <w:lang w:val="hy-AM"/>
        </w:rPr>
        <w:t>կառավարության որոշման ընդունման կապակցությամբ Հայաստանի Հանրապետության պետական կամ տեղական ինքնակառավարման մարմնի բյուջեում</w:t>
      </w:r>
      <w:r w:rsidR="00A44348" w:rsidRPr="00A65375">
        <w:rPr>
          <w:rFonts w:ascii="GHEA Grapalat" w:hAnsi="GHEA Grapalat" w:cs="Sylfaen"/>
          <w:lang w:val="hy-AM"/>
        </w:rPr>
        <w:t xml:space="preserve"> եկամուտների և ծախսերի ավելացում կամ նվազեցում չի առաջանում:</w:t>
      </w:r>
    </w:p>
    <w:p w14:paraId="2F2B75BF" w14:textId="77777777"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D587E63" w14:textId="56F58B75" w:rsidR="000E35A7" w:rsidRDefault="00006D75" w:rsidP="000E35A7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="000E35A7" w:rsidRPr="000E35A7">
        <w:rPr>
          <w:rFonts w:ascii="GHEA Grapalat" w:hAnsi="GHEA Grapalat" w:cs="Sylfaen"/>
          <w:lang w:val="hy-AM"/>
        </w:rPr>
        <w:t xml:space="preserve"> </w:t>
      </w:r>
      <w:r w:rsidR="000E35A7" w:rsidRPr="00A65375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="000E35A7">
        <w:rPr>
          <w:rFonts w:ascii="GHEA Grapalat" w:hAnsi="GHEA Grapalat" w:cs="Sylfaen"/>
          <w:lang w:val="hy-AM"/>
        </w:rPr>
        <w:t xml:space="preserve"> </w:t>
      </w:r>
      <w:r w:rsidR="000E35A7" w:rsidRPr="0083460C">
        <w:rPr>
          <w:rFonts w:ascii="GHEA Grapalat" w:hAnsi="GHEA Grapalat" w:cs="Sylfaen"/>
          <w:lang w:val="hy-AM"/>
        </w:rPr>
        <w:t xml:space="preserve">8-րդ կետից՝ </w:t>
      </w:r>
      <w:r w:rsidR="000E35A7" w:rsidRPr="0083460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="000E35A7">
        <w:rPr>
          <w:rFonts w:ascii="GHEA Grapalat" w:hAnsi="GHEA Grapalat" w:cs="Sylfaen"/>
          <w:lang w:val="hy-AM"/>
        </w:rPr>
        <w:t>։</w:t>
      </w:r>
    </w:p>
    <w:p w14:paraId="52677966" w14:textId="1DB1E986" w:rsidR="001B424D" w:rsidRPr="00A65375" w:rsidRDefault="001B424D" w:rsidP="000E35A7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66A92DD8" w14:textId="77777777"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այլ նորմատիվ իրավական ակտերի ընդունման անհրաժեշտություն.</w:t>
      </w:r>
    </w:p>
    <w:p w14:paraId="0350B7FA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AAE92A3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263C667D" w14:textId="77777777"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763489C5" w14:textId="77777777"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58964BE4" w14:textId="77777777" w:rsidR="0095652C" w:rsidRPr="00A65375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18EA5773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129A6A6" w14:textId="77777777"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095098" w14:textId="77777777" w:rsidR="00AB1006" w:rsidRDefault="00AB1006" w:rsidP="0022587F">
      <w:r>
        <w:separator/>
      </w:r>
    </w:p>
  </w:endnote>
  <w:endnote w:type="continuationSeparator" w:id="0">
    <w:p w14:paraId="03E5250D" w14:textId="77777777" w:rsidR="00AB1006" w:rsidRDefault="00AB1006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B3116F" w14:textId="77777777" w:rsidR="00AB1006" w:rsidRDefault="00AB1006" w:rsidP="0022587F">
      <w:r>
        <w:separator/>
      </w:r>
    </w:p>
  </w:footnote>
  <w:footnote w:type="continuationSeparator" w:id="0">
    <w:p w14:paraId="1647748A" w14:textId="77777777" w:rsidR="00AB1006" w:rsidRDefault="00AB1006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17"/>
  </w:num>
  <w:num w:numId="5">
    <w:abstractNumId w:val="9"/>
  </w:num>
  <w:num w:numId="6">
    <w:abstractNumId w:val="3"/>
  </w:num>
  <w:num w:numId="7">
    <w:abstractNumId w:val="8"/>
  </w:num>
  <w:num w:numId="8">
    <w:abstractNumId w:val="6"/>
  </w:num>
  <w:num w:numId="9">
    <w:abstractNumId w:val="21"/>
  </w:num>
  <w:num w:numId="10">
    <w:abstractNumId w:val="12"/>
  </w:num>
  <w:num w:numId="11">
    <w:abstractNumId w:val="16"/>
  </w:num>
  <w:num w:numId="12">
    <w:abstractNumId w:val="4"/>
  </w:num>
  <w:num w:numId="13">
    <w:abstractNumId w:val="20"/>
  </w:num>
  <w:num w:numId="14">
    <w:abstractNumId w:val="5"/>
  </w:num>
  <w:num w:numId="15">
    <w:abstractNumId w:val="13"/>
  </w:num>
  <w:num w:numId="16">
    <w:abstractNumId w:val="10"/>
  </w:num>
  <w:num w:numId="17">
    <w:abstractNumId w:val="19"/>
  </w:num>
  <w:num w:numId="18">
    <w:abstractNumId w:val="18"/>
  </w:num>
  <w:num w:numId="19">
    <w:abstractNumId w:val="0"/>
  </w:num>
  <w:num w:numId="20">
    <w:abstractNumId w:val="11"/>
  </w:num>
  <w:num w:numId="21">
    <w:abstractNumId w:val="14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55A54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B52D2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98"/>
    <w:rsid w:val="00412DA3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2C31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67F5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DF6"/>
    <w:rsid w:val="00AA623A"/>
    <w:rsid w:val="00AA6D49"/>
    <w:rsid w:val="00AA7553"/>
    <w:rsid w:val="00AA76EB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B3B7CE-CE5D-440C-807E-A43B32210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5280</TotalTime>
  <Pages>4</Pages>
  <Words>748</Words>
  <Characters>4265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698</cp:revision>
  <cp:lastPrinted>2023-07-17T15:27:00Z</cp:lastPrinted>
  <dcterms:created xsi:type="dcterms:W3CDTF">2021-02-09T16:30:00Z</dcterms:created>
  <dcterms:modified xsi:type="dcterms:W3CDTF">2024-02-28T08:29:00Z</dcterms:modified>
</cp:coreProperties>
</file>