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96B4E" w:rsidRPr="00F96B4E" w:rsidRDefault="00222325" w:rsidP="00F96B4E">
      <w:pPr>
        <w:tabs>
          <w:tab w:val="left" w:pos="270"/>
          <w:tab w:val="left" w:pos="810"/>
          <w:tab w:val="left" w:pos="9072"/>
        </w:tabs>
        <w:spacing w:line="360" w:lineRule="auto"/>
        <w:ind w:firstLine="54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539B8">
        <w:rPr>
          <w:rFonts w:ascii="GHEA Mariam" w:hAnsi="GHEA Mariam"/>
          <w:sz w:val="24"/>
          <w:szCs w:val="24"/>
          <w:lang w:val="hy-AM"/>
        </w:rPr>
        <w:t>9</w:t>
      </w:r>
      <w:r w:rsidR="00BB1E9A" w:rsidRPr="00BB1E9A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F96B4E" w:rsidRPr="00F96B4E">
        <w:rPr>
          <w:rFonts w:ascii="GHEA Mariam" w:hAnsi="GHEA Mariam"/>
          <w:sz w:val="24"/>
          <w:szCs w:val="24"/>
          <w:lang w:val="hy-AM"/>
        </w:rPr>
        <w:t>- Լ</w:t>
      </w:r>
    </w:p>
    <w:p w:rsidR="00F96B4E" w:rsidRDefault="00F96B4E" w:rsidP="00F96B4E">
      <w:pPr>
        <w:spacing w:line="360" w:lineRule="auto"/>
        <w:ind w:firstLine="540"/>
        <w:jc w:val="center"/>
        <w:rPr>
          <w:rFonts w:ascii="Calibri" w:eastAsia="Tahoma" w:hAnsi="Calibri" w:cs="Calibri"/>
          <w:bCs/>
          <w:sz w:val="24"/>
          <w:szCs w:val="24"/>
          <w:lang w:val="hy-AM" w:eastAsia="x-none"/>
        </w:rPr>
      </w:pPr>
      <w:r w:rsidRPr="00F96B4E">
        <w:rPr>
          <w:rFonts w:ascii="Calibri" w:eastAsia="Tahoma" w:hAnsi="Calibri" w:cs="Calibri"/>
          <w:bCs/>
          <w:sz w:val="24"/>
          <w:szCs w:val="24"/>
          <w:lang w:val="hy-AM" w:eastAsia="x-none"/>
        </w:rPr>
        <w:t> </w:t>
      </w:r>
    </w:p>
    <w:p w:rsidR="00F96B4E" w:rsidRPr="00F96B4E" w:rsidRDefault="00F96B4E" w:rsidP="00F96B4E">
      <w:pPr>
        <w:spacing w:line="360" w:lineRule="auto"/>
        <w:ind w:firstLine="540"/>
        <w:jc w:val="center"/>
        <w:rPr>
          <w:rFonts w:ascii="GHEA Mariam" w:eastAsia="Tahoma" w:hAnsi="GHEA Mariam"/>
          <w:bCs/>
          <w:sz w:val="24"/>
          <w:szCs w:val="24"/>
          <w:lang w:val="hy-AM" w:eastAsia="x-none"/>
        </w:rPr>
      </w:pPr>
    </w:p>
    <w:p w:rsidR="00F96B4E" w:rsidRPr="00F96B4E" w:rsidRDefault="00F96B4E" w:rsidP="00F96B4E">
      <w:pPr>
        <w:jc w:val="center"/>
        <w:rPr>
          <w:rFonts w:ascii="GHEA Mariam" w:hAnsi="GHEA Mariam" w:cs="Arial Armenian"/>
          <w:sz w:val="24"/>
          <w:szCs w:val="24"/>
          <w:lang w:val="hy-AM" w:eastAsia="x-none"/>
        </w:rPr>
      </w:pPr>
      <w:r w:rsidRPr="00F96B4E">
        <w:rPr>
          <w:rFonts w:ascii="GHEA Mariam" w:hAnsi="GHEA Mariam" w:cs="Sylfaen"/>
          <w:sz w:val="24"/>
          <w:szCs w:val="24"/>
          <w:lang w:val="hy-AM" w:eastAsia="x-none"/>
        </w:rPr>
        <w:t>ՀԱՅԱՍՏԱՆԻ</w:t>
      </w:r>
      <w:r w:rsidRPr="00F96B4E">
        <w:rPr>
          <w:rFonts w:ascii="GHEA Mariam" w:hAnsi="GHEA Mariam" w:cs="Arial Armenian"/>
          <w:sz w:val="24"/>
          <w:szCs w:val="24"/>
          <w:lang w:val="x-none" w:eastAsia="x-none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x-none" w:eastAsia="x-none"/>
        </w:rPr>
        <w:t>ՀԱՆՐԱՊԵՏՈՒԹՅԱՆ</w:t>
      </w:r>
      <w:r w:rsidRPr="00F96B4E">
        <w:rPr>
          <w:rFonts w:ascii="GHEA Mariam" w:hAnsi="GHEA Mariam" w:cs="Arial Armenian"/>
          <w:sz w:val="24"/>
          <w:szCs w:val="24"/>
          <w:lang w:val="x-none" w:eastAsia="x-none"/>
        </w:rPr>
        <w:t xml:space="preserve"> </w:t>
      </w:r>
      <w:r w:rsidRPr="00F96B4E">
        <w:rPr>
          <w:rFonts w:ascii="GHEA Mariam" w:hAnsi="GHEA Mariam" w:cs="Arial Armenian"/>
          <w:sz w:val="24"/>
          <w:szCs w:val="24"/>
          <w:lang w:val="hy-AM" w:eastAsia="x-none"/>
        </w:rPr>
        <w:t>ԿԱՌԱՎԱՐՈՒԹՅԱՆ</w:t>
      </w:r>
    </w:p>
    <w:p w:rsidR="00F96B4E" w:rsidRDefault="00F96B4E" w:rsidP="00F96B4E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E1EE6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2023 ԹՎԱԿԱՆԻ ԴԵԿՏԵՄԲԵՐԻ 21-Ի N 2297-Լ ՈՐՈՇՄԱՆ ՄԵՋ</w:t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1EE6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ՓՈՓՈԽՈՒԹՅՈՒՆՆԵՐ ԵՎ ԼՐԱՑՈՒՄ ԿԱՏԱՐԵԼՈՒ ՄԱՍԻՆ</w:t>
      </w:r>
    </w:p>
    <w:p w:rsidR="00F96B4E" w:rsidRPr="00F96B4E" w:rsidRDefault="00F96B4E" w:rsidP="00F96B4E">
      <w:pPr>
        <w:jc w:val="center"/>
        <w:rPr>
          <w:rFonts w:ascii="GHEA Mariam" w:eastAsia="Tahoma" w:hAnsi="GHEA Mariam"/>
          <w:bCs/>
          <w:sz w:val="24"/>
          <w:szCs w:val="24"/>
          <w:lang w:val="hy-AM" w:eastAsia="x-none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</w:t>
      </w:r>
      <w:r w:rsidRPr="00F96B4E">
        <w:rPr>
          <w:rFonts w:ascii="GHEA Mariam" w:eastAsia="Tahoma" w:hAnsi="GHEA Mariam"/>
          <w:bCs/>
          <w:sz w:val="24"/>
          <w:szCs w:val="24"/>
          <w:lang w:val="hy-AM" w:eastAsia="x-none"/>
        </w:rPr>
        <w:t xml:space="preserve"> </w:t>
      </w:r>
    </w:p>
    <w:p w:rsidR="00F96B4E" w:rsidRPr="00D62BB3" w:rsidRDefault="00F96B4E" w:rsidP="00F96B4E">
      <w:pPr>
        <w:ind w:firstLine="540"/>
        <w:jc w:val="center"/>
        <w:rPr>
          <w:rFonts w:ascii="GHEA Grapalat" w:eastAsia="Tahoma" w:hAnsi="GHEA Grapalat"/>
          <w:b/>
          <w:bCs/>
          <w:sz w:val="24"/>
          <w:szCs w:val="24"/>
          <w:lang w:val="hy-AM" w:eastAsia="x-none"/>
        </w:rPr>
      </w:pPr>
      <w:r w:rsidRPr="008A1D44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D62BB3">
        <w:rPr>
          <w:rFonts w:ascii="GHEA Grapalat" w:eastAsia="Tahoma" w:hAnsi="GHEA Grapalat"/>
          <w:b/>
          <w:bCs/>
          <w:sz w:val="24"/>
          <w:szCs w:val="24"/>
          <w:lang w:val="hy-AM" w:eastAsia="x-none"/>
        </w:rPr>
        <w:t xml:space="preserve"> </w:t>
      </w:r>
    </w:p>
    <w:p w:rsidR="00F96B4E" w:rsidRDefault="00F96B4E" w:rsidP="00F96B4E">
      <w:pPr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F96B4E" w:rsidRPr="00F96B4E" w:rsidRDefault="00F96B4E" w:rsidP="00F96B4E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96B4E">
        <w:rPr>
          <w:rFonts w:ascii="GHEA Mariam" w:hAnsi="GHEA Mariam"/>
          <w:sz w:val="24"/>
          <w:szCs w:val="24"/>
          <w:lang w:val="hy-AM"/>
        </w:rPr>
        <w:t xml:space="preserve">Համաձայն «Նորմատիվ իրավական ակտերի մասին» Հայաստանի Հանրապետության օրենքի 34-րդ հոդվածի` Հայաստանի Հանրապետության կառավարությունը   </w:t>
      </w:r>
      <w:r w:rsidRPr="00F96B4E">
        <w:rPr>
          <w:rFonts w:ascii="GHEA Mariam" w:hAnsi="GHEA Mariam"/>
          <w:sz w:val="24"/>
          <w:szCs w:val="24"/>
          <w:lang w:val="hy-AM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hy-AM"/>
        </w:rPr>
        <w:t>ո</w:t>
      </w:r>
      <w:r w:rsidRPr="00F96B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hy-AM"/>
        </w:rPr>
        <w:t>ր</w:t>
      </w:r>
      <w:r w:rsidRPr="00F96B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hy-AM"/>
        </w:rPr>
        <w:t>ո</w:t>
      </w:r>
      <w:r w:rsidRPr="00F96B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hy-AM"/>
        </w:rPr>
        <w:t>շ</w:t>
      </w:r>
      <w:r w:rsidRPr="00F96B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hy-AM"/>
        </w:rPr>
        <w:t>ու</w:t>
      </w:r>
      <w:r w:rsidRPr="00F96B4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hy-AM"/>
        </w:rPr>
        <w:t>մ</w:t>
      </w:r>
      <w:r w:rsidRPr="00F96B4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96B4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96B4E">
        <w:rPr>
          <w:rFonts w:ascii="GHEA Mariam" w:hAnsi="GHEA Mariam" w:cs="Sylfaen"/>
          <w:sz w:val="24"/>
          <w:szCs w:val="24"/>
          <w:lang w:val="hy-AM"/>
        </w:rPr>
        <w:t>է</w:t>
      </w:r>
      <w:r w:rsidRPr="00F96B4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96B4E" w:rsidRPr="00F96B4E" w:rsidRDefault="00F96B4E" w:rsidP="00F96B4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x-none"/>
        </w:rPr>
      </w:pPr>
      <w:r w:rsidRPr="00F96B4E">
        <w:rPr>
          <w:rFonts w:ascii="GHEA Mariam" w:eastAsia="Times New Roman" w:hAnsi="GHEA Mariam"/>
          <w:sz w:val="24"/>
          <w:szCs w:val="24"/>
          <w:lang w:val="hy-AM" w:eastAsia="ru-RU"/>
        </w:rPr>
        <w:t xml:space="preserve">Հայաստանի Հանրապետության կառավարության 2023 թվականի դեկտեմբերի 21-ի «Վերարտադրողականության օժանդակ տեխնոլոգիաների կիրառմամբ  բժշկական  օգնություն  ստացած՝  անհայտ  բացակայող կամ մահացած ճանաչված զինծառայողների ծնողներին  մինչև  երեք  տարեկան  երեխայի խնամքի կազմակերպման համար պետական աջակցության տրամադրման միջոցառումը հաստատելու մասին» N 2297-Լ որոշման (այսուհետ` որոշում) մեջ կատարել հետևյալ փոփոխությունները և լրացումը՝ </w:t>
      </w:r>
    </w:p>
    <w:p w:rsidR="00F96B4E" w:rsidRPr="00F96B4E" w:rsidRDefault="00F96B4E" w:rsidP="00F96B4E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x-none"/>
        </w:rPr>
      </w:pP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որոշման և որոշման հավելվածի վերնագրերից հանել «ՎԵՐԱՐՏԱԴՐՈ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softHyphen/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ՂԱԿԱՆՈՒԹՅԱՆ ՕԺԱՆԴԱԿ ՏԵԽՆՈԼՈԳԻԱՆԵՐԻ ԿԻՐԱՌՄԱՄԲ  ԲԺՇԿԱԿԱՆ  ՕԳՆՈՒԹՅՈՒՆ ՍՏԱՑԱԾ՝» բառերը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t>.</w:t>
      </w:r>
    </w:p>
    <w:p w:rsidR="00F96B4E" w:rsidRPr="00F96B4E" w:rsidRDefault="00F96B4E" w:rsidP="00F96B4E">
      <w:pPr>
        <w:pStyle w:val="ListParagraph"/>
        <w:numPr>
          <w:ilvl w:val="0"/>
          <w:numId w:val="2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x-none"/>
        </w:rPr>
      </w:pP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որոշման 1-ին կետից հանել «վերարտադրողականության օժանդակ տեխ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softHyphen/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նո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softHyphen/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լոգիաների կիրառմամբ բժշկական օգնություն ստացած՝» բառերը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t>.</w:t>
      </w:r>
    </w:p>
    <w:p w:rsidR="00F96B4E" w:rsidRPr="00F96B4E" w:rsidRDefault="00F96B4E" w:rsidP="00F96B4E">
      <w:pPr>
        <w:pStyle w:val="ListParagraph"/>
        <w:numPr>
          <w:ilvl w:val="0"/>
          <w:numId w:val="2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x-none"/>
        </w:rPr>
      </w:pP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lastRenderedPageBreak/>
        <w:t>որոշման հավելվածի 1-ին կետում «Հայաստանի Հանրապետության կա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softHyphen/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ռա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softHyphen/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վարության 2022 թվականի հունվարի 13-ի N 64-Լ որոշմամբ հաստատված միջոցառման շրջանակներում աջակցություն ստացած» բառերը փոխարինել «ան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softHyphen/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հայտ բացակայող կամ մահացած ճանաչված զինծառայողների» բառերով</w:t>
      </w:r>
      <w:r w:rsidR="00751C57">
        <w:rPr>
          <w:rFonts w:ascii="GHEA Mariam" w:eastAsia="Times New Roman" w:hAnsi="GHEA Mariam"/>
          <w:sz w:val="24"/>
          <w:szCs w:val="24"/>
          <w:lang w:val="hy-AM" w:eastAsia="x-none"/>
        </w:rPr>
        <w:t>.</w:t>
      </w:r>
      <w:bookmarkStart w:id="0" w:name="_GoBack"/>
      <w:bookmarkEnd w:id="0"/>
    </w:p>
    <w:p w:rsidR="00F96B4E" w:rsidRPr="00F96B4E" w:rsidRDefault="00F96B4E" w:rsidP="00F96B4E">
      <w:pPr>
        <w:pStyle w:val="ListParagraph"/>
        <w:numPr>
          <w:ilvl w:val="0"/>
          <w:numId w:val="2"/>
        </w:numPr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 w:eastAsia="x-none"/>
        </w:rPr>
      </w:pP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որոշման հավելված</w:t>
      </w:r>
      <w:r w:rsidR="00861384">
        <w:rPr>
          <w:rFonts w:ascii="GHEA Mariam" w:eastAsia="Times New Roman" w:hAnsi="GHEA Mariam"/>
          <w:sz w:val="24"/>
          <w:szCs w:val="24"/>
          <w:lang w:val="hy-AM" w:eastAsia="x-none"/>
        </w:rPr>
        <w:t>ը</w:t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 xml:space="preserve"> 1-ին կետից հետո լրացնել </w:t>
      </w:r>
      <w:r w:rsidR="00861384" w:rsidRPr="00F96B4E">
        <w:rPr>
          <w:rFonts w:ascii="GHEA Mariam" w:eastAsia="Times New Roman" w:hAnsi="GHEA Mariam"/>
          <w:sz w:val="24"/>
          <w:szCs w:val="24"/>
          <w:lang w:val="hy-AM" w:eastAsia="x-none"/>
        </w:rPr>
        <w:t>հետևյալ բովանդակու</w:t>
      </w:r>
      <w:r w:rsidR="00861384">
        <w:rPr>
          <w:rFonts w:ascii="GHEA Mariam" w:eastAsia="Times New Roman" w:hAnsi="GHEA Mariam"/>
          <w:sz w:val="24"/>
          <w:szCs w:val="24"/>
          <w:lang w:val="hy-AM" w:eastAsia="x-none"/>
        </w:rPr>
        <w:softHyphen/>
      </w:r>
      <w:r w:rsidR="00861384" w:rsidRPr="00F96B4E">
        <w:rPr>
          <w:rFonts w:ascii="GHEA Mariam" w:eastAsia="Times New Roman" w:hAnsi="GHEA Mariam"/>
          <w:sz w:val="24"/>
          <w:szCs w:val="24"/>
          <w:lang w:val="hy-AM" w:eastAsia="x-none"/>
        </w:rPr>
        <w:t>թյամբ</w:t>
      </w:r>
      <w:r w:rsidR="00861384" w:rsidRPr="00F96B4E">
        <w:rPr>
          <w:rFonts w:ascii="GHEA Mariam" w:eastAsia="Times New Roman" w:hAnsi="GHEA Mariam"/>
          <w:sz w:val="24"/>
          <w:szCs w:val="24"/>
          <w:lang w:val="hy-AM" w:eastAsia="x-none"/>
        </w:rPr>
        <w:t xml:space="preserve"> </w:t>
      </w:r>
      <w:r w:rsidRPr="00F96B4E">
        <w:rPr>
          <w:rFonts w:ascii="GHEA Mariam" w:eastAsia="Times New Roman" w:hAnsi="GHEA Mariam"/>
          <w:sz w:val="24"/>
          <w:szCs w:val="24"/>
          <w:lang w:val="hy-AM" w:eastAsia="x-none"/>
        </w:rPr>
        <w:t>նոր՝ 1.1-ին կետ</w:t>
      </w:r>
      <w:r w:rsidR="00861384">
        <w:rPr>
          <w:rFonts w:ascii="GHEA Mariam" w:eastAsia="Times New Roman" w:hAnsi="GHEA Mariam"/>
          <w:sz w:val="24"/>
          <w:szCs w:val="24"/>
          <w:lang w:val="hy-AM" w:eastAsia="x-none"/>
        </w:rPr>
        <w:t>ով</w:t>
      </w:r>
      <w:r w:rsidR="00896D16">
        <w:rPr>
          <w:rFonts w:ascii="GHEA Mariam" w:eastAsia="Times New Roman" w:hAnsi="GHEA Mariam"/>
          <w:sz w:val="24"/>
          <w:szCs w:val="24"/>
          <w:lang w:val="hy-AM" w:eastAsia="x-none"/>
        </w:rPr>
        <w:t>՝</w:t>
      </w:r>
    </w:p>
    <w:p w:rsidR="00F96B4E" w:rsidRPr="00F96B4E" w:rsidRDefault="00F96B4E" w:rsidP="00F96B4E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67"/>
        <w:contextualSpacing/>
        <w:jc w:val="both"/>
        <w:rPr>
          <w:rFonts w:ascii="GHEA Mariam" w:eastAsia="Tahoma" w:hAnsi="GHEA Mariam" w:cs="Sylfaen"/>
          <w:bCs/>
          <w:sz w:val="24"/>
          <w:szCs w:val="24"/>
          <w:lang w:val="hy-AM" w:eastAsia="x-none"/>
        </w:rPr>
      </w:pPr>
      <w:r w:rsidRPr="00F96B4E">
        <w:rPr>
          <w:rFonts w:ascii="GHEA Mariam" w:hAnsi="GHEA Mariam"/>
          <w:sz w:val="24"/>
          <w:szCs w:val="24"/>
          <w:lang w:val="hy-AM" w:eastAsia="x-none"/>
        </w:rPr>
        <w:t xml:space="preserve">«1.1. Սույն միջոցառման շրջանակներում անհայտ բացակայող կամ մահացած </w:t>
      </w:r>
      <w:r w:rsidRPr="00896D16">
        <w:rPr>
          <w:rFonts w:ascii="GHEA Mariam" w:hAnsi="GHEA Mariam"/>
          <w:spacing w:val="-6"/>
          <w:sz w:val="24"/>
          <w:szCs w:val="24"/>
          <w:lang w:val="hy-AM" w:eastAsia="x-none"/>
        </w:rPr>
        <w:t xml:space="preserve">ճանաչված զինծառայողների ծնողներ են համարվում </w:t>
      </w:r>
      <w:r w:rsidRPr="00896D16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պաշտպանության մարտական գործողություններին մասնակցելու կամ հակա</w:t>
      </w:r>
      <w:r w:rsidR="00896D1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ռա</w:t>
      </w:r>
      <w:r w:rsidR="00896D1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կորդի հետ շփման գծում մարտական հերթապահություն կամ հատուկ առա</w:t>
      </w:r>
      <w:r w:rsidR="00896D1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ջադրանք կամ ծառայողական պարտականություններ կատարելու ընթացքում կամ հակառակորդի նախահարձակ գործողության հետևանքով զոհված (մահացած) կամ Հայաստանի Հանրապետության պաշտպանության մարտական գործողություն</w:t>
      </w:r>
      <w:r w:rsidR="00896D1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ներին մասնակցելու կամ հակառակորդի հետ շփման գծում մարտական հեր</w:t>
      </w:r>
      <w:r w:rsidR="00896D1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թապահության կամ հատուկ առաջադրանք կամ ծառայողական պարտականու</w:t>
      </w:r>
      <w:r w:rsidR="00896D1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թյուններ կատարելու ժամանակ անհայտ կորելու հետևանքով դատական կարգով անհայտ բացակայող կամ մահացած ճանաչված զինծառայողների ծնողները։ </w:t>
      </w:r>
      <w:r w:rsidRPr="00F96B4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միջոցառման շրջանակներում զինծառայողը համարվում է զոհված նաև այն դեպքում, եթե նա մահացել է զինվորական ծառայությունից սահմանված կարգով արձակվելուց հետո, սակայն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</w:t>
      </w:r>
      <w:r w:rsidR="00896D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96B4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յողական պարտականություններ կատարելու ընթացքում կամ հակառակորդի նախահարձակ գործողության հետևանքով ձեռք բերած հիվանդության,</w:t>
      </w:r>
      <w:r w:rsidRPr="00F96B4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96B4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ստացած վնասվածքի կամ խեղման հետևանքով։</w:t>
      </w:r>
      <w:r w:rsidRPr="00F96B4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F96B4E" w:rsidRPr="00F96B4E" w:rsidRDefault="00F96B4E" w:rsidP="00F96B4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Mariam" w:hAnsi="GHEA Mariam" w:cs="Sylfaen"/>
          <w:b w:val="0"/>
          <w:bCs w:val="0"/>
          <w:sz w:val="24"/>
          <w:szCs w:val="24"/>
          <w:lang w:val="hy-AM"/>
        </w:rPr>
      </w:pPr>
      <w:r w:rsidRPr="00F96B4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Սույն որոշումն ուժի մեջ է մտնում  հրապարակմանը հաջորդող օրվանից։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F96B4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F96B4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896D1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96D1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896D16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96D16">
      <w:headerReference w:type="even" r:id="rId8"/>
      <w:headerReference w:type="default" r:id="rId9"/>
      <w:footerReference w:type="even" r:id="rId10"/>
      <w:pgSz w:w="11909" w:h="16834" w:code="9"/>
      <w:pgMar w:top="1440" w:right="1277" w:bottom="709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F35" w:rsidRDefault="00997F35">
      <w:r>
        <w:separator/>
      </w:r>
    </w:p>
  </w:endnote>
  <w:endnote w:type="continuationSeparator" w:id="0">
    <w:p w:rsidR="00997F35" w:rsidRDefault="0099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51C57">
      <w:rPr>
        <w:noProof/>
        <w:sz w:val="18"/>
      </w:rPr>
      <w:t>KA-67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F35" w:rsidRDefault="00997F35">
      <w:r>
        <w:separator/>
      </w:r>
    </w:p>
  </w:footnote>
  <w:footnote w:type="continuationSeparator" w:id="0">
    <w:p w:rsidR="00997F35" w:rsidRDefault="00997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1C5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A4A4A"/>
    <w:multiLevelType w:val="hybridMultilevel"/>
    <w:tmpl w:val="73F4BD64"/>
    <w:lvl w:ilvl="0" w:tplc="09B6E0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EF745F1"/>
    <w:multiLevelType w:val="multilevel"/>
    <w:tmpl w:val="0B6211F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EE6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C57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384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16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F3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6B4E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96B4E"/>
    <w:rPr>
      <w:b/>
      <w:bCs/>
    </w:rPr>
  </w:style>
  <w:style w:type="paragraph" w:styleId="BalloonText">
    <w:name w:val="Balloon Text"/>
    <w:basedOn w:val="Normal"/>
    <w:link w:val="BalloonTextChar"/>
    <w:rsid w:val="00751C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1C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120</cp:revision>
  <cp:lastPrinted>2024-02-28T10:27:00Z</cp:lastPrinted>
  <dcterms:created xsi:type="dcterms:W3CDTF">2022-03-23T13:26:00Z</dcterms:created>
  <dcterms:modified xsi:type="dcterms:W3CDTF">2024-02-28T10:35:00Z</dcterms:modified>
</cp:coreProperties>
</file>