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0D6" w:rsidRDefault="007A30D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D6" w:rsidRDefault="007A30D6" w:rsidP="00206B53">
      <w:pPr>
        <w:jc w:val="center"/>
      </w:pPr>
    </w:p>
    <w:p w:rsidR="007A30D6" w:rsidRDefault="007A30D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30D6" w:rsidRDefault="007A30D6" w:rsidP="00206B53">
      <w:pPr>
        <w:pStyle w:val="mechtex"/>
        <w:rPr>
          <w:rFonts w:ascii="GHEA Mariam" w:hAnsi="GHEA Mariam"/>
          <w:b/>
        </w:rPr>
      </w:pPr>
    </w:p>
    <w:p w:rsidR="007A30D6" w:rsidRDefault="007A30D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30D6" w:rsidRPr="008E1B5A" w:rsidRDefault="007A30D6" w:rsidP="00206B53">
      <w:pPr>
        <w:jc w:val="center"/>
        <w:rPr>
          <w:rFonts w:ascii="GHEA Mariam" w:hAnsi="GHEA Mariam"/>
          <w:sz w:val="24"/>
          <w:szCs w:val="24"/>
        </w:rPr>
      </w:pPr>
    </w:p>
    <w:p w:rsidR="007A30D6" w:rsidRPr="008E1B5A" w:rsidRDefault="007A30D6" w:rsidP="00206B53">
      <w:pPr>
        <w:jc w:val="center"/>
        <w:rPr>
          <w:rFonts w:ascii="GHEA Mariam" w:hAnsi="GHEA Mariam"/>
          <w:sz w:val="24"/>
          <w:szCs w:val="24"/>
        </w:rPr>
      </w:pPr>
    </w:p>
    <w:p w:rsidR="007A30D6" w:rsidRPr="007A30D6" w:rsidRDefault="007A30D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A30D6" w:rsidRPr="00000A81" w:rsidRDefault="007A30D6" w:rsidP="00206B53">
      <w:pPr>
        <w:jc w:val="center"/>
        <w:rPr>
          <w:rFonts w:ascii="GHEA Mariam" w:hAnsi="GHEA Mariam"/>
          <w:sz w:val="24"/>
          <w:szCs w:val="24"/>
        </w:rPr>
      </w:pPr>
    </w:p>
    <w:p w:rsidR="007A30D6" w:rsidRPr="00000A81" w:rsidRDefault="007A30D6" w:rsidP="00206B53">
      <w:pPr>
        <w:jc w:val="center"/>
        <w:rPr>
          <w:rFonts w:ascii="GHEA Mariam" w:hAnsi="GHEA Mariam"/>
          <w:sz w:val="24"/>
          <w:szCs w:val="24"/>
        </w:rPr>
      </w:pPr>
    </w:p>
    <w:p w:rsidR="007A30D6" w:rsidRDefault="007A30D6" w:rsidP="007A30D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A30D6">
        <w:rPr>
          <w:rFonts w:ascii="GHEA Mariam" w:hAnsi="GHEA Mariam"/>
          <w:sz w:val="24"/>
          <w:szCs w:val="24"/>
          <w:lang w:val="hy-AM"/>
        </w:rPr>
        <w:t></w:t>
      </w:r>
      <w:r w:rsidRPr="007A30D6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ԱԿՏԵՐԻ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ՄԱՍԻՆ</w:t>
      </w:r>
      <w:r w:rsidRPr="007A30D6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ԵՎ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ՄԱՍԻՆ</w:t>
      </w:r>
      <w:r w:rsidRPr="007A30D6">
        <w:rPr>
          <w:rFonts w:ascii="GHEA Mariam" w:hAnsi="GHEA Mariam"/>
          <w:sz w:val="24"/>
          <w:szCs w:val="24"/>
          <w:lang w:val="hy-AM"/>
        </w:rPr>
        <w:t></w:t>
      </w:r>
    </w:p>
    <w:p w:rsidR="007A30D6" w:rsidRPr="007A30D6" w:rsidRDefault="007A30D6" w:rsidP="007A30D6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7A30D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ՏԱԼՈՒ</w:t>
      </w:r>
      <w:r w:rsidRPr="007A30D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7A30D6" w:rsidRDefault="007A30D6" w:rsidP="007A30D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A30D6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  <w:r>
        <w:rPr>
          <w:rFonts w:ascii="GHEA Mariam" w:hAnsi="GHEA Mariam" w:cs="Arial"/>
          <w:sz w:val="24"/>
          <w:szCs w:val="24"/>
          <w:lang w:val="hy-AM"/>
        </w:rPr>
        <w:t>-----</w:t>
      </w:r>
    </w:p>
    <w:p w:rsidR="007A30D6" w:rsidRPr="007A30D6" w:rsidRDefault="007A30D6" w:rsidP="007A30D6">
      <w:pPr>
        <w:pStyle w:val="mechtex"/>
        <w:rPr>
          <w:rFonts w:ascii="GHEA Mariam" w:hAnsi="GHEA Mariam" w:cs="AK Courier"/>
          <w:sz w:val="24"/>
          <w:szCs w:val="24"/>
          <w:lang w:val="hy-AM" w:eastAsia="en-US"/>
        </w:rPr>
      </w:pPr>
    </w:p>
    <w:p w:rsidR="007A30D6" w:rsidRPr="007A30D6" w:rsidRDefault="007A30D6" w:rsidP="007A30D6">
      <w:pPr>
        <w:pStyle w:val="mechtex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7A30D6" w:rsidRPr="007A30D6" w:rsidRDefault="007A30D6" w:rsidP="007A30D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7A30D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A30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մանադրական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65-</w:t>
      </w:r>
      <w:r w:rsidRPr="007A30D6">
        <w:rPr>
          <w:rFonts w:ascii="GHEA Mariam" w:hAnsi="GHEA Mariam" w:cs="Arial"/>
          <w:sz w:val="24"/>
          <w:szCs w:val="24"/>
          <w:lang w:val="hy-AM"/>
        </w:rPr>
        <w:t>րդ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3-</w:t>
      </w:r>
      <w:r w:rsidRPr="007A30D6">
        <w:rPr>
          <w:rFonts w:ascii="GHEA Mariam" w:hAnsi="GHEA Mariam" w:cs="Arial"/>
          <w:sz w:val="24"/>
          <w:szCs w:val="24"/>
          <w:lang w:val="hy-AM"/>
        </w:rPr>
        <w:t>րդ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մասը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` </w:t>
      </w:r>
      <w:r w:rsidRPr="007A30D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A30D6">
        <w:rPr>
          <w:rFonts w:ascii="GHEA Mariam" w:hAnsi="GHEA Mariam" w:cs="Sylfaen"/>
          <w:sz w:val="24"/>
          <w:szCs w:val="24"/>
          <w:lang w:val="de-DE"/>
        </w:rPr>
        <w:t>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A30D6">
        <w:rPr>
          <w:rFonts w:ascii="GHEA Mariam" w:hAnsi="GHEA Mariam" w:cs="Sylfaen"/>
          <w:sz w:val="24"/>
          <w:szCs w:val="24"/>
          <w:lang w:val="de-DE"/>
        </w:rPr>
        <w:t>թյան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30D6">
        <w:rPr>
          <w:rFonts w:ascii="GHEA Mariam" w:hAnsi="GHEA Mariam" w:cs="Sylfaen"/>
          <w:sz w:val="24"/>
          <w:szCs w:val="24"/>
          <w:lang w:val="de-DE"/>
        </w:rPr>
        <w:t>ո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ր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ո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շ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ու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D6">
        <w:rPr>
          <w:rFonts w:ascii="GHEA Mariam" w:hAnsi="GHEA Mariam" w:cs="Sylfaen"/>
          <w:sz w:val="24"/>
          <w:szCs w:val="24"/>
          <w:lang w:val="de-DE"/>
        </w:rPr>
        <w:t>մ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30D6">
        <w:rPr>
          <w:rFonts w:ascii="GHEA Mariam" w:hAnsi="GHEA Mariam" w:cs="Sylfaen"/>
          <w:sz w:val="24"/>
          <w:szCs w:val="24"/>
          <w:lang w:val="de-DE"/>
        </w:rPr>
        <w:t>է</w:t>
      </w:r>
      <w:r w:rsidRPr="007A30D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30D6" w:rsidRPr="007A30D6" w:rsidRDefault="007A30D6" w:rsidP="007A30D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0D6">
        <w:rPr>
          <w:rFonts w:ascii="GHEA Mariam" w:hAnsi="GHEA Mariam"/>
          <w:sz w:val="24"/>
          <w:szCs w:val="24"/>
          <w:lang w:val="hy-AM"/>
        </w:rPr>
        <w:t xml:space="preserve">1.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>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Դատական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ակտերի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հարկադիր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կատարման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»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օրենքում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փոփոխություններ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լրացումներ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կատարելու</w:t>
      </w:r>
      <w:r w:rsidRPr="007A30D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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7A30D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7A30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0D6">
        <w:rPr>
          <w:rFonts w:ascii="GHEA Mariam" w:hAnsi="GHEA Mariam" w:cs="Arial"/>
          <w:sz w:val="24"/>
          <w:szCs w:val="24"/>
          <w:lang w:val="hy-AM"/>
        </w:rPr>
        <w:t>ձեռնությանը</w:t>
      </w:r>
      <w:r w:rsidRPr="007A30D6">
        <w:rPr>
          <w:rFonts w:ascii="GHEA Mariam" w:hAnsi="GHEA Mariam"/>
          <w:sz w:val="24"/>
          <w:szCs w:val="24"/>
          <w:lang w:val="hy-AM"/>
        </w:rPr>
        <w:t>:</w:t>
      </w:r>
    </w:p>
    <w:p w:rsidR="007A30D6" w:rsidRPr="007A30D6" w:rsidRDefault="007A30D6" w:rsidP="007A30D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0D6">
        <w:rPr>
          <w:rFonts w:ascii="GHEA Mariam" w:hAnsi="GHEA Mariam"/>
          <w:sz w:val="24"/>
          <w:szCs w:val="24"/>
          <w:lang w:val="hy-AM"/>
        </w:rPr>
        <w:t xml:space="preserve">2. </w:t>
      </w:r>
      <w:r w:rsidRPr="007A30D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ձեռնությունը</w:t>
      </w:r>
      <w:r w:rsidRPr="007A30D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7A30D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կարգով</w:t>
      </w:r>
      <w:r w:rsidRPr="007A30D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7A30D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pacing w:val="-2"/>
          <w:sz w:val="24"/>
          <w:szCs w:val="24"/>
          <w:lang w:val="hy-AM"/>
        </w:rPr>
        <w:t>Հայաստա</w:t>
      </w:r>
      <w:r w:rsidRPr="007A30D6">
        <w:rPr>
          <w:rFonts w:ascii="GHEA Mariam" w:hAnsi="GHEA Mariam" w:cs="Arial"/>
          <w:sz w:val="24"/>
          <w:szCs w:val="24"/>
          <w:lang w:val="hy-AM"/>
        </w:rPr>
        <w:t>նի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A30D6">
        <w:rPr>
          <w:rFonts w:ascii="GHEA Mariam" w:hAnsi="GHEA Mariam"/>
          <w:sz w:val="24"/>
          <w:szCs w:val="24"/>
          <w:lang w:val="hy-AM"/>
        </w:rPr>
        <w:t xml:space="preserve"> </w:t>
      </w:r>
      <w:r w:rsidRPr="007A30D6">
        <w:rPr>
          <w:rFonts w:ascii="GHEA Mariam" w:hAnsi="GHEA Mariam" w:cs="Arial"/>
          <w:sz w:val="24"/>
          <w:szCs w:val="24"/>
          <w:lang w:val="hy-AM"/>
        </w:rPr>
        <w:t>ժողով</w:t>
      </w:r>
      <w:r w:rsidRPr="007A30D6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7A30D6" w:rsidRDefault="001F225D">
      <w:pPr>
        <w:pStyle w:val="mechtex"/>
        <w:rPr>
          <w:rFonts w:ascii="Arial" w:hAnsi="Arial" w:cs="Arial"/>
          <w:sz w:val="18"/>
          <w:lang w:val="hy-AM"/>
        </w:rPr>
      </w:pPr>
    </w:p>
    <w:p w:rsidR="007A30D6" w:rsidRDefault="007A30D6">
      <w:pPr>
        <w:pStyle w:val="mechtex"/>
        <w:rPr>
          <w:rFonts w:ascii="Arial" w:hAnsi="Arial" w:cs="Arial"/>
          <w:lang w:val="hy-AM"/>
        </w:rPr>
      </w:pPr>
    </w:p>
    <w:p w:rsidR="007A30D6" w:rsidRPr="007A30D6" w:rsidRDefault="007A30D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30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30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30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30D6" w:rsidRPr="007A30D6" w:rsidRDefault="007A30D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A30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A30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A30D6">
        <w:rPr>
          <w:rFonts w:ascii="GHEA Mariam" w:hAnsi="GHEA Mariam" w:cs="Arial Armenian"/>
          <w:sz w:val="24"/>
          <w:szCs w:val="24"/>
          <w:lang w:val="hy-AM"/>
        </w:rPr>
        <w:tab/>
      </w:r>
      <w:r w:rsidRPr="007A30D6">
        <w:rPr>
          <w:rFonts w:ascii="GHEA Mariam" w:hAnsi="GHEA Mariam" w:cs="Arial Armenian"/>
          <w:sz w:val="24"/>
          <w:szCs w:val="24"/>
          <w:lang w:val="hy-AM"/>
        </w:rPr>
        <w:tab/>
      </w:r>
      <w:r w:rsidRPr="007A30D6">
        <w:rPr>
          <w:rFonts w:ascii="GHEA Mariam" w:hAnsi="GHEA Mariam" w:cs="Arial Armenian"/>
          <w:sz w:val="24"/>
          <w:szCs w:val="24"/>
          <w:lang w:val="hy-AM"/>
        </w:rPr>
        <w:tab/>
      </w:r>
      <w:r w:rsidRPr="007A30D6">
        <w:rPr>
          <w:rFonts w:ascii="GHEA Mariam" w:hAnsi="GHEA Mariam" w:cs="Arial Armenian"/>
          <w:sz w:val="24"/>
          <w:szCs w:val="24"/>
          <w:lang w:val="hy-AM"/>
        </w:rPr>
        <w:tab/>
      </w:r>
      <w:r w:rsidRPr="007A30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A30D6">
        <w:rPr>
          <w:rFonts w:ascii="GHEA Mariam" w:hAnsi="GHEA Mariam" w:cs="Sylfaen"/>
          <w:sz w:val="24"/>
          <w:szCs w:val="24"/>
          <w:lang w:val="hy-AM"/>
        </w:rPr>
        <w:t>.</w:t>
      </w:r>
      <w:r w:rsidRPr="007A30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A30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30D6" w:rsidRPr="007A30D6" w:rsidRDefault="007A30D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7A30D6" w:rsidRPr="007A30D6" w:rsidRDefault="007A30D6" w:rsidP="007A30D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A30D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A30D6" w:rsidRPr="007A30D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429" w:rsidRDefault="007A6429">
      <w:r>
        <w:separator/>
      </w:r>
    </w:p>
  </w:endnote>
  <w:endnote w:type="continuationSeparator" w:id="0">
    <w:p w:rsidR="007A6429" w:rsidRDefault="007A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32C3D">
    <w:pPr>
      <w:pStyle w:val="Footer"/>
    </w:pPr>
    <w:fldSimple w:instr=" FILENAME   \* MERGEFORMAT ">
      <w:r>
        <w:rPr>
          <w:noProof/>
        </w:rPr>
        <w:t>voroshumTK58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429" w:rsidRDefault="007A6429">
      <w:r>
        <w:separator/>
      </w:r>
    </w:p>
  </w:footnote>
  <w:footnote w:type="continuationSeparator" w:id="0">
    <w:p w:rsidR="007A6429" w:rsidRDefault="007A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0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0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C3D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0D6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429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5AC308"/>
  <w15:chartTrackingRefBased/>
  <w15:docId w15:val="{A42AE307-D547-412C-8762-3438641E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30D6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ocked/>
    <w:rsid w:val="007A30D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A30D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A30D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A30D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2024-02-28T08:08:00Z</dcterms:created>
  <dcterms:modified xsi:type="dcterms:W3CDTF">2024-02-28T08:09:00Z</dcterms:modified>
</cp:coreProperties>
</file>