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9BB0FC" w14:textId="77777777" w:rsidR="00B10B82" w:rsidRPr="005B0109" w:rsidRDefault="00B10B82" w:rsidP="00D92429">
      <w:pPr>
        <w:shd w:val="clear" w:color="auto" w:fill="FFFFFF"/>
        <w:spacing w:after="0" w:line="276" w:lineRule="auto"/>
        <w:ind w:right="-1" w:firstLine="630"/>
        <w:rPr>
          <w:rFonts w:ascii="GHEA Grapalat" w:eastAsia="Times New Roman" w:hAnsi="GHEA Grapalat"/>
          <w:b/>
          <w:bCs/>
          <w:szCs w:val="24"/>
        </w:rPr>
      </w:pPr>
    </w:p>
    <w:p w14:paraId="30D0D8FD" w14:textId="77777777" w:rsidR="00747769" w:rsidRPr="005B0109" w:rsidRDefault="00747769" w:rsidP="00D92429">
      <w:pPr>
        <w:shd w:val="clear" w:color="auto" w:fill="FFFFFF"/>
        <w:spacing w:after="0" w:line="276" w:lineRule="auto"/>
        <w:ind w:right="-1" w:firstLine="630"/>
        <w:jc w:val="center"/>
        <w:rPr>
          <w:rFonts w:ascii="GHEA Grapalat" w:eastAsia="Times New Roman" w:hAnsi="GHEA Grapalat"/>
          <w:b/>
          <w:bCs/>
          <w:szCs w:val="24"/>
        </w:rPr>
      </w:pPr>
    </w:p>
    <w:p w14:paraId="7CA7F6A8" w14:textId="77777777" w:rsidR="0094678E" w:rsidRPr="005B0109" w:rsidRDefault="0094678E" w:rsidP="00D92429">
      <w:pPr>
        <w:tabs>
          <w:tab w:val="left" w:pos="-284"/>
          <w:tab w:val="left" w:pos="142"/>
        </w:tabs>
        <w:spacing w:line="276" w:lineRule="auto"/>
        <w:ind w:right="-1" w:firstLine="630"/>
        <w:jc w:val="center"/>
        <w:rPr>
          <w:rFonts w:ascii="GHEA Grapalat" w:hAnsi="GHEA Grapalat" w:cs="Sylfaen"/>
          <w:b/>
          <w:szCs w:val="24"/>
          <w:lang w:val="hy-AM"/>
        </w:rPr>
      </w:pPr>
      <w:r w:rsidRPr="005B0109">
        <w:rPr>
          <w:rFonts w:ascii="GHEA Grapalat" w:hAnsi="GHEA Grapalat" w:cs="Sylfaen"/>
          <w:b/>
          <w:szCs w:val="24"/>
          <w:lang w:val="hy-AM"/>
        </w:rPr>
        <w:t>Հ</w:t>
      </w:r>
      <w:r w:rsidRPr="005B0109">
        <w:rPr>
          <w:rFonts w:ascii="GHEA Grapalat" w:hAnsi="GHEA Grapalat" w:cs="Sylfaen"/>
          <w:b/>
          <w:szCs w:val="24"/>
          <w:lang w:val="af-ZA"/>
        </w:rPr>
        <w:t xml:space="preserve"> </w:t>
      </w:r>
      <w:r w:rsidRPr="005B0109">
        <w:rPr>
          <w:rFonts w:ascii="GHEA Grapalat" w:hAnsi="GHEA Grapalat" w:cs="Sylfaen"/>
          <w:b/>
          <w:szCs w:val="24"/>
          <w:lang w:val="hy-AM"/>
        </w:rPr>
        <w:t>Ի</w:t>
      </w:r>
      <w:r w:rsidRPr="005B0109">
        <w:rPr>
          <w:rFonts w:ascii="GHEA Grapalat" w:hAnsi="GHEA Grapalat" w:cs="Sylfaen"/>
          <w:b/>
          <w:szCs w:val="24"/>
          <w:lang w:val="af-ZA"/>
        </w:rPr>
        <w:t xml:space="preserve"> </w:t>
      </w:r>
      <w:r w:rsidRPr="005B0109">
        <w:rPr>
          <w:rFonts w:ascii="GHEA Grapalat" w:hAnsi="GHEA Grapalat" w:cs="Sylfaen"/>
          <w:b/>
          <w:szCs w:val="24"/>
          <w:lang w:val="hy-AM"/>
        </w:rPr>
        <w:t>Մ</w:t>
      </w:r>
      <w:r w:rsidRPr="005B0109">
        <w:rPr>
          <w:rFonts w:ascii="GHEA Grapalat" w:hAnsi="GHEA Grapalat" w:cs="Sylfaen"/>
          <w:b/>
          <w:szCs w:val="24"/>
          <w:lang w:val="af-ZA"/>
        </w:rPr>
        <w:t xml:space="preserve"> </w:t>
      </w:r>
      <w:r w:rsidRPr="005B0109">
        <w:rPr>
          <w:rFonts w:ascii="GHEA Grapalat" w:hAnsi="GHEA Grapalat" w:cs="Sylfaen"/>
          <w:b/>
          <w:szCs w:val="24"/>
          <w:lang w:val="hy-AM"/>
        </w:rPr>
        <w:t>Ն</w:t>
      </w:r>
      <w:r w:rsidRPr="005B0109">
        <w:rPr>
          <w:rFonts w:ascii="GHEA Grapalat" w:hAnsi="GHEA Grapalat" w:cs="Sylfaen"/>
          <w:b/>
          <w:szCs w:val="24"/>
          <w:lang w:val="af-ZA"/>
        </w:rPr>
        <w:t xml:space="preserve"> </w:t>
      </w:r>
      <w:r w:rsidRPr="005B0109">
        <w:rPr>
          <w:rFonts w:ascii="GHEA Grapalat" w:hAnsi="GHEA Grapalat" w:cs="Sylfaen"/>
          <w:b/>
          <w:szCs w:val="24"/>
          <w:lang w:val="hy-AM"/>
        </w:rPr>
        <w:t>Ա</w:t>
      </w:r>
      <w:r w:rsidRPr="005B0109">
        <w:rPr>
          <w:rFonts w:ascii="GHEA Grapalat" w:hAnsi="GHEA Grapalat" w:cs="Sylfaen"/>
          <w:b/>
          <w:szCs w:val="24"/>
          <w:lang w:val="af-ZA"/>
        </w:rPr>
        <w:t xml:space="preserve"> </w:t>
      </w:r>
      <w:r w:rsidRPr="005B0109">
        <w:rPr>
          <w:rFonts w:ascii="GHEA Grapalat" w:hAnsi="GHEA Grapalat" w:cs="Sylfaen"/>
          <w:b/>
          <w:szCs w:val="24"/>
          <w:lang w:val="hy-AM"/>
        </w:rPr>
        <w:t>Վ</w:t>
      </w:r>
      <w:r w:rsidRPr="005B0109">
        <w:rPr>
          <w:rFonts w:ascii="GHEA Grapalat" w:hAnsi="GHEA Grapalat" w:cs="Sylfaen"/>
          <w:b/>
          <w:szCs w:val="24"/>
          <w:lang w:val="af-ZA"/>
        </w:rPr>
        <w:t xml:space="preserve"> </w:t>
      </w:r>
      <w:r w:rsidRPr="005B0109">
        <w:rPr>
          <w:rFonts w:ascii="GHEA Grapalat" w:hAnsi="GHEA Grapalat" w:cs="Sylfaen"/>
          <w:b/>
          <w:szCs w:val="24"/>
          <w:lang w:val="hy-AM"/>
        </w:rPr>
        <w:t>Ո</w:t>
      </w:r>
      <w:r w:rsidRPr="005B0109">
        <w:rPr>
          <w:rFonts w:ascii="GHEA Grapalat" w:hAnsi="GHEA Grapalat" w:cs="Sylfaen"/>
          <w:b/>
          <w:szCs w:val="24"/>
          <w:lang w:val="af-ZA"/>
        </w:rPr>
        <w:t xml:space="preserve"> </w:t>
      </w:r>
      <w:r w:rsidRPr="005B0109">
        <w:rPr>
          <w:rFonts w:ascii="GHEA Grapalat" w:hAnsi="GHEA Grapalat" w:cs="Sylfaen"/>
          <w:b/>
          <w:szCs w:val="24"/>
          <w:lang w:val="hy-AM"/>
        </w:rPr>
        <w:t>Ր</w:t>
      </w:r>
      <w:r w:rsidRPr="005B0109">
        <w:rPr>
          <w:rFonts w:ascii="GHEA Grapalat" w:hAnsi="GHEA Grapalat" w:cs="Sylfaen"/>
          <w:b/>
          <w:szCs w:val="24"/>
          <w:lang w:val="af-ZA"/>
        </w:rPr>
        <w:t xml:space="preserve"> </w:t>
      </w:r>
      <w:r w:rsidRPr="005B0109">
        <w:rPr>
          <w:rFonts w:ascii="GHEA Grapalat" w:hAnsi="GHEA Grapalat" w:cs="Sylfaen"/>
          <w:b/>
          <w:szCs w:val="24"/>
          <w:lang w:val="hy-AM"/>
        </w:rPr>
        <w:t>Ո</w:t>
      </w:r>
      <w:r w:rsidRPr="005B0109">
        <w:rPr>
          <w:rFonts w:ascii="GHEA Grapalat" w:hAnsi="GHEA Grapalat" w:cs="Sylfaen"/>
          <w:b/>
          <w:szCs w:val="24"/>
          <w:lang w:val="af-ZA"/>
        </w:rPr>
        <w:t xml:space="preserve"> </w:t>
      </w:r>
      <w:r w:rsidRPr="005B0109">
        <w:rPr>
          <w:rFonts w:ascii="GHEA Grapalat" w:hAnsi="GHEA Grapalat" w:cs="Sylfaen"/>
          <w:b/>
          <w:szCs w:val="24"/>
          <w:lang w:val="hy-AM"/>
        </w:rPr>
        <w:t>Ւ</w:t>
      </w:r>
      <w:r w:rsidRPr="005B0109">
        <w:rPr>
          <w:rFonts w:ascii="GHEA Grapalat" w:hAnsi="GHEA Grapalat" w:cs="Sylfaen"/>
          <w:b/>
          <w:szCs w:val="24"/>
          <w:lang w:val="af-ZA"/>
        </w:rPr>
        <w:t xml:space="preserve"> </w:t>
      </w:r>
      <w:r w:rsidRPr="005B0109">
        <w:rPr>
          <w:rFonts w:ascii="GHEA Grapalat" w:hAnsi="GHEA Grapalat" w:cs="Sylfaen"/>
          <w:b/>
          <w:szCs w:val="24"/>
          <w:lang w:val="hy-AM"/>
        </w:rPr>
        <w:t>Մ</w:t>
      </w:r>
    </w:p>
    <w:p w14:paraId="52AE7ECB" w14:textId="3E0868C5" w:rsidR="0094678E" w:rsidRPr="005B0109" w:rsidRDefault="00536796" w:rsidP="00D92429">
      <w:pPr>
        <w:spacing w:line="276" w:lineRule="auto"/>
        <w:ind w:right="-1" w:firstLine="630"/>
        <w:jc w:val="center"/>
        <w:rPr>
          <w:rFonts w:ascii="GHEA Grapalat" w:hAnsi="GHEA Grapalat" w:cs="Sylfaen"/>
          <w:b/>
          <w:szCs w:val="24"/>
          <w:lang w:val="hy-AM"/>
        </w:rPr>
      </w:pPr>
      <w:r w:rsidRPr="005B0109">
        <w:rPr>
          <w:rFonts w:ascii="GHEA Grapalat" w:hAnsi="GHEA Grapalat"/>
          <w:b/>
          <w:color w:val="000000"/>
          <w:szCs w:val="24"/>
          <w:lang w:val="hy-AM"/>
        </w:rPr>
        <w:t>«</w:t>
      </w:r>
      <w:r w:rsidR="005A45E1" w:rsidRPr="00A00A43">
        <w:rPr>
          <w:rFonts w:ascii="GHEA Grapalat" w:hAnsi="GHEA Grapalat"/>
          <w:b/>
          <w:color w:val="000000"/>
          <w:szCs w:val="24"/>
          <w:lang w:val="hy-AM"/>
        </w:rPr>
        <w:t xml:space="preserve">ՀԱՐԿԱԴԻՐ </w:t>
      </w:r>
      <w:r w:rsidR="005A45E1" w:rsidRPr="009F3C74">
        <w:rPr>
          <w:rFonts w:ascii="GHEA Grapalat" w:hAnsi="GHEA Grapalat"/>
          <w:b/>
          <w:color w:val="000000"/>
          <w:szCs w:val="24"/>
          <w:lang w:val="hy-AM"/>
        </w:rPr>
        <w:t>ԿԱՏԱՐՈՂԻՆ ԾԱՌԱՅՈՂԱԿԱՆ ԱՆՀՐԱԺԵՇՏՈՒԹՅԱՄԲ ՊԱՅՄԱՆԱՎՈՐՎԱԾ ԱՅԼ ՊԱՇՏՈՆԻ ՓՈԽԱԴՐՄԱՆ ԴԵՊՔԵՐԸ ՍԱՀՄԱՆԵԼՈՒ ՄԱՍԻՆ</w:t>
      </w:r>
      <w:r w:rsidRPr="005B0109">
        <w:rPr>
          <w:rFonts w:ascii="GHEA Grapalat" w:hAnsi="GHEA Grapalat"/>
          <w:b/>
          <w:color w:val="000000"/>
          <w:szCs w:val="24"/>
          <w:lang w:val="hy-AM"/>
        </w:rPr>
        <w:t xml:space="preserve">» </w:t>
      </w:r>
      <w:r w:rsidR="005A45E1" w:rsidRPr="005B0109">
        <w:rPr>
          <w:rFonts w:ascii="GHEA Grapalat" w:hAnsi="GHEA Grapalat"/>
          <w:b/>
          <w:color w:val="000000"/>
          <w:szCs w:val="24"/>
          <w:lang w:val="hy-AM"/>
        </w:rPr>
        <w:t>ՀԱՅԱՍՏԱՆԻ ՀԱՆՐԱՊԵՏՈՒԹՅԱՆ ԿԱՌԱՎԱՐՈՒԹՅԱՆ ՈՐՈՇՄԱՆ ՆԱԽԱԳԾԻ</w:t>
      </w:r>
      <w:r w:rsidR="00CE1B47" w:rsidRPr="005B0109">
        <w:rPr>
          <w:rFonts w:ascii="GHEA Grapalat" w:hAnsi="GHEA Grapalat"/>
          <w:b/>
          <w:color w:val="000000"/>
          <w:szCs w:val="24"/>
          <w:lang w:val="hy-AM"/>
        </w:rPr>
        <w:t xml:space="preserve"> </w:t>
      </w:r>
    </w:p>
    <w:p w14:paraId="78E57D1A" w14:textId="16FD425D" w:rsidR="003F3D3A" w:rsidRPr="005B0109" w:rsidRDefault="003F3D3A" w:rsidP="00D92429">
      <w:pPr>
        <w:tabs>
          <w:tab w:val="left" w:pos="-284"/>
          <w:tab w:val="left" w:pos="142"/>
        </w:tabs>
        <w:spacing w:after="0" w:line="276" w:lineRule="auto"/>
        <w:ind w:right="-1" w:firstLine="630"/>
        <w:jc w:val="both"/>
        <w:rPr>
          <w:rFonts w:ascii="GHEA Grapalat" w:hAnsi="GHEA Grapalat" w:cs="Sylfaen"/>
          <w:szCs w:val="24"/>
          <w:lang w:val="hy-AM"/>
        </w:rPr>
      </w:pPr>
    </w:p>
    <w:p w14:paraId="466E335A" w14:textId="77777777" w:rsidR="006F5BF1" w:rsidRPr="005B0109" w:rsidRDefault="006F5BF1" w:rsidP="00D92429">
      <w:pPr>
        <w:widowControl w:val="0"/>
        <w:numPr>
          <w:ilvl w:val="0"/>
          <w:numId w:val="11"/>
        </w:numPr>
        <w:tabs>
          <w:tab w:val="left" w:pos="851"/>
          <w:tab w:val="left" w:pos="993"/>
        </w:tabs>
        <w:autoSpaceDE w:val="0"/>
        <w:autoSpaceDN w:val="0"/>
        <w:adjustRightInd w:val="0"/>
        <w:spacing w:after="0" w:line="276" w:lineRule="auto"/>
        <w:ind w:left="0" w:right="-1" w:firstLine="630"/>
        <w:jc w:val="both"/>
        <w:rPr>
          <w:rFonts w:ascii="GHEA Grapalat" w:hAnsi="GHEA Grapalat"/>
          <w:b/>
          <w:szCs w:val="24"/>
          <w:lang w:val="hy-AM"/>
        </w:rPr>
      </w:pPr>
      <w:r w:rsidRPr="005B0109">
        <w:rPr>
          <w:rFonts w:ascii="GHEA Grapalat" w:hAnsi="GHEA Grapalat" w:cs="GHEA Mariam"/>
          <w:b/>
          <w:szCs w:val="24"/>
          <w:lang w:val="hy-AM"/>
        </w:rPr>
        <w:t>Ընթացիկ</w:t>
      </w:r>
      <w:r w:rsidRPr="005B0109">
        <w:rPr>
          <w:rFonts w:ascii="GHEA Grapalat" w:hAnsi="GHEA Grapalat"/>
          <w:b/>
          <w:szCs w:val="24"/>
          <w:lang w:val="hy-AM"/>
        </w:rPr>
        <w:t xml:space="preserve"> իրավիճակը և իրավական ակտի ընդունման անհրաժեշտությունը.</w:t>
      </w:r>
    </w:p>
    <w:p w14:paraId="4ADA6CCE" w14:textId="03EE5110" w:rsidR="00435A91" w:rsidRPr="005B0109" w:rsidRDefault="003F3D3A" w:rsidP="00D92429">
      <w:pPr>
        <w:tabs>
          <w:tab w:val="left" w:pos="-284"/>
          <w:tab w:val="left" w:pos="142"/>
        </w:tabs>
        <w:spacing w:after="0" w:line="276" w:lineRule="auto"/>
        <w:ind w:right="-1" w:firstLine="630"/>
        <w:jc w:val="both"/>
        <w:rPr>
          <w:rFonts w:ascii="GHEA Grapalat" w:hAnsi="GHEA Grapalat"/>
          <w:bCs/>
          <w:color w:val="000000"/>
          <w:szCs w:val="24"/>
          <w:lang w:val="hy-AM"/>
        </w:rPr>
      </w:pPr>
      <w:r w:rsidRPr="005B0109">
        <w:rPr>
          <w:rFonts w:ascii="GHEA Grapalat" w:hAnsi="GHEA Grapalat" w:cs="Sylfaen"/>
          <w:bCs/>
          <w:szCs w:val="24"/>
          <w:lang w:val="hy-AM"/>
        </w:rPr>
        <w:t>2023 թվականի հոկտեմբերի 3-ին ընդունվել է</w:t>
      </w:r>
      <w:r w:rsidRPr="005B0109">
        <w:rPr>
          <w:rFonts w:ascii="GHEA Grapalat" w:hAnsi="GHEA Grapalat" w:cs="Sylfaen"/>
          <w:b/>
          <w:szCs w:val="24"/>
          <w:lang w:val="hy-AM"/>
        </w:rPr>
        <w:t xml:space="preserve"> «</w:t>
      </w:r>
      <w:r w:rsidRPr="005B0109">
        <w:rPr>
          <w:rFonts w:ascii="GHEA Grapalat" w:hAnsi="GHEA Grapalat" w:cs="Sylfaen"/>
          <w:szCs w:val="24"/>
          <w:lang w:val="hy-AM"/>
        </w:rPr>
        <w:t>«Հարկադիր կատարումն ապահովող ծառայության մասին» ՀՀ օրենքում փոփոխություններ և լրացումներ կատարելու մասին»»</w:t>
      </w:r>
      <w:r w:rsidR="00192824" w:rsidRPr="005B0109">
        <w:rPr>
          <w:rFonts w:ascii="GHEA Grapalat" w:hAnsi="GHEA Grapalat" w:cs="Sylfaen"/>
          <w:szCs w:val="24"/>
          <w:lang w:val="hy-AM"/>
        </w:rPr>
        <w:t xml:space="preserve"> ՀՕ-301-Ն </w:t>
      </w:r>
      <w:r w:rsidRPr="005B0109">
        <w:rPr>
          <w:rFonts w:ascii="GHEA Grapalat" w:hAnsi="GHEA Grapalat" w:cs="Sylfaen"/>
          <w:szCs w:val="24"/>
          <w:lang w:val="hy-AM"/>
        </w:rPr>
        <w:t>օրենքը,</w:t>
      </w:r>
      <w:r w:rsidR="00870742" w:rsidRPr="005B0109">
        <w:rPr>
          <w:rFonts w:ascii="GHEA Grapalat" w:hAnsi="GHEA Grapalat" w:cs="Sylfaen"/>
          <w:szCs w:val="24"/>
          <w:lang w:val="hy-AM"/>
        </w:rPr>
        <w:t xml:space="preserve"> որով հստակեցվե</w:t>
      </w:r>
      <w:r w:rsidR="005A45E1">
        <w:rPr>
          <w:rFonts w:ascii="GHEA Grapalat" w:hAnsi="GHEA Grapalat" w:cs="Sylfaen"/>
          <w:szCs w:val="24"/>
          <w:lang w:val="hy-AM"/>
        </w:rPr>
        <w:t>լ են</w:t>
      </w:r>
      <w:r w:rsidRPr="005B0109">
        <w:rPr>
          <w:rFonts w:ascii="GHEA Grapalat" w:hAnsi="GHEA Grapalat" w:cs="Sylfaen"/>
          <w:szCs w:val="24"/>
          <w:lang w:val="hy-AM"/>
        </w:rPr>
        <w:t xml:space="preserve"> </w:t>
      </w:r>
      <w:r w:rsidR="00870742" w:rsidRPr="005B0109">
        <w:rPr>
          <w:rFonts w:ascii="GHEA Grapalat" w:hAnsi="GHEA Grapalat"/>
          <w:szCs w:val="24"/>
          <w:lang w:val="hy-AM"/>
        </w:rPr>
        <w:t>հարկադիր կատարողին առանց իր համաձայնության այլ հավասարազոր պաշտոնի</w:t>
      </w:r>
      <w:r w:rsidR="00870742" w:rsidRPr="005B0109">
        <w:rPr>
          <w:rFonts w:ascii="GHEA Grapalat" w:hAnsi="GHEA Grapalat" w:cs="Sylfaen"/>
          <w:szCs w:val="24"/>
          <w:lang w:val="hy-AM"/>
        </w:rPr>
        <w:t xml:space="preserve"> փոխադրելու դեպքերը</w:t>
      </w:r>
      <w:r w:rsidRPr="005B0109">
        <w:rPr>
          <w:rFonts w:ascii="GHEA Grapalat" w:hAnsi="GHEA Grapalat"/>
          <w:bCs/>
          <w:color w:val="000000"/>
          <w:szCs w:val="24"/>
          <w:lang w:val="hy-AM"/>
        </w:rPr>
        <w:t xml:space="preserve">։ </w:t>
      </w:r>
      <w:r w:rsidR="000B202D" w:rsidRPr="000B202D">
        <w:rPr>
          <w:rFonts w:ascii="GHEA Grapalat" w:hAnsi="GHEA Grapalat" w:cs="Sylfaen"/>
          <w:szCs w:val="24"/>
          <w:lang w:val="hy-AM"/>
        </w:rPr>
        <w:t>Հատկանշական է, որ զինվորական ծառայություն չիրականացնող հանրային պաշտոն և հանրային ծառայության պաշտոն զբաղեցնող անձանց ծառայողական անհրաժեշտությամբ պայմանավորված առանց համաձայնության այլ հավասարազոր պաշտոնի փոխադրելու նորմեր պարունակում են նաև գործող այլ օրենքներ, այդ թվում՝ Դատախազության մասին (հոդվ. 60), Փրկարար ծառայության մասին (հոդվ. 36), Քրեակատարողական ծառայության մասին (հոդվ. 21), Պրոբացիայի ծառայության մասին (հոդվ. 17) ՀՀ օրենքները:</w:t>
      </w:r>
    </w:p>
    <w:p w14:paraId="556E301D" w14:textId="02123728" w:rsidR="003F3D3A" w:rsidRPr="005B0109" w:rsidRDefault="003F3D3A" w:rsidP="00D92429">
      <w:pPr>
        <w:tabs>
          <w:tab w:val="left" w:pos="-284"/>
          <w:tab w:val="left" w:pos="142"/>
        </w:tabs>
        <w:spacing w:after="0" w:line="276" w:lineRule="auto"/>
        <w:ind w:right="-1" w:firstLine="630"/>
        <w:jc w:val="both"/>
        <w:rPr>
          <w:rFonts w:ascii="GHEA Grapalat" w:hAnsi="GHEA Grapalat" w:cs="Sylfaen"/>
          <w:szCs w:val="24"/>
          <w:lang w:val="hy-AM"/>
        </w:rPr>
      </w:pPr>
      <w:r w:rsidRPr="005B0109">
        <w:rPr>
          <w:rFonts w:ascii="GHEA Grapalat" w:hAnsi="GHEA Grapalat"/>
          <w:bCs/>
          <w:color w:val="000000"/>
          <w:szCs w:val="24"/>
          <w:lang w:val="hy-AM"/>
        </w:rPr>
        <w:t xml:space="preserve">Ընդ որում, </w:t>
      </w:r>
      <w:r w:rsidR="005A45E1">
        <w:rPr>
          <w:rFonts w:ascii="GHEA Grapalat" w:hAnsi="GHEA Grapalat"/>
          <w:bCs/>
          <w:color w:val="000000"/>
          <w:szCs w:val="24"/>
          <w:lang w:val="hy-AM"/>
        </w:rPr>
        <w:t xml:space="preserve">օրենքով </w:t>
      </w:r>
      <w:r w:rsidRPr="005B0109">
        <w:rPr>
          <w:rFonts w:ascii="GHEA Grapalat" w:hAnsi="GHEA Grapalat"/>
          <w:bCs/>
          <w:color w:val="000000"/>
          <w:szCs w:val="24"/>
          <w:lang w:val="hy-AM"/>
        </w:rPr>
        <w:t xml:space="preserve">սահմանվել է, որ </w:t>
      </w:r>
      <w:r w:rsidR="00870742" w:rsidRPr="005B0109">
        <w:rPr>
          <w:rFonts w:ascii="GHEA Grapalat" w:hAnsi="GHEA Grapalat"/>
          <w:color w:val="000000"/>
          <w:szCs w:val="24"/>
          <w:shd w:val="clear" w:color="auto" w:fill="FFFFFF"/>
          <w:lang w:val="hy-AM"/>
        </w:rPr>
        <w:t xml:space="preserve">ծառայողական անհրաժեշտությամբ պայմանավորված </w:t>
      </w:r>
      <w:r w:rsidRPr="005B0109">
        <w:rPr>
          <w:rFonts w:ascii="GHEA Grapalat" w:hAnsi="GHEA Grapalat"/>
          <w:color w:val="000000"/>
          <w:szCs w:val="24"/>
          <w:shd w:val="clear" w:color="auto" w:fill="FFFFFF"/>
          <w:lang w:val="hy-AM"/>
        </w:rPr>
        <w:t>փոխադրման դեպքերը սահմանվում են Կառավարության որոշմամբ։</w:t>
      </w:r>
      <w:r w:rsidRPr="005B0109">
        <w:rPr>
          <w:rFonts w:ascii="GHEA Grapalat" w:hAnsi="GHEA Grapalat" w:cs="Sylfaen"/>
          <w:szCs w:val="24"/>
          <w:lang w:val="hy-AM"/>
        </w:rPr>
        <w:t xml:space="preserve"> </w:t>
      </w:r>
    </w:p>
    <w:p w14:paraId="31E1EAD1" w14:textId="77777777" w:rsidR="005A45E1" w:rsidRDefault="005A45E1" w:rsidP="00D92429">
      <w:pPr>
        <w:pStyle w:val="ListParagraph"/>
        <w:tabs>
          <w:tab w:val="left" w:pos="567"/>
          <w:tab w:val="left" w:pos="851"/>
          <w:tab w:val="left" w:pos="993"/>
        </w:tabs>
        <w:spacing w:after="0" w:line="276" w:lineRule="auto"/>
        <w:ind w:left="0" w:right="-1" w:firstLine="630"/>
        <w:jc w:val="both"/>
        <w:rPr>
          <w:rFonts w:ascii="GHEA Grapalat" w:hAnsi="GHEA Grapalat"/>
          <w:b/>
          <w:sz w:val="24"/>
          <w:szCs w:val="24"/>
          <w:lang w:val="hy-AM"/>
        </w:rPr>
      </w:pPr>
    </w:p>
    <w:p w14:paraId="1A2BAAE0" w14:textId="4EC68B7C" w:rsidR="000A7CA1" w:rsidRPr="005B0109" w:rsidRDefault="000A7CA1" w:rsidP="00D92429">
      <w:pPr>
        <w:pStyle w:val="ListParagraph"/>
        <w:tabs>
          <w:tab w:val="left" w:pos="567"/>
          <w:tab w:val="left" w:pos="851"/>
          <w:tab w:val="left" w:pos="993"/>
        </w:tabs>
        <w:spacing w:after="0" w:line="276" w:lineRule="auto"/>
        <w:ind w:left="0" w:right="-1" w:firstLine="630"/>
        <w:jc w:val="both"/>
        <w:rPr>
          <w:rFonts w:ascii="GHEA Grapalat" w:hAnsi="GHEA Grapalat"/>
          <w:b/>
          <w:sz w:val="24"/>
          <w:szCs w:val="24"/>
          <w:lang w:val="hy-AM"/>
        </w:rPr>
      </w:pPr>
      <w:r w:rsidRPr="005B0109">
        <w:rPr>
          <w:rFonts w:ascii="GHEA Grapalat" w:hAnsi="GHEA Grapalat"/>
          <w:b/>
          <w:sz w:val="24"/>
          <w:szCs w:val="24"/>
          <w:lang w:val="hy-AM"/>
        </w:rPr>
        <w:t>2</w:t>
      </w:r>
      <w:r w:rsidRPr="005B0109">
        <w:rPr>
          <w:rFonts w:ascii="Cambria Math" w:hAnsi="Cambria Math" w:cs="Cambria Math"/>
          <w:b/>
          <w:sz w:val="24"/>
          <w:szCs w:val="24"/>
          <w:lang w:val="hy-AM"/>
        </w:rPr>
        <w:t>․</w:t>
      </w:r>
      <w:r w:rsidRPr="005B0109">
        <w:rPr>
          <w:rFonts w:ascii="GHEA Grapalat" w:hAnsi="GHEA Grapalat"/>
          <w:b/>
          <w:sz w:val="24"/>
          <w:szCs w:val="24"/>
          <w:lang w:val="hy-AM"/>
        </w:rPr>
        <w:t xml:space="preserve"> Կարգավորման նպատակը, ակնկալվող արդյունքները</w:t>
      </w:r>
      <w:r w:rsidRPr="005B0109">
        <w:rPr>
          <w:rFonts w:ascii="Cambria Math" w:hAnsi="Cambria Math" w:cs="Cambria Math"/>
          <w:b/>
          <w:sz w:val="24"/>
          <w:szCs w:val="24"/>
          <w:lang w:val="hy-AM"/>
        </w:rPr>
        <w:t>․</w:t>
      </w:r>
    </w:p>
    <w:p w14:paraId="01F664D4" w14:textId="32AD6AE2" w:rsidR="00BB2B73" w:rsidRDefault="005A45E1" w:rsidP="00BB2B73">
      <w:pPr>
        <w:shd w:val="clear" w:color="auto" w:fill="FFFFFF"/>
        <w:spacing w:after="0" w:line="276" w:lineRule="auto"/>
        <w:ind w:right="-1" w:firstLine="630"/>
        <w:jc w:val="both"/>
        <w:rPr>
          <w:rFonts w:ascii="GHEA Grapalat" w:hAnsi="GHEA Grapalat"/>
          <w:color w:val="000000"/>
          <w:szCs w:val="24"/>
          <w:lang w:val="hy-AM"/>
        </w:rPr>
      </w:pPr>
      <w:r>
        <w:rPr>
          <w:rStyle w:val="Strong"/>
          <w:rFonts w:ascii="GHEA Grapalat" w:hAnsi="GHEA Grapalat"/>
          <w:b w:val="0"/>
          <w:color w:val="000000"/>
          <w:szCs w:val="24"/>
          <w:lang w:val="hy-AM"/>
        </w:rPr>
        <w:t xml:space="preserve">Նախագծով </w:t>
      </w:r>
      <w:r w:rsidR="000A7CA1" w:rsidRPr="005B0109">
        <w:rPr>
          <w:rFonts w:ascii="GHEA Grapalat" w:hAnsi="GHEA Grapalat"/>
          <w:szCs w:val="24"/>
          <w:lang w:val="hy-AM"/>
        </w:rPr>
        <w:t>առաջարկվում է</w:t>
      </w:r>
      <w:r w:rsidR="00824124" w:rsidRPr="005B0109">
        <w:rPr>
          <w:rFonts w:ascii="GHEA Grapalat" w:hAnsi="GHEA Grapalat" w:cs="Cambria Math"/>
          <w:szCs w:val="24"/>
          <w:lang w:val="hy-AM"/>
        </w:rPr>
        <w:t xml:space="preserve"> </w:t>
      </w:r>
      <w:r w:rsidR="00824124" w:rsidRPr="005B0109">
        <w:rPr>
          <w:rFonts w:ascii="GHEA Grapalat" w:eastAsia="Times New Roman" w:hAnsi="GHEA Grapalat"/>
          <w:color w:val="000000"/>
          <w:szCs w:val="24"/>
          <w:shd w:val="clear" w:color="auto" w:fill="FFFFFF"/>
          <w:lang w:val="hy-AM"/>
        </w:rPr>
        <w:t>հաստատել ծ</w:t>
      </w:r>
      <w:r w:rsidR="00824124" w:rsidRPr="005B0109">
        <w:rPr>
          <w:rFonts w:ascii="GHEA Grapalat" w:hAnsi="GHEA Grapalat"/>
          <w:color w:val="000000"/>
          <w:szCs w:val="24"/>
          <w:lang w:val="hy-AM"/>
        </w:rPr>
        <w:t xml:space="preserve">առայողական անհրաժեշտությամբ պայմանավորված զբաղեցրած պաշտոնից առանց հարկադիր կատարողի համաձայնության հավասարազոր այլ պաշտոնի փոխադրելու </w:t>
      </w:r>
      <w:r w:rsidR="00BB2B73">
        <w:rPr>
          <w:rFonts w:ascii="GHEA Grapalat" w:hAnsi="GHEA Grapalat"/>
          <w:color w:val="000000"/>
          <w:szCs w:val="24"/>
          <w:lang w:val="hy-AM"/>
        </w:rPr>
        <w:t>դեպքերը,</w:t>
      </w:r>
      <w:r w:rsidR="00BB2B73" w:rsidRPr="00BB2B73">
        <w:rPr>
          <w:rFonts w:ascii="GHEA Grapalat" w:hAnsi="GHEA Grapalat"/>
          <w:color w:val="000000"/>
          <w:szCs w:val="24"/>
          <w:lang w:val="hy-AM"/>
        </w:rPr>
        <w:t xml:space="preserve"> </w:t>
      </w:r>
      <w:r w:rsidR="00BB2B73">
        <w:rPr>
          <w:rFonts w:ascii="GHEA Grapalat" w:hAnsi="GHEA Grapalat"/>
          <w:color w:val="000000"/>
          <w:szCs w:val="24"/>
          <w:lang w:val="hy-AM"/>
        </w:rPr>
        <w:t xml:space="preserve">մասնավորապես, նախատեսվում է որպես այդպիսին սահմանել </w:t>
      </w:r>
      <w:r w:rsidR="00BB2B73" w:rsidRPr="00BB2B73">
        <w:rPr>
          <w:rFonts w:ascii="GHEA Grapalat" w:hAnsi="GHEA Grapalat"/>
          <w:color w:val="000000"/>
          <w:szCs w:val="24"/>
          <w:lang w:val="hy-AM"/>
        </w:rPr>
        <w:t>անհաղթահարելի ուժ</w:t>
      </w:r>
      <w:r w:rsidR="00BB2B73">
        <w:rPr>
          <w:rFonts w:ascii="GHEA Grapalat" w:hAnsi="GHEA Grapalat"/>
          <w:color w:val="000000"/>
          <w:szCs w:val="24"/>
          <w:lang w:val="hy-AM"/>
        </w:rPr>
        <w:t>ի առկայությունը</w:t>
      </w:r>
      <w:r w:rsidR="00BB2B73" w:rsidRPr="00BB2B73">
        <w:rPr>
          <w:rFonts w:ascii="GHEA Grapalat" w:hAnsi="GHEA Grapalat"/>
          <w:color w:val="000000"/>
          <w:szCs w:val="24"/>
          <w:lang w:val="hy-AM"/>
        </w:rPr>
        <w:t>, օրինակ՝ երկրաշարժը, ջրհեղեղը, պատերազմը, ռազմական և արտակարգ դրության հայտարարումը, քաղաքական հուզումները, գործադուլները, հաղորդակցության միջոցների աշխատանքների դադարեցումը, ինչպես նաև արտակարգ բնույթ կրող այլ հանգամանքներ</w:t>
      </w:r>
      <w:r w:rsidR="00BB2B73">
        <w:rPr>
          <w:rFonts w:ascii="GHEA Grapalat" w:hAnsi="GHEA Grapalat"/>
          <w:color w:val="000000"/>
          <w:szCs w:val="24"/>
          <w:lang w:val="hy-AM"/>
        </w:rPr>
        <w:t>ը</w:t>
      </w:r>
      <w:bookmarkStart w:id="0" w:name="_GoBack"/>
      <w:bookmarkEnd w:id="0"/>
      <w:r w:rsidR="00BB2B73" w:rsidRPr="00BB2B73">
        <w:rPr>
          <w:rFonts w:ascii="GHEA Grapalat" w:hAnsi="GHEA Grapalat"/>
          <w:color w:val="000000"/>
          <w:szCs w:val="24"/>
          <w:lang w:val="hy-AM"/>
        </w:rPr>
        <w:t>, որով պայմանավորված առաջացել է հարկադիր կատարողին այլ բաժին (բաժանմունք) փոխադրելու անհրաժեշտություն։</w:t>
      </w:r>
    </w:p>
    <w:p w14:paraId="0FDA9BDA" w14:textId="60A3AB7B" w:rsidR="00775A44" w:rsidRPr="005B0109" w:rsidRDefault="00775A44" w:rsidP="00BB2B73">
      <w:pPr>
        <w:shd w:val="clear" w:color="auto" w:fill="FFFFFF"/>
        <w:spacing w:after="0" w:line="276" w:lineRule="auto"/>
        <w:ind w:right="-1" w:firstLine="630"/>
        <w:jc w:val="both"/>
        <w:rPr>
          <w:rFonts w:ascii="GHEA Grapalat" w:hAnsi="GHEA Grapalat" w:cs="Sylfaen"/>
          <w:szCs w:val="24"/>
          <w:lang w:val="hy-AM"/>
        </w:rPr>
      </w:pPr>
      <w:r>
        <w:rPr>
          <w:rFonts w:ascii="GHEA Grapalat" w:hAnsi="GHEA Grapalat" w:cs="Sylfaen"/>
          <w:szCs w:val="24"/>
          <w:lang w:val="hy-AM"/>
        </w:rPr>
        <w:t>Միևնույն ժամանակ, հարկ է նկատել, որ նախագծով թվարկվող դեպքերում հ</w:t>
      </w:r>
      <w:r w:rsidRPr="00820A88">
        <w:rPr>
          <w:rFonts w:ascii="GHEA Grapalat" w:hAnsi="GHEA Grapalat" w:cs="Sylfaen"/>
          <w:szCs w:val="24"/>
          <w:lang w:val="hy-AM"/>
        </w:rPr>
        <w:t>արկադիր կատարողին</w:t>
      </w:r>
      <w:r>
        <w:rPr>
          <w:rFonts w:ascii="GHEA Grapalat" w:hAnsi="GHEA Grapalat" w:cs="Sylfaen"/>
          <w:szCs w:val="24"/>
          <w:lang w:val="hy-AM"/>
        </w:rPr>
        <w:t xml:space="preserve"> </w:t>
      </w:r>
      <w:r w:rsidRPr="00820A88">
        <w:rPr>
          <w:rFonts w:ascii="GHEA Grapalat" w:hAnsi="GHEA Grapalat" w:cs="Sylfaen"/>
          <w:szCs w:val="24"/>
          <w:lang w:val="hy-AM"/>
        </w:rPr>
        <w:t xml:space="preserve">այլ ստորաբաժանում </w:t>
      </w:r>
      <w:r>
        <w:rPr>
          <w:rFonts w:ascii="GHEA Grapalat" w:hAnsi="GHEA Grapalat" w:cs="Sylfaen"/>
          <w:szCs w:val="24"/>
          <w:lang w:val="hy-AM"/>
        </w:rPr>
        <w:t xml:space="preserve">գործուղելով խնդիրը հաղթահարելը </w:t>
      </w:r>
      <w:r w:rsidRPr="00820A88">
        <w:rPr>
          <w:rFonts w:ascii="GHEA Grapalat" w:hAnsi="GHEA Grapalat" w:cs="Sylfaen"/>
          <w:szCs w:val="24"/>
          <w:lang w:val="hy-AM"/>
        </w:rPr>
        <w:t xml:space="preserve">չի կարող փոխարինել փոխադրման </w:t>
      </w:r>
      <w:r>
        <w:rPr>
          <w:rFonts w:ascii="GHEA Grapalat" w:hAnsi="GHEA Grapalat" w:cs="Sylfaen"/>
          <w:szCs w:val="24"/>
          <w:lang w:val="hy-AM"/>
        </w:rPr>
        <w:t>տարբերակին</w:t>
      </w:r>
      <w:r w:rsidRPr="00820A88">
        <w:rPr>
          <w:rFonts w:ascii="GHEA Grapalat" w:hAnsi="GHEA Grapalat" w:cs="Sylfaen"/>
          <w:szCs w:val="24"/>
          <w:lang w:val="hy-AM"/>
        </w:rPr>
        <w:t xml:space="preserve">, քանի որ </w:t>
      </w:r>
      <w:r>
        <w:rPr>
          <w:rFonts w:ascii="GHEA Grapalat" w:hAnsi="GHEA Grapalat" w:cs="Sylfaen"/>
          <w:szCs w:val="24"/>
          <w:lang w:val="hy-AM"/>
        </w:rPr>
        <w:t>գործող օրենսդրության համաձայն</w:t>
      </w:r>
      <w:r w:rsidRPr="00820A88">
        <w:rPr>
          <w:rFonts w:ascii="GHEA Grapalat" w:hAnsi="GHEA Grapalat" w:cs="Sylfaen"/>
          <w:szCs w:val="24"/>
          <w:lang w:val="hy-AM"/>
        </w:rPr>
        <w:t xml:space="preserve"> գործուղման մեկնած </w:t>
      </w:r>
      <w:r>
        <w:rPr>
          <w:rFonts w:ascii="GHEA Grapalat" w:hAnsi="GHEA Grapalat" w:cs="Sylfaen"/>
          <w:szCs w:val="24"/>
          <w:lang w:val="hy-AM"/>
        </w:rPr>
        <w:t>ծառայողի</w:t>
      </w:r>
      <w:r w:rsidRPr="00820A88">
        <w:rPr>
          <w:rFonts w:ascii="GHEA Grapalat" w:hAnsi="GHEA Grapalat" w:cs="Sylfaen"/>
          <w:szCs w:val="24"/>
          <w:lang w:val="hy-AM"/>
        </w:rPr>
        <w:t xml:space="preserve"> պաշտոնը պահպանվում է, ըստ այդմ էլ հնարավոր </w:t>
      </w:r>
      <w:r>
        <w:rPr>
          <w:rFonts w:ascii="GHEA Grapalat" w:hAnsi="GHEA Grapalat" w:cs="Sylfaen"/>
          <w:szCs w:val="24"/>
          <w:lang w:val="hy-AM"/>
        </w:rPr>
        <w:t>չէ</w:t>
      </w:r>
      <w:r w:rsidRPr="00820A88">
        <w:rPr>
          <w:rFonts w:ascii="GHEA Grapalat" w:hAnsi="GHEA Grapalat" w:cs="Sylfaen"/>
          <w:szCs w:val="24"/>
          <w:lang w:val="hy-AM"/>
        </w:rPr>
        <w:t xml:space="preserve"> </w:t>
      </w:r>
      <w:r>
        <w:rPr>
          <w:rFonts w:ascii="GHEA Grapalat" w:hAnsi="GHEA Grapalat" w:cs="Sylfaen"/>
          <w:szCs w:val="24"/>
          <w:lang w:val="hy-AM"/>
        </w:rPr>
        <w:t>անհրաժեշտության դեպքում համալրել նաև մյուս ստորաբաժանումը, որից իրականացվում է գործուղումը, ավելին,</w:t>
      </w:r>
      <w:r w:rsidRPr="00820A88">
        <w:rPr>
          <w:rFonts w:ascii="GHEA Grapalat" w:hAnsi="GHEA Grapalat" w:cs="Sylfaen"/>
          <w:szCs w:val="24"/>
          <w:lang w:val="hy-AM"/>
        </w:rPr>
        <w:t xml:space="preserve"> գործուղված ծառայողին </w:t>
      </w:r>
      <w:r>
        <w:rPr>
          <w:rFonts w:ascii="GHEA Grapalat" w:hAnsi="GHEA Grapalat" w:cs="Sylfaen"/>
          <w:szCs w:val="24"/>
          <w:lang w:val="hy-AM"/>
        </w:rPr>
        <w:t>պետք է հաշվարկել</w:t>
      </w:r>
      <w:r w:rsidRPr="00820A88">
        <w:rPr>
          <w:rFonts w:ascii="GHEA Grapalat" w:hAnsi="GHEA Grapalat" w:cs="Sylfaen"/>
          <w:szCs w:val="24"/>
          <w:lang w:val="hy-AM"/>
        </w:rPr>
        <w:t xml:space="preserve"> օրապահիկ, և հատուցվեն </w:t>
      </w:r>
      <w:r>
        <w:rPr>
          <w:rFonts w:ascii="GHEA Grapalat" w:hAnsi="GHEA Grapalat" w:cs="Sylfaen"/>
          <w:szCs w:val="24"/>
          <w:lang w:val="hy-AM"/>
        </w:rPr>
        <w:t>գիշերակացի</w:t>
      </w:r>
      <w:r w:rsidRPr="00820A88">
        <w:rPr>
          <w:rFonts w:ascii="GHEA Grapalat" w:hAnsi="GHEA Grapalat" w:cs="Sylfaen"/>
          <w:szCs w:val="24"/>
          <w:lang w:val="hy-AM"/>
        </w:rPr>
        <w:t xml:space="preserve"> </w:t>
      </w:r>
      <w:r>
        <w:rPr>
          <w:rFonts w:ascii="GHEA Grapalat" w:hAnsi="GHEA Grapalat" w:cs="Sylfaen"/>
          <w:szCs w:val="24"/>
          <w:lang w:val="hy-AM"/>
        </w:rPr>
        <w:t>ծախսերը,</w:t>
      </w:r>
      <w:r w:rsidRPr="00820A88">
        <w:rPr>
          <w:rFonts w:ascii="GHEA Grapalat" w:hAnsi="GHEA Grapalat" w:cs="Sylfaen"/>
          <w:szCs w:val="24"/>
          <w:lang w:val="hy-AM"/>
        </w:rPr>
        <w:t xml:space="preserve"> գործուղման վայր (քաղաք, գյուղ) մեկնելու և գործուղման վայրից մշտական ծառայության վայր </w:t>
      </w:r>
      <w:r w:rsidRPr="00820A88">
        <w:rPr>
          <w:rFonts w:ascii="GHEA Grapalat" w:hAnsi="GHEA Grapalat" w:cs="Sylfaen"/>
          <w:szCs w:val="24"/>
          <w:lang w:val="hy-AM"/>
        </w:rPr>
        <w:lastRenderedPageBreak/>
        <w:t>(քաղաք, գյուղ) վերադառնալու ճանապարհածախսը</w:t>
      </w:r>
      <w:r>
        <w:rPr>
          <w:rFonts w:ascii="GHEA Grapalat" w:hAnsi="GHEA Grapalat" w:cs="Sylfaen"/>
          <w:szCs w:val="24"/>
          <w:lang w:val="hy-AM"/>
        </w:rPr>
        <w:t>,</w:t>
      </w:r>
      <w:r w:rsidRPr="00820A88">
        <w:rPr>
          <w:rFonts w:ascii="GHEA Grapalat" w:hAnsi="GHEA Grapalat" w:cs="Sylfaen"/>
          <w:szCs w:val="24"/>
          <w:lang w:val="hy-AM"/>
        </w:rPr>
        <w:t xml:space="preserve"> ինչպես նաև գործուղմանն առնչվող այլ անհրաժեշտ ծախսեր` համապատասխան փաստաթղթերի առկայության դեպքում, ինչը առաջացնելու է ֆինանսական լրացուցիչ բեռ</w:t>
      </w:r>
      <w:r>
        <w:rPr>
          <w:rFonts w:ascii="GHEA Grapalat" w:hAnsi="GHEA Grapalat" w:cs="Sylfaen"/>
          <w:szCs w:val="24"/>
          <w:lang w:val="hy-AM"/>
        </w:rPr>
        <w:t>, ավելի քան փոխադրման դեպքում սահմանված հնարավոր փոխհատուցման չափն է</w:t>
      </w:r>
      <w:r w:rsidRPr="00820A88">
        <w:rPr>
          <w:rFonts w:ascii="GHEA Grapalat" w:hAnsi="GHEA Grapalat" w:cs="Sylfaen"/>
          <w:szCs w:val="24"/>
          <w:lang w:val="hy-AM"/>
        </w:rPr>
        <w:t>։</w:t>
      </w:r>
    </w:p>
    <w:p w14:paraId="2A59B415" w14:textId="77777777" w:rsidR="00A85160" w:rsidRPr="005B0109" w:rsidRDefault="00A85160" w:rsidP="00D92429">
      <w:pPr>
        <w:shd w:val="clear" w:color="auto" w:fill="FFFFFF"/>
        <w:spacing w:after="0" w:line="276" w:lineRule="auto"/>
        <w:ind w:right="-1" w:firstLine="630"/>
        <w:jc w:val="both"/>
        <w:rPr>
          <w:rFonts w:ascii="GHEA Grapalat" w:hAnsi="GHEA Grapalat"/>
          <w:color w:val="000000"/>
          <w:szCs w:val="24"/>
          <w:lang w:val="hy-AM"/>
        </w:rPr>
      </w:pPr>
    </w:p>
    <w:p w14:paraId="1DD95644" w14:textId="496E7DC9" w:rsidR="00A00FFA" w:rsidRPr="00D92429" w:rsidRDefault="00597C0E" w:rsidP="00D92429">
      <w:pPr>
        <w:spacing w:after="0" w:line="276" w:lineRule="auto"/>
        <w:ind w:firstLine="630"/>
        <w:jc w:val="both"/>
        <w:rPr>
          <w:rFonts w:ascii="GHEA Grapalat" w:hAnsi="GHEA Grapalat" w:cs="GHEA Mariam"/>
          <w:b/>
          <w:szCs w:val="24"/>
          <w:lang w:val="hy-AM"/>
        </w:rPr>
      </w:pPr>
      <w:r w:rsidRPr="005B0109">
        <w:rPr>
          <w:rFonts w:ascii="GHEA Grapalat" w:hAnsi="GHEA Grapalat" w:cs="Sylfaen"/>
          <w:b/>
          <w:szCs w:val="24"/>
          <w:lang w:val="hy-AM" w:eastAsia="zh-CN"/>
        </w:rPr>
        <w:t>3</w:t>
      </w:r>
      <w:r w:rsidRPr="005B0109">
        <w:rPr>
          <w:rFonts w:ascii="Cambria Math" w:hAnsi="Cambria Math" w:cs="Cambria Math"/>
          <w:b/>
          <w:szCs w:val="24"/>
          <w:lang w:val="hy-AM" w:eastAsia="zh-CN"/>
        </w:rPr>
        <w:t>․</w:t>
      </w:r>
      <w:r w:rsidRPr="005B0109">
        <w:rPr>
          <w:rFonts w:ascii="GHEA Grapalat" w:hAnsi="GHEA Grapalat" w:cs="Sylfaen"/>
          <w:b/>
          <w:szCs w:val="24"/>
          <w:lang w:val="hy-AM" w:eastAsia="zh-CN"/>
        </w:rPr>
        <w:t xml:space="preserve"> </w:t>
      </w:r>
      <w:r w:rsidR="00193499" w:rsidRPr="00DC28DC">
        <w:rPr>
          <w:rFonts w:ascii="GHEA Grapalat" w:hAnsi="GHEA Grapalat" w:cs="GHEA Mariam"/>
          <w:b/>
          <w:szCs w:val="24"/>
          <w:lang w:val="hy-AM"/>
        </w:rPr>
        <w:t>Նախագծի մշակման գործընթացում ներգրավված ինստիտուտները և անձինք</w:t>
      </w:r>
    </w:p>
    <w:p w14:paraId="7E94B848" w14:textId="584C94CB" w:rsidR="00597C0E" w:rsidRDefault="00A00FFA" w:rsidP="00D92429">
      <w:pPr>
        <w:tabs>
          <w:tab w:val="left" w:pos="720"/>
          <w:tab w:val="left" w:pos="993"/>
        </w:tabs>
        <w:spacing w:after="0" w:line="276" w:lineRule="auto"/>
        <w:ind w:right="-1" w:firstLine="630"/>
        <w:jc w:val="both"/>
        <w:rPr>
          <w:rFonts w:ascii="GHEA Grapalat" w:hAnsi="GHEA Grapalat" w:cs="Sylfaen"/>
          <w:szCs w:val="24"/>
          <w:lang w:val="hy-AM" w:eastAsia="zh-CN"/>
        </w:rPr>
      </w:pPr>
      <w:r w:rsidRPr="005B0109">
        <w:rPr>
          <w:rFonts w:ascii="GHEA Grapalat" w:hAnsi="GHEA Grapalat" w:cs="Sylfaen"/>
          <w:szCs w:val="24"/>
          <w:lang w:val="hy-AM" w:eastAsia="zh-CN"/>
        </w:rPr>
        <w:t>Նախագիծը մշակվել է</w:t>
      </w:r>
      <w:r w:rsidR="00193499">
        <w:rPr>
          <w:rFonts w:ascii="GHEA Grapalat" w:hAnsi="GHEA Grapalat" w:cs="Sylfaen"/>
          <w:szCs w:val="24"/>
          <w:lang w:val="hy-AM" w:eastAsia="zh-CN"/>
        </w:rPr>
        <w:t xml:space="preserve"> Արդարադատության նախարարության և</w:t>
      </w:r>
      <w:r w:rsidRPr="005B0109">
        <w:rPr>
          <w:rFonts w:ascii="GHEA Grapalat" w:hAnsi="GHEA Grapalat" w:cs="Sylfaen"/>
          <w:szCs w:val="24"/>
          <w:lang w:val="hy-AM" w:eastAsia="zh-CN"/>
        </w:rPr>
        <w:t xml:space="preserve"> Հարկադիր կատարումն ապահովող ծառայության կողմից։</w:t>
      </w:r>
    </w:p>
    <w:p w14:paraId="0CF5222A" w14:textId="77777777" w:rsidR="00D92429" w:rsidRPr="005B0109" w:rsidRDefault="00D92429" w:rsidP="00D92429">
      <w:pPr>
        <w:tabs>
          <w:tab w:val="left" w:pos="720"/>
          <w:tab w:val="left" w:pos="993"/>
        </w:tabs>
        <w:spacing w:after="0" w:line="276" w:lineRule="auto"/>
        <w:ind w:right="-1" w:firstLine="630"/>
        <w:jc w:val="both"/>
        <w:rPr>
          <w:rFonts w:ascii="GHEA Grapalat" w:hAnsi="GHEA Grapalat" w:cs="Sylfaen"/>
          <w:szCs w:val="24"/>
          <w:lang w:val="hy-AM" w:eastAsia="zh-CN"/>
        </w:rPr>
      </w:pPr>
    </w:p>
    <w:p w14:paraId="10D7BB6D" w14:textId="2560BD98" w:rsidR="00193499" w:rsidRPr="00193499" w:rsidRDefault="00597C0E" w:rsidP="00D92429">
      <w:pPr>
        <w:tabs>
          <w:tab w:val="left" w:pos="90"/>
        </w:tabs>
        <w:spacing w:after="0" w:line="276" w:lineRule="auto"/>
        <w:ind w:firstLine="630"/>
        <w:jc w:val="both"/>
        <w:rPr>
          <w:rFonts w:ascii="GHEA Grapalat" w:hAnsi="GHEA Grapalat"/>
          <w:b/>
          <w:szCs w:val="24"/>
          <w:lang w:val="hy-AM"/>
        </w:rPr>
      </w:pPr>
      <w:r w:rsidRPr="005B0109">
        <w:rPr>
          <w:rFonts w:ascii="GHEA Grapalat" w:hAnsi="GHEA Grapalat" w:cs="Sylfaen"/>
          <w:b/>
          <w:szCs w:val="24"/>
          <w:lang w:val="hy-AM"/>
        </w:rPr>
        <w:t>4</w:t>
      </w:r>
      <w:r w:rsidRPr="005B0109">
        <w:rPr>
          <w:rFonts w:ascii="Cambria Math" w:hAnsi="Cambria Math" w:cs="Cambria Math"/>
          <w:b/>
          <w:szCs w:val="24"/>
          <w:lang w:val="hy-AM"/>
        </w:rPr>
        <w:t>․</w:t>
      </w:r>
      <w:r w:rsidRPr="005B0109">
        <w:rPr>
          <w:rFonts w:ascii="GHEA Grapalat" w:hAnsi="GHEA Grapalat" w:cs="Sylfaen"/>
          <w:b/>
          <w:szCs w:val="24"/>
          <w:lang w:val="hy-AM"/>
        </w:rPr>
        <w:t xml:space="preserve"> </w:t>
      </w:r>
      <w:r w:rsidR="00193499" w:rsidRPr="00DC28DC">
        <w:rPr>
          <w:rFonts w:ascii="GHEA Grapalat" w:hAnsi="GHEA Grapalat"/>
          <w:b/>
          <w:szCs w:val="24"/>
          <w:lang w:val="hy-AM"/>
        </w:rPr>
        <w:t>Օ</w:t>
      </w:r>
      <w:r w:rsidR="00193499" w:rsidRPr="00DC28DC">
        <w:rPr>
          <w:rFonts w:ascii="GHEA Grapalat" w:hAnsi="GHEA Grapalat" w:cs="Sylfaen"/>
          <w:b/>
          <w:szCs w:val="24"/>
          <w:lang w:val="hy-AM"/>
        </w:rPr>
        <w:t>րենքի</w:t>
      </w:r>
      <w:r w:rsidR="00193499" w:rsidRPr="00DC28DC">
        <w:rPr>
          <w:rFonts w:ascii="GHEA Grapalat" w:hAnsi="GHEA Grapalat"/>
          <w:b/>
          <w:szCs w:val="24"/>
          <w:lang w:val="hy-AM"/>
        </w:rPr>
        <w:t xml:space="preserve"> </w:t>
      </w:r>
      <w:r w:rsidR="00193499" w:rsidRPr="00DC28DC">
        <w:rPr>
          <w:rFonts w:ascii="GHEA Grapalat" w:hAnsi="GHEA Grapalat" w:cs="Sylfaen"/>
          <w:b/>
          <w:noProof/>
          <w:szCs w:val="24"/>
          <w:lang w:val="hy-AM"/>
        </w:rPr>
        <w:t>ընդունման</w:t>
      </w:r>
      <w:r w:rsidR="00193499" w:rsidRPr="00DC28DC">
        <w:rPr>
          <w:rFonts w:ascii="GHEA Grapalat" w:hAnsi="GHEA Grapalat"/>
          <w:b/>
          <w:noProof/>
          <w:szCs w:val="24"/>
          <w:lang w:val="hy-AM"/>
        </w:rPr>
        <w:t xml:space="preserve"> </w:t>
      </w:r>
      <w:r w:rsidR="00193499" w:rsidRPr="00DC28DC">
        <w:rPr>
          <w:rFonts w:ascii="GHEA Grapalat" w:hAnsi="GHEA Grapalat" w:cs="Sylfaen"/>
          <w:b/>
          <w:bCs/>
          <w:iCs/>
          <w:noProof/>
          <w:szCs w:val="24"/>
          <w:lang w:val="hy-AM"/>
        </w:rPr>
        <w:t>կապակցությամբ</w:t>
      </w:r>
      <w:r w:rsidR="00193499" w:rsidRPr="00DC28DC">
        <w:rPr>
          <w:rFonts w:ascii="GHEA Grapalat" w:hAnsi="GHEA Grapalat"/>
          <w:b/>
          <w:bCs/>
          <w:iCs/>
          <w:noProof/>
          <w:szCs w:val="24"/>
          <w:lang w:val="hy-AM"/>
        </w:rPr>
        <w:t xml:space="preserve"> </w:t>
      </w:r>
      <w:r w:rsidR="00193499" w:rsidRPr="00DC28DC">
        <w:rPr>
          <w:rFonts w:ascii="GHEA Grapalat" w:hAnsi="GHEA Grapalat" w:cs="Sylfaen"/>
          <w:b/>
          <w:bCs/>
          <w:iCs/>
          <w:noProof/>
          <w:szCs w:val="24"/>
          <w:lang w:val="hy-AM"/>
        </w:rPr>
        <w:t>այլ իրավական ակտերի ընդունման անհրաժեշտությունը</w:t>
      </w:r>
      <w:r w:rsidR="00193499" w:rsidRPr="00DC28DC">
        <w:rPr>
          <w:rFonts w:ascii="GHEA Grapalat" w:eastAsia="GHEA Grapalat" w:hAnsi="GHEA Grapalat" w:cs="GHEA Grapalat"/>
          <w:b/>
          <w:color w:val="000000"/>
          <w:szCs w:val="24"/>
          <w:lang w:val="hy-AM"/>
        </w:rPr>
        <w:t xml:space="preserve"> և պետական բյուջեի եկամուտներում և ծախսերում սպասվելիք փոփոխությունները.</w:t>
      </w:r>
    </w:p>
    <w:p w14:paraId="3F3DF66D" w14:textId="50BA4827" w:rsidR="00193499" w:rsidRPr="00D161C3" w:rsidRDefault="00193499" w:rsidP="00D92429">
      <w:pPr>
        <w:tabs>
          <w:tab w:val="left" w:pos="90"/>
        </w:tabs>
        <w:spacing w:line="276" w:lineRule="auto"/>
        <w:ind w:firstLine="630"/>
        <w:jc w:val="both"/>
        <w:rPr>
          <w:rFonts w:ascii="GHEA Grapalat" w:eastAsiaTheme="minorHAnsi" w:hAnsi="GHEA Grapalat"/>
          <w:spacing w:val="-6"/>
          <w:szCs w:val="24"/>
          <w:lang w:val="hy-AM"/>
        </w:rPr>
      </w:pPr>
      <w:r w:rsidRPr="003418AE">
        <w:rPr>
          <w:rFonts w:ascii="GHEA Grapalat" w:hAnsi="GHEA Grapalat"/>
          <w:szCs w:val="24"/>
          <w:lang w:val="hy-AM"/>
        </w:rPr>
        <w:t xml:space="preserve">Նախագծի </w:t>
      </w:r>
      <w:r w:rsidRPr="00DC28DC">
        <w:rPr>
          <w:rFonts w:ascii="GHEA Grapalat" w:hAnsi="GHEA Grapalat" w:cs="Sylfaen"/>
          <w:bCs/>
          <w:iCs/>
          <w:noProof/>
          <w:szCs w:val="24"/>
          <w:lang w:val="hy-AM"/>
        </w:rPr>
        <w:t>ընդունման</w:t>
      </w:r>
      <w:r w:rsidRPr="00DC28DC">
        <w:rPr>
          <w:rFonts w:ascii="GHEA Grapalat" w:hAnsi="GHEA Grapalat"/>
          <w:bCs/>
          <w:iCs/>
          <w:noProof/>
          <w:szCs w:val="24"/>
          <w:lang w:val="hy-AM"/>
        </w:rPr>
        <w:t xml:space="preserve"> կապակցությամբ </w:t>
      </w:r>
      <w:r w:rsidRPr="00DC28DC">
        <w:rPr>
          <w:rFonts w:ascii="GHEA Grapalat" w:hAnsi="GHEA Grapalat" w:cs="Sylfaen"/>
          <w:bCs/>
          <w:iCs/>
          <w:noProof/>
          <w:szCs w:val="24"/>
          <w:lang w:val="hy-AM"/>
        </w:rPr>
        <w:t xml:space="preserve">այլ իրավական ակտերի ընդունման անհրաժեշտությունը բացակայում է: </w:t>
      </w:r>
      <w:r w:rsidRPr="009B5DD0">
        <w:rPr>
          <w:rFonts w:ascii="GHEA Grapalat" w:hAnsi="GHEA Grapalat"/>
          <w:szCs w:val="24"/>
          <w:lang w:val="hy-AM"/>
        </w:rPr>
        <w:t>Նախագծերի</w:t>
      </w:r>
      <w:r>
        <w:rPr>
          <w:rFonts w:ascii="GHEA Grapalat" w:hAnsi="GHEA Grapalat"/>
          <w:szCs w:val="24"/>
          <w:lang w:val="hy-AM"/>
        </w:rPr>
        <w:t xml:space="preserve"> </w:t>
      </w:r>
      <w:r>
        <w:rPr>
          <w:rFonts w:ascii="GHEA Grapalat" w:hAnsi="GHEA Grapalat" w:cs="Sylfaen"/>
          <w:bCs/>
          <w:iCs/>
          <w:noProof/>
          <w:szCs w:val="24"/>
          <w:lang w:val="hy-AM"/>
        </w:rPr>
        <w:t>ընդունման կապակցությամբ Հայաստանի Հանրապետության պետական բյուջեի եկամուտների էական նվազեցում կամ ծախսերի ավելացում չի նախատեսվում։</w:t>
      </w:r>
    </w:p>
    <w:p w14:paraId="2F2589F1" w14:textId="156ED776" w:rsidR="00597C0E" w:rsidRPr="005B0109" w:rsidRDefault="00597C0E" w:rsidP="00D92429">
      <w:pPr>
        <w:pStyle w:val="BodyText"/>
        <w:tabs>
          <w:tab w:val="left" w:pos="567"/>
          <w:tab w:val="left" w:pos="851"/>
        </w:tabs>
        <w:spacing w:line="276" w:lineRule="auto"/>
        <w:ind w:right="-1" w:firstLine="630"/>
        <w:jc w:val="both"/>
        <w:rPr>
          <w:rFonts w:ascii="GHEA Grapalat" w:hAnsi="GHEA Grapalat"/>
          <w:b/>
          <w:lang w:val="hy-AM"/>
        </w:rPr>
      </w:pPr>
      <w:r w:rsidRPr="005B0109">
        <w:rPr>
          <w:rFonts w:ascii="GHEA Grapalat" w:hAnsi="GHEA Grapalat"/>
          <w:b/>
          <w:lang w:val="hy-AM"/>
        </w:rPr>
        <w:t>5</w:t>
      </w:r>
      <w:r w:rsidRPr="005B0109">
        <w:rPr>
          <w:rFonts w:ascii="Cambria Math" w:hAnsi="Cambria Math" w:cs="Cambria Math"/>
          <w:b/>
          <w:lang w:val="hy-AM"/>
        </w:rPr>
        <w:t>․</w:t>
      </w:r>
      <w:r w:rsidRPr="005B0109">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5B0109">
        <w:rPr>
          <w:rFonts w:ascii="GHEA Grapalat" w:hAnsi="GHEA Grapalat"/>
          <w:b/>
          <w:color w:val="000000"/>
          <w:lang w:val="hy-AM"/>
        </w:rPr>
        <w:tab/>
      </w:r>
    </w:p>
    <w:p w14:paraId="4E299D5E" w14:textId="520B2610" w:rsidR="00597C0E" w:rsidRPr="005B0109" w:rsidRDefault="00597C0E" w:rsidP="00D92429">
      <w:pPr>
        <w:tabs>
          <w:tab w:val="left" w:pos="720"/>
          <w:tab w:val="left" w:pos="851"/>
          <w:tab w:val="left" w:pos="993"/>
        </w:tabs>
        <w:spacing w:after="0" w:line="276" w:lineRule="auto"/>
        <w:ind w:right="-1" w:firstLine="630"/>
        <w:jc w:val="both"/>
        <w:rPr>
          <w:rFonts w:ascii="GHEA Grapalat" w:eastAsia="GHEA Grapalat" w:hAnsi="GHEA Grapalat" w:cs="GHEA Grapalat"/>
          <w:szCs w:val="24"/>
          <w:lang w:val="hy-AM"/>
        </w:rPr>
      </w:pPr>
      <w:r w:rsidRPr="005B0109">
        <w:rPr>
          <w:rFonts w:ascii="GHEA Grapalat" w:hAnsi="GHEA Grapalat"/>
          <w:color w:val="000000"/>
          <w:szCs w:val="24"/>
          <w:lang w:val="hy-AM"/>
        </w:rPr>
        <w:t>Նախագիծ</w:t>
      </w:r>
      <w:r w:rsidRPr="005B0109">
        <w:rPr>
          <w:rFonts w:ascii="GHEA Grapalat" w:eastAsia="GHEA Grapalat" w:hAnsi="GHEA Grapalat" w:cs="GHEA Grapalat"/>
          <w:szCs w:val="24"/>
          <w:lang w:val="hy-AM"/>
        </w:rPr>
        <w:t xml:space="preserve">ը բխում է </w:t>
      </w:r>
      <w:r w:rsidR="00192824" w:rsidRPr="005B0109">
        <w:rPr>
          <w:rFonts w:ascii="GHEA Grapalat" w:hAnsi="GHEA Grapalat" w:cs="Sylfaen"/>
          <w:bCs/>
          <w:szCs w:val="24"/>
          <w:lang w:val="hy-AM"/>
        </w:rPr>
        <w:t>2023 թվականի հոկտեմբերի 3-ին ընդունված</w:t>
      </w:r>
      <w:r w:rsidR="00192824" w:rsidRPr="005B0109">
        <w:rPr>
          <w:rFonts w:ascii="GHEA Grapalat" w:hAnsi="GHEA Grapalat" w:cs="Sylfaen"/>
          <w:b/>
          <w:szCs w:val="24"/>
          <w:lang w:val="hy-AM"/>
        </w:rPr>
        <w:t xml:space="preserve"> «</w:t>
      </w:r>
      <w:r w:rsidR="00192824" w:rsidRPr="005B0109">
        <w:rPr>
          <w:rFonts w:ascii="GHEA Grapalat" w:hAnsi="GHEA Grapalat" w:cs="Sylfaen"/>
          <w:szCs w:val="24"/>
          <w:lang w:val="hy-AM"/>
        </w:rPr>
        <w:t>«Հարկադիր կատարումն ապահովող ծառայության մասին» ՀՀ օրենքում փոփոխություններ և լրացումներ կատարելու մասին»» ՀՕ-301-Ն օրենքից</w:t>
      </w:r>
      <w:r w:rsidR="00CD7C52">
        <w:rPr>
          <w:rFonts w:ascii="GHEA Grapalat" w:hAnsi="GHEA Grapalat" w:cs="Sylfaen"/>
          <w:szCs w:val="24"/>
          <w:lang w:val="hy-AM"/>
        </w:rPr>
        <w:t xml:space="preserve">, </w:t>
      </w:r>
      <w:r w:rsidR="00CD7C52">
        <w:rPr>
          <w:rFonts w:ascii="GHEA Grapalat" w:eastAsia="GHEA Grapalat" w:hAnsi="GHEA Grapalat" w:cs="GHEA Grapalat"/>
          <w:color w:val="000000" w:themeColor="text1"/>
          <w:szCs w:val="24"/>
          <w:lang w:val="hy-AM"/>
        </w:rPr>
        <w:t>ՀՀ վարչապետի 20.11.2023թ. </w:t>
      </w:r>
      <w:r w:rsidR="00CD7C52" w:rsidRPr="008E0421">
        <w:rPr>
          <w:rFonts w:ascii="GHEA Grapalat" w:eastAsia="GHEA Grapalat" w:hAnsi="GHEA Grapalat" w:cs="GHEA Grapalat"/>
          <w:color w:val="000000" w:themeColor="text1"/>
          <w:szCs w:val="24"/>
          <w:lang w:val="hy-AM"/>
        </w:rPr>
        <w:t>«</w:t>
      </w:r>
      <w:r w:rsidR="00CD7C52">
        <w:rPr>
          <w:rFonts w:ascii="GHEA Grapalat" w:eastAsia="GHEA Grapalat" w:hAnsi="GHEA Grapalat" w:cs="GHEA Grapalat"/>
          <w:color w:val="000000" w:themeColor="text1"/>
          <w:szCs w:val="24"/>
          <w:lang w:val="hy-AM"/>
        </w:rPr>
        <w:t>Հ</w:t>
      </w:r>
      <w:r w:rsidR="00CD7C52" w:rsidRPr="008E0421">
        <w:rPr>
          <w:rFonts w:ascii="GHEA Grapalat" w:eastAsia="GHEA Grapalat" w:hAnsi="GHEA Grapalat" w:cs="GHEA Grapalat"/>
          <w:color w:val="000000" w:themeColor="text1"/>
          <w:szCs w:val="24"/>
          <w:lang w:val="hy-AM"/>
        </w:rPr>
        <w:t>արկադիր կատարումն ապահովող ծառայության մասին»</w:t>
      </w:r>
      <w:r w:rsidR="00CD7C52">
        <w:rPr>
          <w:rFonts w:ascii="GHEA Grapalat" w:eastAsia="GHEA Grapalat" w:hAnsi="GHEA Grapalat" w:cs="GHEA Grapalat"/>
          <w:color w:val="000000" w:themeColor="text1"/>
          <w:szCs w:val="24"/>
          <w:lang w:val="hy-AM"/>
        </w:rPr>
        <w:t xml:space="preserve"> </w:t>
      </w:r>
      <w:r w:rsidR="00CD7C52" w:rsidRPr="008E0421">
        <w:rPr>
          <w:rFonts w:ascii="GHEA Grapalat" w:eastAsia="GHEA Grapalat" w:hAnsi="GHEA Grapalat" w:cs="GHEA Grapalat"/>
          <w:color w:val="000000" w:themeColor="text1"/>
          <w:szCs w:val="24"/>
          <w:lang w:val="hy-AM"/>
        </w:rPr>
        <w:t xml:space="preserve">օրենքում փոփոխություններ </w:t>
      </w:r>
      <w:r w:rsidR="00CD7C52">
        <w:rPr>
          <w:rFonts w:ascii="GHEA Grapalat" w:eastAsia="GHEA Grapalat" w:hAnsi="GHEA Grapalat" w:cs="GHEA Grapalat"/>
          <w:color w:val="000000" w:themeColor="text1"/>
          <w:szCs w:val="24"/>
          <w:lang w:val="hy-AM"/>
        </w:rPr>
        <w:t>և</w:t>
      </w:r>
      <w:r w:rsidR="00CD7C52" w:rsidRPr="008E0421">
        <w:rPr>
          <w:rFonts w:ascii="GHEA Grapalat" w:eastAsia="GHEA Grapalat" w:hAnsi="GHEA Grapalat" w:cs="GHEA Grapalat"/>
          <w:color w:val="000000" w:themeColor="text1"/>
          <w:szCs w:val="24"/>
          <w:lang w:val="hy-AM"/>
        </w:rPr>
        <w:t xml:space="preserve"> լրացումներ կատարելու</w:t>
      </w:r>
      <w:r w:rsidR="00CD7C52">
        <w:rPr>
          <w:rFonts w:ascii="GHEA Grapalat" w:eastAsia="GHEA Grapalat" w:hAnsi="GHEA Grapalat" w:cs="GHEA Grapalat"/>
          <w:color w:val="000000" w:themeColor="text1"/>
          <w:szCs w:val="24"/>
          <w:lang w:val="hy-AM"/>
        </w:rPr>
        <w:t xml:space="preserve"> </w:t>
      </w:r>
      <w:r w:rsidR="00CD7C52" w:rsidRPr="008E0421">
        <w:rPr>
          <w:rFonts w:ascii="GHEA Grapalat" w:eastAsia="GHEA Grapalat" w:hAnsi="GHEA Grapalat" w:cs="GHEA Grapalat"/>
          <w:color w:val="000000" w:themeColor="text1"/>
          <w:szCs w:val="24"/>
          <w:lang w:val="hy-AM"/>
        </w:rPr>
        <w:t xml:space="preserve">մասին </w:t>
      </w:r>
      <w:r w:rsidR="00CD7C52">
        <w:rPr>
          <w:rFonts w:ascii="GHEA Grapalat" w:eastAsia="GHEA Grapalat" w:hAnsi="GHEA Grapalat" w:cs="GHEA Grapalat"/>
          <w:color w:val="000000" w:themeColor="text1"/>
          <w:szCs w:val="24"/>
          <w:lang w:val="hy-AM"/>
        </w:rPr>
        <w:t>Հ</w:t>
      </w:r>
      <w:r w:rsidR="00CD7C52" w:rsidRPr="008E0421">
        <w:rPr>
          <w:rFonts w:ascii="GHEA Grapalat" w:eastAsia="GHEA Grapalat" w:hAnsi="GHEA Grapalat" w:cs="GHEA Grapalat"/>
          <w:color w:val="000000" w:themeColor="text1"/>
          <w:szCs w:val="24"/>
          <w:lang w:val="hy-AM"/>
        </w:rPr>
        <w:t xml:space="preserve">այաստանի </w:t>
      </w:r>
      <w:r w:rsidR="00CD7C52">
        <w:rPr>
          <w:rFonts w:ascii="GHEA Grapalat" w:eastAsia="GHEA Grapalat" w:hAnsi="GHEA Grapalat" w:cs="GHEA Grapalat"/>
          <w:color w:val="000000" w:themeColor="text1"/>
          <w:szCs w:val="24"/>
          <w:lang w:val="hy-AM"/>
        </w:rPr>
        <w:t>Հ</w:t>
      </w:r>
      <w:r w:rsidR="00CD7C52" w:rsidRPr="008E0421">
        <w:rPr>
          <w:rFonts w:ascii="GHEA Grapalat" w:eastAsia="GHEA Grapalat" w:hAnsi="GHEA Grapalat" w:cs="GHEA Grapalat"/>
          <w:color w:val="000000" w:themeColor="text1"/>
          <w:szCs w:val="24"/>
          <w:lang w:val="hy-AM"/>
        </w:rPr>
        <w:t>անրապետության օրենքի կիրարկումն</w:t>
      </w:r>
      <w:r w:rsidR="00CD7C52">
        <w:rPr>
          <w:rFonts w:ascii="GHEA Grapalat" w:eastAsia="GHEA Grapalat" w:hAnsi="GHEA Grapalat" w:cs="GHEA Grapalat"/>
          <w:color w:val="000000" w:themeColor="text1"/>
          <w:szCs w:val="24"/>
          <w:lang w:val="hy-AM"/>
        </w:rPr>
        <w:t xml:space="preserve"> </w:t>
      </w:r>
      <w:r w:rsidR="00CD7C52" w:rsidRPr="008E0421">
        <w:rPr>
          <w:rFonts w:ascii="GHEA Grapalat" w:eastAsia="GHEA Grapalat" w:hAnsi="GHEA Grapalat" w:cs="GHEA Grapalat"/>
          <w:color w:val="000000" w:themeColor="text1"/>
          <w:szCs w:val="24"/>
          <w:lang w:val="hy-AM"/>
        </w:rPr>
        <w:t>ապահովող միջոցառումները հաստատելու մասին</w:t>
      </w:r>
      <w:r w:rsidR="00CD7C52">
        <w:rPr>
          <w:rFonts w:ascii="GHEA Grapalat" w:eastAsia="GHEA Grapalat" w:hAnsi="GHEA Grapalat" w:cs="GHEA Grapalat"/>
          <w:color w:val="000000" w:themeColor="text1"/>
          <w:szCs w:val="24"/>
          <w:lang w:val="hy-AM"/>
        </w:rPr>
        <w:t> թիվ 1166-Ա որոշման</w:t>
      </w:r>
      <w:r w:rsidR="00192824" w:rsidRPr="005B0109">
        <w:rPr>
          <w:rFonts w:ascii="GHEA Grapalat" w:hAnsi="GHEA Grapalat" w:cs="Sylfaen"/>
          <w:szCs w:val="24"/>
          <w:lang w:val="hy-AM"/>
        </w:rPr>
        <w:t>։</w:t>
      </w:r>
    </w:p>
    <w:p w14:paraId="1516056E" w14:textId="42E3292C" w:rsidR="001830EA" w:rsidRPr="00DC162C" w:rsidRDefault="00597C0E" w:rsidP="00CD2DAA">
      <w:pPr>
        <w:tabs>
          <w:tab w:val="left" w:pos="720"/>
          <w:tab w:val="left" w:pos="851"/>
          <w:tab w:val="left" w:pos="993"/>
        </w:tabs>
        <w:spacing w:after="0" w:line="276" w:lineRule="auto"/>
        <w:ind w:right="-1" w:firstLine="630"/>
        <w:jc w:val="both"/>
        <w:rPr>
          <w:rFonts w:ascii="GHEA Grapalat" w:hAnsi="GHEA Grapalat"/>
          <w:szCs w:val="24"/>
          <w:lang w:val="hy-AM"/>
        </w:rPr>
      </w:pPr>
      <w:r w:rsidRPr="005B0109">
        <w:rPr>
          <w:rFonts w:ascii="GHEA Grapalat" w:eastAsia="GHEA Grapalat" w:hAnsi="GHEA Grapalat" w:cs="GHEA Grapalat"/>
          <w:szCs w:val="24"/>
          <w:lang w:val="hy-AM"/>
        </w:rPr>
        <w:t xml:space="preserve">Նախագծի ընդունման անհրաժեշտությունը պայմանավորված է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w:t>
      </w:r>
      <w:r w:rsidRPr="005B0109">
        <w:rPr>
          <w:rFonts w:ascii="GHEA Grapalat" w:hAnsi="GHEA Grapalat"/>
          <w:szCs w:val="24"/>
          <w:lang w:val="hy-AM"/>
        </w:rPr>
        <w:t>19-րդ կետով սահմանված՝ կատարողական վարույթի արդյունավետության բարձրացման միջոցառման իրականացմամբ։</w:t>
      </w:r>
    </w:p>
    <w:sectPr w:rsidR="001830EA" w:rsidRPr="00DC162C" w:rsidSect="00CD2DAA">
      <w:pgSz w:w="12240" w:h="15840"/>
      <w:pgMar w:top="630" w:right="567" w:bottom="567" w:left="113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40F9B"/>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1" w15:restartNumberingAfterBreak="0">
    <w:nsid w:val="13E15752"/>
    <w:multiLevelType w:val="hybridMultilevel"/>
    <w:tmpl w:val="DC72809E"/>
    <w:lvl w:ilvl="0" w:tplc="46523850">
      <w:start w:val="1"/>
      <w:numFmt w:val="decimal"/>
      <w:lvlText w:val="%1)"/>
      <w:lvlJc w:val="left"/>
      <w:pPr>
        <w:ind w:left="7808" w:hanging="360"/>
      </w:pPr>
      <w:rPr>
        <w:rFonts w:hint="default"/>
      </w:rPr>
    </w:lvl>
    <w:lvl w:ilvl="1" w:tplc="042B0019" w:tentative="1">
      <w:start w:val="1"/>
      <w:numFmt w:val="lowerLetter"/>
      <w:lvlText w:val="%2."/>
      <w:lvlJc w:val="left"/>
      <w:pPr>
        <w:ind w:left="8528" w:hanging="360"/>
      </w:pPr>
    </w:lvl>
    <w:lvl w:ilvl="2" w:tplc="042B001B" w:tentative="1">
      <w:start w:val="1"/>
      <w:numFmt w:val="lowerRoman"/>
      <w:lvlText w:val="%3."/>
      <w:lvlJc w:val="right"/>
      <w:pPr>
        <w:ind w:left="9248" w:hanging="180"/>
      </w:pPr>
    </w:lvl>
    <w:lvl w:ilvl="3" w:tplc="042B000F" w:tentative="1">
      <w:start w:val="1"/>
      <w:numFmt w:val="decimal"/>
      <w:lvlText w:val="%4."/>
      <w:lvlJc w:val="left"/>
      <w:pPr>
        <w:ind w:left="9968" w:hanging="360"/>
      </w:pPr>
    </w:lvl>
    <w:lvl w:ilvl="4" w:tplc="042B0019" w:tentative="1">
      <w:start w:val="1"/>
      <w:numFmt w:val="lowerLetter"/>
      <w:lvlText w:val="%5."/>
      <w:lvlJc w:val="left"/>
      <w:pPr>
        <w:ind w:left="10688" w:hanging="360"/>
      </w:pPr>
    </w:lvl>
    <w:lvl w:ilvl="5" w:tplc="042B001B" w:tentative="1">
      <w:start w:val="1"/>
      <w:numFmt w:val="lowerRoman"/>
      <w:lvlText w:val="%6."/>
      <w:lvlJc w:val="right"/>
      <w:pPr>
        <w:ind w:left="11408" w:hanging="180"/>
      </w:pPr>
    </w:lvl>
    <w:lvl w:ilvl="6" w:tplc="042B000F" w:tentative="1">
      <w:start w:val="1"/>
      <w:numFmt w:val="decimal"/>
      <w:lvlText w:val="%7."/>
      <w:lvlJc w:val="left"/>
      <w:pPr>
        <w:ind w:left="12128" w:hanging="360"/>
      </w:pPr>
    </w:lvl>
    <w:lvl w:ilvl="7" w:tplc="042B0019" w:tentative="1">
      <w:start w:val="1"/>
      <w:numFmt w:val="lowerLetter"/>
      <w:lvlText w:val="%8."/>
      <w:lvlJc w:val="left"/>
      <w:pPr>
        <w:ind w:left="12848" w:hanging="360"/>
      </w:pPr>
    </w:lvl>
    <w:lvl w:ilvl="8" w:tplc="042B001B" w:tentative="1">
      <w:start w:val="1"/>
      <w:numFmt w:val="lowerRoman"/>
      <w:lvlText w:val="%9."/>
      <w:lvlJc w:val="right"/>
      <w:pPr>
        <w:ind w:left="13568" w:hanging="180"/>
      </w:pPr>
    </w:lvl>
  </w:abstractNum>
  <w:abstractNum w:abstractNumId="2" w15:restartNumberingAfterBreak="0">
    <w:nsid w:val="149D07AA"/>
    <w:multiLevelType w:val="hybridMultilevel"/>
    <w:tmpl w:val="EEFCE34A"/>
    <w:lvl w:ilvl="0" w:tplc="042B000F">
      <w:start w:val="1"/>
      <w:numFmt w:val="decimal"/>
      <w:lvlText w:val="%1."/>
      <w:lvlJc w:val="left"/>
      <w:pPr>
        <w:ind w:left="92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15:restartNumberingAfterBreak="0">
    <w:nsid w:val="24BA3254"/>
    <w:multiLevelType w:val="hybridMultilevel"/>
    <w:tmpl w:val="1976213A"/>
    <w:lvl w:ilvl="0" w:tplc="E474DB54">
      <w:start w:val="1"/>
      <w:numFmt w:val="decimal"/>
      <w:lvlText w:val="%1)"/>
      <w:lvlJc w:val="left"/>
      <w:pPr>
        <w:ind w:left="1455" w:hanging="360"/>
      </w:pPr>
      <w:rPr>
        <w:rFonts w:hint="default"/>
      </w:rPr>
    </w:lvl>
    <w:lvl w:ilvl="1" w:tplc="042B0019" w:tentative="1">
      <w:start w:val="1"/>
      <w:numFmt w:val="lowerLetter"/>
      <w:lvlText w:val="%2."/>
      <w:lvlJc w:val="left"/>
      <w:pPr>
        <w:ind w:left="2175" w:hanging="360"/>
      </w:pPr>
    </w:lvl>
    <w:lvl w:ilvl="2" w:tplc="042B001B" w:tentative="1">
      <w:start w:val="1"/>
      <w:numFmt w:val="lowerRoman"/>
      <w:lvlText w:val="%3."/>
      <w:lvlJc w:val="right"/>
      <w:pPr>
        <w:ind w:left="2895" w:hanging="180"/>
      </w:pPr>
    </w:lvl>
    <w:lvl w:ilvl="3" w:tplc="042B000F" w:tentative="1">
      <w:start w:val="1"/>
      <w:numFmt w:val="decimal"/>
      <w:lvlText w:val="%4."/>
      <w:lvlJc w:val="left"/>
      <w:pPr>
        <w:ind w:left="3615" w:hanging="360"/>
      </w:pPr>
    </w:lvl>
    <w:lvl w:ilvl="4" w:tplc="042B0019" w:tentative="1">
      <w:start w:val="1"/>
      <w:numFmt w:val="lowerLetter"/>
      <w:lvlText w:val="%5."/>
      <w:lvlJc w:val="left"/>
      <w:pPr>
        <w:ind w:left="4335" w:hanging="360"/>
      </w:pPr>
    </w:lvl>
    <w:lvl w:ilvl="5" w:tplc="042B001B" w:tentative="1">
      <w:start w:val="1"/>
      <w:numFmt w:val="lowerRoman"/>
      <w:lvlText w:val="%6."/>
      <w:lvlJc w:val="right"/>
      <w:pPr>
        <w:ind w:left="5055" w:hanging="180"/>
      </w:pPr>
    </w:lvl>
    <w:lvl w:ilvl="6" w:tplc="042B000F" w:tentative="1">
      <w:start w:val="1"/>
      <w:numFmt w:val="decimal"/>
      <w:lvlText w:val="%7."/>
      <w:lvlJc w:val="left"/>
      <w:pPr>
        <w:ind w:left="5775" w:hanging="360"/>
      </w:pPr>
    </w:lvl>
    <w:lvl w:ilvl="7" w:tplc="042B0019" w:tentative="1">
      <w:start w:val="1"/>
      <w:numFmt w:val="lowerLetter"/>
      <w:lvlText w:val="%8."/>
      <w:lvlJc w:val="left"/>
      <w:pPr>
        <w:ind w:left="6495" w:hanging="360"/>
      </w:pPr>
    </w:lvl>
    <w:lvl w:ilvl="8" w:tplc="042B001B" w:tentative="1">
      <w:start w:val="1"/>
      <w:numFmt w:val="lowerRoman"/>
      <w:lvlText w:val="%9."/>
      <w:lvlJc w:val="right"/>
      <w:pPr>
        <w:ind w:left="7215" w:hanging="180"/>
      </w:pPr>
    </w:lvl>
  </w:abstractNum>
  <w:abstractNum w:abstractNumId="4" w15:restartNumberingAfterBreak="0">
    <w:nsid w:val="385C651E"/>
    <w:multiLevelType w:val="hybridMultilevel"/>
    <w:tmpl w:val="D0DC3646"/>
    <w:lvl w:ilvl="0" w:tplc="6ABE9C94">
      <w:start w:val="1"/>
      <w:numFmt w:val="decimal"/>
      <w:lvlText w:val="%1)"/>
      <w:lvlJc w:val="left"/>
      <w:pPr>
        <w:ind w:left="927" w:hanging="360"/>
      </w:pPr>
      <w:rPr>
        <w:rFonts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3C5A113E"/>
    <w:multiLevelType w:val="hybridMultilevel"/>
    <w:tmpl w:val="53BA7AD4"/>
    <w:lvl w:ilvl="0" w:tplc="B1AC97DC">
      <w:start w:val="1"/>
      <w:numFmt w:val="decimal"/>
      <w:lvlText w:val="%1)"/>
      <w:lvlJc w:val="left"/>
      <w:pPr>
        <w:ind w:left="1080" w:hanging="360"/>
      </w:pPr>
      <w:rPr>
        <w:rFonts w:eastAsiaTheme="minorHAnsi"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6" w15:restartNumberingAfterBreak="0">
    <w:nsid w:val="41290E84"/>
    <w:multiLevelType w:val="hybridMultilevel"/>
    <w:tmpl w:val="F4D4EC1A"/>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41C862C8"/>
    <w:multiLevelType w:val="hybridMultilevel"/>
    <w:tmpl w:val="688AFA18"/>
    <w:lvl w:ilvl="0" w:tplc="5B5C5E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9" w15:restartNumberingAfterBreak="0">
    <w:nsid w:val="58EB6623"/>
    <w:multiLevelType w:val="hybridMultilevel"/>
    <w:tmpl w:val="D0E8E782"/>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0" w15:restartNumberingAfterBreak="0">
    <w:nsid w:val="657B7907"/>
    <w:multiLevelType w:val="hybridMultilevel"/>
    <w:tmpl w:val="2F5C4552"/>
    <w:lvl w:ilvl="0" w:tplc="2D18646E">
      <w:start w:val="1"/>
      <w:numFmt w:val="decimal"/>
      <w:lvlText w:val="%1)"/>
      <w:lvlJc w:val="left"/>
      <w:pPr>
        <w:ind w:left="927" w:hanging="360"/>
      </w:pPr>
      <w:rPr>
        <w:rFonts w:ascii="GHEA Grapalat" w:hAnsi="GHEA Grapalat" w:hint="default"/>
        <w:b/>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1" w15:restartNumberingAfterBreak="0">
    <w:nsid w:val="7B18114F"/>
    <w:multiLevelType w:val="multilevel"/>
    <w:tmpl w:val="1AFEEA26"/>
    <w:lvl w:ilvl="0">
      <w:start w:val="2"/>
      <w:numFmt w:val="decimal"/>
      <w:lvlText w:val="%1."/>
      <w:lvlJc w:val="left"/>
      <w:pPr>
        <w:ind w:left="900" w:hanging="360"/>
      </w:pPr>
      <w:rPr>
        <w:rFonts w:hint="default"/>
      </w:rPr>
    </w:lvl>
    <w:lvl w:ilvl="1">
      <w:start w:val="1"/>
      <w:numFmt w:val="decimal"/>
      <w:lvlText w:val="%2)"/>
      <w:lvlJc w:val="left"/>
      <w:pPr>
        <w:ind w:left="1332" w:hanging="432"/>
      </w:pPr>
      <w:rPr>
        <w:rFonts w:hint="default"/>
        <w:color w:val="auto"/>
      </w:rPr>
    </w:lvl>
    <w:lvl w:ilvl="2">
      <w:start w:val="1"/>
      <w:numFmt w:val="decimal"/>
      <w:lvlText w:val="%1.%2.%3."/>
      <w:lvlJc w:val="left"/>
      <w:pPr>
        <w:ind w:left="1764" w:hanging="504"/>
      </w:pPr>
      <w:rPr>
        <w:rFonts w:hint="default"/>
      </w:rPr>
    </w:lvl>
    <w:lvl w:ilvl="3">
      <w:start w:val="1"/>
      <w:numFmt w:val="decimal"/>
      <w:lvlText w:val="%1.%2.%3.%4."/>
      <w:lvlJc w:val="left"/>
      <w:pPr>
        <w:ind w:left="2268" w:hanging="648"/>
      </w:pPr>
      <w:rPr>
        <w:rFonts w:hint="default"/>
      </w:rPr>
    </w:lvl>
    <w:lvl w:ilvl="4">
      <w:start w:val="1"/>
      <w:numFmt w:val="decimal"/>
      <w:lvlText w:val="%1.%2.%3.%4.%5."/>
      <w:lvlJc w:val="left"/>
      <w:pPr>
        <w:ind w:left="2772" w:hanging="792"/>
      </w:pPr>
      <w:rPr>
        <w:rFonts w:hint="default"/>
      </w:rPr>
    </w:lvl>
    <w:lvl w:ilvl="5">
      <w:start w:val="1"/>
      <w:numFmt w:val="decimal"/>
      <w:lvlText w:val="%1.%2.%3.%4.%5.%6."/>
      <w:lvlJc w:val="left"/>
      <w:pPr>
        <w:ind w:left="3276" w:hanging="936"/>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84" w:hanging="1224"/>
      </w:pPr>
      <w:rPr>
        <w:rFonts w:hint="default"/>
      </w:rPr>
    </w:lvl>
    <w:lvl w:ilvl="8">
      <w:start w:val="1"/>
      <w:numFmt w:val="decimal"/>
      <w:lvlText w:val="%1.%2.%3.%4.%5.%6.%7.%8.%9."/>
      <w:lvlJc w:val="left"/>
      <w:pPr>
        <w:ind w:left="4860" w:hanging="1440"/>
      </w:pPr>
      <w:rPr>
        <w:rFonts w:hint="default"/>
      </w:rPr>
    </w:lvl>
  </w:abstractNum>
  <w:abstractNum w:abstractNumId="12" w15:restartNumberingAfterBreak="0">
    <w:nsid w:val="7BA41C7F"/>
    <w:multiLevelType w:val="hybridMultilevel"/>
    <w:tmpl w:val="50B6C0B4"/>
    <w:lvl w:ilvl="0" w:tplc="3408A4F2">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11"/>
  </w:num>
  <w:num w:numId="2">
    <w:abstractNumId w:val="10"/>
  </w:num>
  <w:num w:numId="3">
    <w:abstractNumId w:val="1"/>
  </w:num>
  <w:num w:numId="4">
    <w:abstractNumId w:val="9"/>
  </w:num>
  <w:num w:numId="5">
    <w:abstractNumId w:val="12"/>
  </w:num>
  <w:num w:numId="6">
    <w:abstractNumId w:val="3"/>
  </w:num>
  <w:num w:numId="7">
    <w:abstractNumId w:val="6"/>
  </w:num>
  <w:num w:numId="8">
    <w:abstractNumId w:val="5"/>
  </w:num>
  <w:num w:numId="9">
    <w:abstractNumId w:val="4"/>
  </w:num>
  <w:num w:numId="10">
    <w:abstractNumId w:val="8"/>
  </w:num>
  <w:num w:numId="11">
    <w:abstractNumId w:val="0"/>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A32"/>
    <w:rsid w:val="00014B80"/>
    <w:rsid w:val="00045166"/>
    <w:rsid w:val="0005699D"/>
    <w:rsid w:val="00057F5F"/>
    <w:rsid w:val="00062474"/>
    <w:rsid w:val="000731C6"/>
    <w:rsid w:val="00076304"/>
    <w:rsid w:val="00086812"/>
    <w:rsid w:val="000A5AF8"/>
    <w:rsid w:val="000A7CA1"/>
    <w:rsid w:val="000B1D73"/>
    <w:rsid w:val="000B202D"/>
    <w:rsid w:val="000B2251"/>
    <w:rsid w:val="000B2259"/>
    <w:rsid w:val="000B68B9"/>
    <w:rsid w:val="000D31DF"/>
    <w:rsid w:val="00100741"/>
    <w:rsid w:val="0012449E"/>
    <w:rsid w:val="00124745"/>
    <w:rsid w:val="0014062B"/>
    <w:rsid w:val="00146761"/>
    <w:rsid w:val="00181F52"/>
    <w:rsid w:val="001830EA"/>
    <w:rsid w:val="00192824"/>
    <w:rsid w:val="00193499"/>
    <w:rsid w:val="00196411"/>
    <w:rsid w:val="001A3DE4"/>
    <w:rsid w:val="001A7476"/>
    <w:rsid w:val="001C68C4"/>
    <w:rsid w:val="001C6A3D"/>
    <w:rsid w:val="001C6FA4"/>
    <w:rsid w:val="001D75F2"/>
    <w:rsid w:val="001D7D91"/>
    <w:rsid w:val="001F6F5F"/>
    <w:rsid w:val="002016B1"/>
    <w:rsid w:val="002059BC"/>
    <w:rsid w:val="00206A7E"/>
    <w:rsid w:val="002137BB"/>
    <w:rsid w:val="00224E8D"/>
    <w:rsid w:val="0025665B"/>
    <w:rsid w:val="00282186"/>
    <w:rsid w:val="002823F0"/>
    <w:rsid w:val="002A7CEB"/>
    <w:rsid w:val="002B06B1"/>
    <w:rsid w:val="002C4D27"/>
    <w:rsid w:val="002D160F"/>
    <w:rsid w:val="002E468B"/>
    <w:rsid w:val="00313CBA"/>
    <w:rsid w:val="003151B4"/>
    <w:rsid w:val="003347B3"/>
    <w:rsid w:val="00351BBB"/>
    <w:rsid w:val="00366705"/>
    <w:rsid w:val="0036718C"/>
    <w:rsid w:val="00380B29"/>
    <w:rsid w:val="003945A4"/>
    <w:rsid w:val="00397973"/>
    <w:rsid w:val="003A7946"/>
    <w:rsid w:val="003B7348"/>
    <w:rsid w:val="003C7E55"/>
    <w:rsid w:val="003F3D3A"/>
    <w:rsid w:val="003F6CED"/>
    <w:rsid w:val="00402FC1"/>
    <w:rsid w:val="00421A32"/>
    <w:rsid w:val="00435A91"/>
    <w:rsid w:val="00442F5E"/>
    <w:rsid w:val="00457C5E"/>
    <w:rsid w:val="004608EE"/>
    <w:rsid w:val="004679AD"/>
    <w:rsid w:val="004710FF"/>
    <w:rsid w:val="00485AAD"/>
    <w:rsid w:val="00495B79"/>
    <w:rsid w:val="004B05F7"/>
    <w:rsid w:val="004B43EC"/>
    <w:rsid w:val="00504E17"/>
    <w:rsid w:val="0050791A"/>
    <w:rsid w:val="00516F7E"/>
    <w:rsid w:val="00536796"/>
    <w:rsid w:val="005544E6"/>
    <w:rsid w:val="005570FF"/>
    <w:rsid w:val="00570E3C"/>
    <w:rsid w:val="00594604"/>
    <w:rsid w:val="00597BEF"/>
    <w:rsid w:val="00597C0E"/>
    <w:rsid w:val="005A45E1"/>
    <w:rsid w:val="005A713A"/>
    <w:rsid w:val="005A7928"/>
    <w:rsid w:val="005B0109"/>
    <w:rsid w:val="005E10EB"/>
    <w:rsid w:val="005E5FA3"/>
    <w:rsid w:val="006058B7"/>
    <w:rsid w:val="00642A2A"/>
    <w:rsid w:val="0064305B"/>
    <w:rsid w:val="00646EFF"/>
    <w:rsid w:val="006629B3"/>
    <w:rsid w:val="00665C1D"/>
    <w:rsid w:val="00685A9D"/>
    <w:rsid w:val="00695ED9"/>
    <w:rsid w:val="006D311A"/>
    <w:rsid w:val="006E3DA0"/>
    <w:rsid w:val="006F5BF1"/>
    <w:rsid w:val="00706737"/>
    <w:rsid w:val="00715D91"/>
    <w:rsid w:val="00737D3F"/>
    <w:rsid w:val="007409B9"/>
    <w:rsid w:val="00745FF8"/>
    <w:rsid w:val="00747769"/>
    <w:rsid w:val="0075594D"/>
    <w:rsid w:val="00764D4C"/>
    <w:rsid w:val="00765060"/>
    <w:rsid w:val="00775A44"/>
    <w:rsid w:val="00787FD2"/>
    <w:rsid w:val="007A3BD2"/>
    <w:rsid w:val="007C6C5E"/>
    <w:rsid w:val="007D0086"/>
    <w:rsid w:val="007D6935"/>
    <w:rsid w:val="007E7DBA"/>
    <w:rsid w:val="007F62BB"/>
    <w:rsid w:val="00820A88"/>
    <w:rsid w:val="00824124"/>
    <w:rsid w:val="008244BF"/>
    <w:rsid w:val="008502A9"/>
    <w:rsid w:val="00867DD5"/>
    <w:rsid w:val="00870742"/>
    <w:rsid w:val="0088484A"/>
    <w:rsid w:val="008A261C"/>
    <w:rsid w:val="008A4CF4"/>
    <w:rsid w:val="008B683A"/>
    <w:rsid w:val="008D632E"/>
    <w:rsid w:val="008E6A8C"/>
    <w:rsid w:val="008E729C"/>
    <w:rsid w:val="008F0A59"/>
    <w:rsid w:val="008F3A2B"/>
    <w:rsid w:val="009146FB"/>
    <w:rsid w:val="00914858"/>
    <w:rsid w:val="00915BD1"/>
    <w:rsid w:val="00921588"/>
    <w:rsid w:val="009416B4"/>
    <w:rsid w:val="009428C0"/>
    <w:rsid w:val="0094678E"/>
    <w:rsid w:val="009527C8"/>
    <w:rsid w:val="009608E5"/>
    <w:rsid w:val="00960C39"/>
    <w:rsid w:val="00972B87"/>
    <w:rsid w:val="00985109"/>
    <w:rsid w:val="00993B2F"/>
    <w:rsid w:val="009A15CE"/>
    <w:rsid w:val="009B3ACE"/>
    <w:rsid w:val="009E165F"/>
    <w:rsid w:val="009F7AAD"/>
    <w:rsid w:val="00A00FFA"/>
    <w:rsid w:val="00A027C3"/>
    <w:rsid w:val="00A04AC3"/>
    <w:rsid w:val="00A06C93"/>
    <w:rsid w:val="00A109B2"/>
    <w:rsid w:val="00A269FE"/>
    <w:rsid w:val="00A4121A"/>
    <w:rsid w:val="00A45248"/>
    <w:rsid w:val="00A57DCB"/>
    <w:rsid w:val="00A6304E"/>
    <w:rsid w:val="00A76552"/>
    <w:rsid w:val="00A84C07"/>
    <w:rsid w:val="00A85160"/>
    <w:rsid w:val="00AA17B0"/>
    <w:rsid w:val="00AC2152"/>
    <w:rsid w:val="00B04978"/>
    <w:rsid w:val="00B10B82"/>
    <w:rsid w:val="00B33886"/>
    <w:rsid w:val="00B37F41"/>
    <w:rsid w:val="00B65929"/>
    <w:rsid w:val="00B72B84"/>
    <w:rsid w:val="00B86E16"/>
    <w:rsid w:val="00B87266"/>
    <w:rsid w:val="00B96718"/>
    <w:rsid w:val="00BA1289"/>
    <w:rsid w:val="00BA75CE"/>
    <w:rsid w:val="00BB2B73"/>
    <w:rsid w:val="00BD3E10"/>
    <w:rsid w:val="00BE050D"/>
    <w:rsid w:val="00C14D75"/>
    <w:rsid w:val="00C84166"/>
    <w:rsid w:val="00CA13CD"/>
    <w:rsid w:val="00CB1E0A"/>
    <w:rsid w:val="00CD26FD"/>
    <w:rsid w:val="00CD2DAA"/>
    <w:rsid w:val="00CD3383"/>
    <w:rsid w:val="00CD7C52"/>
    <w:rsid w:val="00CD7E4C"/>
    <w:rsid w:val="00CE1B47"/>
    <w:rsid w:val="00D12F42"/>
    <w:rsid w:val="00D43B4B"/>
    <w:rsid w:val="00D4558A"/>
    <w:rsid w:val="00D52205"/>
    <w:rsid w:val="00D56316"/>
    <w:rsid w:val="00D774A7"/>
    <w:rsid w:val="00D92429"/>
    <w:rsid w:val="00DC162C"/>
    <w:rsid w:val="00DC1FCC"/>
    <w:rsid w:val="00DC3C98"/>
    <w:rsid w:val="00DD1589"/>
    <w:rsid w:val="00DE220B"/>
    <w:rsid w:val="00DE4A14"/>
    <w:rsid w:val="00DE4E28"/>
    <w:rsid w:val="00E25A52"/>
    <w:rsid w:val="00E467F7"/>
    <w:rsid w:val="00E77149"/>
    <w:rsid w:val="00E77642"/>
    <w:rsid w:val="00E82E23"/>
    <w:rsid w:val="00E924DA"/>
    <w:rsid w:val="00E93C1A"/>
    <w:rsid w:val="00EB6A27"/>
    <w:rsid w:val="00ED14EE"/>
    <w:rsid w:val="00ED4524"/>
    <w:rsid w:val="00ED57C1"/>
    <w:rsid w:val="00EF7E3D"/>
    <w:rsid w:val="00F06012"/>
    <w:rsid w:val="00F130D9"/>
    <w:rsid w:val="00F36CCA"/>
    <w:rsid w:val="00F651BF"/>
    <w:rsid w:val="00F6530F"/>
    <w:rsid w:val="00F812D1"/>
    <w:rsid w:val="00F9045A"/>
    <w:rsid w:val="00FB3B17"/>
    <w:rsid w:val="00FB4669"/>
    <w:rsid w:val="00FE4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253F3"/>
  <w15:docId w15:val="{DC4BBFF4-9DAD-48B8-A2CB-214DB111E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A32"/>
    <w:pPr>
      <w:spacing w:after="200"/>
    </w:pPr>
    <w:rPr>
      <w:rFonts w:ascii="Times Armenian" w:eastAsia="Calibri" w:hAnsi="Times Armenian" w:cs="Times New Roman"/>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30E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0EA"/>
    <w:rPr>
      <w:rFonts w:ascii="Segoe UI" w:eastAsia="Calibri" w:hAnsi="Segoe UI" w:cs="Segoe UI"/>
      <w:sz w:val="18"/>
      <w:szCs w:val="18"/>
      <w:lang w:val="ru-RU"/>
    </w:rPr>
  </w:style>
  <w:style w:type="paragraph" w:styleId="ListParagraph">
    <w:name w:val="List Paragraph"/>
    <w:aliases w:val="Akapit z listą BS,List Paragraph 1,List_Paragraph,Multilevel para_II,Абзац,List Paragraph (numbered (a)),OBC Bullet,List Paragraph11,Normal numbered,Paragraphe de liste PBLH,Bullets,List Paragraph1,References,List Paragraph nowy,Liste 1,3"/>
    <w:basedOn w:val="Normal"/>
    <w:link w:val="ListParagraphChar"/>
    <w:uiPriority w:val="34"/>
    <w:qFormat/>
    <w:rsid w:val="00C84166"/>
    <w:pPr>
      <w:spacing w:after="160" w:line="259" w:lineRule="auto"/>
      <w:ind w:left="720"/>
      <w:contextualSpacing/>
    </w:pPr>
    <w:rPr>
      <w:rFonts w:asciiTheme="minorHAnsi" w:eastAsiaTheme="minorHAnsi" w:hAnsiTheme="minorHAnsi" w:cstheme="minorBidi"/>
      <w:sz w:val="22"/>
      <w:lang w:val="en-US"/>
    </w:rPr>
  </w:style>
  <w:style w:type="character" w:customStyle="1" w:styleId="ListParagraphChar">
    <w:name w:val="List Paragraph Char"/>
    <w:aliases w:val="Akapit z listą BS Char,List Paragraph 1 Char,List_Paragraph Char,Multilevel para_II Char,Абзац Char,List Paragraph (numbered (a)) Char,OBC Bullet Char,List Paragraph11 Char,Normal numbered Char,Paragraphe de liste PBLH Char,3 Char"/>
    <w:link w:val="ListParagraph"/>
    <w:uiPriority w:val="34"/>
    <w:qFormat/>
    <w:locked/>
    <w:rsid w:val="00C84166"/>
    <w:rPr>
      <w:rFonts w:asciiTheme="minorHAnsi" w:hAnsiTheme="minorHAnsi"/>
    </w:rPr>
  </w:style>
  <w:style w:type="character" w:styleId="Strong">
    <w:name w:val="Strong"/>
    <w:basedOn w:val="DefaultParagraphFont"/>
    <w:uiPriority w:val="22"/>
    <w:qFormat/>
    <w:rsid w:val="0074776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47769"/>
    <w:pPr>
      <w:spacing w:before="100" w:beforeAutospacing="1" w:after="100" w:afterAutospacing="1"/>
    </w:pPr>
    <w:rPr>
      <w:rFonts w:ascii="Times New Roman" w:eastAsia="Times New Roman" w:hAnsi="Times New Roman"/>
      <w:szCs w:val="24"/>
      <w:lang w:val="en-US"/>
    </w:rPr>
  </w:style>
  <w:style w:type="character" w:styleId="CommentReference">
    <w:name w:val="annotation reference"/>
    <w:basedOn w:val="DefaultParagraphFont"/>
    <w:uiPriority w:val="99"/>
    <w:semiHidden/>
    <w:unhideWhenUsed/>
    <w:rsid w:val="00747769"/>
    <w:rPr>
      <w:sz w:val="16"/>
      <w:szCs w:val="16"/>
    </w:rPr>
  </w:style>
  <w:style w:type="paragraph" w:styleId="CommentText">
    <w:name w:val="annotation text"/>
    <w:basedOn w:val="Normal"/>
    <w:link w:val="CommentTextChar"/>
    <w:uiPriority w:val="99"/>
    <w:semiHidden/>
    <w:unhideWhenUsed/>
    <w:rsid w:val="00747769"/>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semiHidden/>
    <w:rsid w:val="00747769"/>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646EFF"/>
    <w:pPr>
      <w:spacing w:after="200"/>
    </w:pPr>
    <w:rPr>
      <w:rFonts w:ascii="Times Armenian" w:eastAsia="Calibri" w:hAnsi="Times Armenian" w:cs="Times New Roman"/>
      <w:b/>
      <w:bCs/>
      <w:lang w:val="ru-RU"/>
    </w:rPr>
  </w:style>
  <w:style w:type="character" w:customStyle="1" w:styleId="CommentSubjectChar">
    <w:name w:val="Comment Subject Char"/>
    <w:basedOn w:val="CommentTextChar"/>
    <w:link w:val="CommentSubject"/>
    <w:uiPriority w:val="99"/>
    <w:semiHidden/>
    <w:rsid w:val="00646EFF"/>
    <w:rPr>
      <w:rFonts w:ascii="Times Armenian" w:eastAsia="Calibri" w:hAnsi="Times Armenian" w:cs="Times New Roman"/>
      <w:b/>
      <w:bCs/>
      <w:sz w:val="20"/>
      <w:szCs w:val="20"/>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45FF8"/>
    <w:rPr>
      <w:rFonts w:ascii="Times New Roman" w:eastAsia="Times New Roman" w:hAnsi="Times New Roman" w:cs="Times New Roman"/>
      <w:sz w:val="24"/>
      <w:szCs w:val="24"/>
    </w:rPr>
  </w:style>
  <w:style w:type="paragraph" w:styleId="BodyText">
    <w:name w:val="Body Text"/>
    <w:basedOn w:val="Normal"/>
    <w:link w:val="BodyTextChar"/>
    <w:rsid w:val="00A00FFA"/>
    <w:pPr>
      <w:spacing w:after="0"/>
      <w:jc w:val="center"/>
    </w:pPr>
    <w:rPr>
      <w:rFonts w:eastAsia="Times New Roman"/>
      <w:bCs/>
      <w:szCs w:val="24"/>
      <w:lang w:val="en-US"/>
    </w:rPr>
  </w:style>
  <w:style w:type="character" w:customStyle="1" w:styleId="BodyTextChar">
    <w:name w:val="Body Text Char"/>
    <w:basedOn w:val="DefaultParagraphFont"/>
    <w:link w:val="BodyText"/>
    <w:rsid w:val="00A00FFA"/>
    <w:rPr>
      <w:rFonts w:ascii="Times Armenian" w:eastAsia="Times New Roman" w:hAnsi="Times Armeni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4642">
      <w:bodyDiv w:val="1"/>
      <w:marLeft w:val="0"/>
      <w:marRight w:val="0"/>
      <w:marTop w:val="0"/>
      <w:marBottom w:val="0"/>
      <w:divBdr>
        <w:top w:val="none" w:sz="0" w:space="0" w:color="auto"/>
        <w:left w:val="none" w:sz="0" w:space="0" w:color="auto"/>
        <w:bottom w:val="none" w:sz="0" w:space="0" w:color="auto"/>
        <w:right w:val="none" w:sz="0" w:space="0" w:color="auto"/>
      </w:divBdr>
    </w:div>
    <w:div w:id="360712726">
      <w:bodyDiv w:val="1"/>
      <w:marLeft w:val="0"/>
      <w:marRight w:val="0"/>
      <w:marTop w:val="0"/>
      <w:marBottom w:val="0"/>
      <w:divBdr>
        <w:top w:val="none" w:sz="0" w:space="0" w:color="auto"/>
        <w:left w:val="none" w:sz="0" w:space="0" w:color="auto"/>
        <w:bottom w:val="none" w:sz="0" w:space="0" w:color="auto"/>
        <w:right w:val="none" w:sz="0" w:space="0" w:color="auto"/>
      </w:divBdr>
    </w:div>
    <w:div w:id="689067428">
      <w:bodyDiv w:val="1"/>
      <w:marLeft w:val="0"/>
      <w:marRight w:val="0"/>
      <w:marTop w:val="0"/>
      <w:marBottom w:val="0"/>
      <w:divBdr>
        <w:top w:val="none" w:sz="0" w:space="0" w:color="auto"/>
        <w:left w:val="none" w:sz="0" w:space="0" w:color="auto"/>
        <w:bottom w:val="none" w:sz="0" w:space="0" w:color="auto"/>
        <w:right w:val="none" w:sz="0" w:space="0" w:color="auto"/>
      </w:divBdr>
    </w:div>
    <w:div w:id="1076320952">
      <w:bodyDiv w:val="1"/>
      <w:marLeft w:val="0"/>
      <w:marRight w:val="0"/>
      <w:marTop w:val="0"/>
      <w:marBottom w:val="0"/>
      <w:divBdr>
        <w:top w:val="none" w:sz="0" w:space="0" w:color="auto"/>
        <w:left w:val="none" w:sz="0" w:space="0" w:color="auto"/>
        <w:bottom w:val="none" w:sz="0" w:space="0" w:color="auto"/>
        <w:right w:val="none" w:sz="0" w:space="0" w:color="auto"/>
      </w:divBdr>
    </w:div>
    <w:div w:id="1548831663">
      <w:bodyDiv w:val="1"/>
      <w:marLeft w:val="0"/>
      <w:marRight w:val="0"/>
      <w:marTop w:val="0"/>
      <w:marBottom w:val="0"/>
      <w:divBdr>
        <w:top w:val="none" w:sz="0" w:space="0" w:color="auto"/>
        <w:left w:val="none" w:sz="0" w:space="0" w:color="auto"/>
        <w:bottom w:val="none" w:sz="0" w:space="0" w:color="auto"/>
        <w:right w:val="none" w:sz="0" w:space="0" w:color="auto"/>
      </w:divBdr>
    </w:div>
    <w:div w:id="1613778151">
      <w:bodyDiv w:val="1"/>
      <w:marLeft w:val="0"/>
      <w:marRight w:val="0"/>
      <w:marTop w:val="0"/>
      <w:marBottom w:val="0"/>
      <w:divBdr>
        <w:top w:val="none" w:sz="0" w:space="0" w:color="auto"/>
        <w:left w:val="none" w:sz="0" w:space="0" w:color="auto"/>
        <w:bottom w:val="none" w:sz="0" w:space="0" w:color="auto"/>
        <w:right w:val="none" w:sz="0" w:space="0" w:color="auto"/>
      </w:divBdr>
    </w:div>
    <w:div w:id="1824472143">
      <w:bodyDiv w:val="1"/>
      <w:marLeft w:val="0"/>
      <w:marRight w:val="0"/>
      <w:marTop w:val="0"/>
      <w:marBottom w:val="0"/>
      <w:divBdr>
        <w:top w:val="none" w:sz="0" w:space="0" w:color="auto"/>
        <w:left w:val="none" w:sz="0" w:space="0" w:color="auto"/>
        <w:bottom w:val="none" w:sz="0" w:space="0" w:color="auto"/>
        <w:right w:val="none" w:sz="0" w:space="0" w:color="auto"/>
      </w:divBdr>
    </w:div>
    <w:div w:id="1838110340">
      <w:bodyDiv w:val="1"/>
      <w:marLeft w:val="0"/>
      <w:marRight w:val="0"/>
      <w:marTop w:val="0"/>
      <w:marBottom w:val="0"/>
      <w:divBdr>
        <w:top w:val="none" w:sz="0" w:space="0" w:color="auto"/>
        <w:left w:val="none" w:sz="0" w:space="0" w:color="auto"/>
        <w:bottom w:val="none" w:sz="0" w:space="0" w:color="auto"/>
        <w:right w:val="none" w:sz="0" w:space="0" w:color="auto"/>
      </w:divBdr>
    </w:div>
    <w:div w:id="1866407040">
      <w:bodyDiv w:val="1"/>
      <w:marLeft w:val="0"/>
      <w:marRight w:val="0"/>
      <w:marTop w:val="0"/>
      <w:marBottom w:val="0"/>
      <w:divBdr>
        <w:top w:val="none" w:sz="0" w:space="0" w:color="auto"/>
        <w:left w:val="none" w:sz="0" w:space="0" w:color="auto"/>
        <w:bottom w:val="none" w:sz="0" w:space="0" w:color="auto"/>
        <w:right w:val="none" w:sz="0" w:space="0" w:color="auto"/>
      </w:divBdr>
    </w:div>
    <w:div w:id="19163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0294A-23AC-4D39-9D30-2115F23BB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3424</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Iravaban-2</dc:creator>
  <cp:keywords>https:/mul2-moj.gov.am/tasks/714520/oneclick/0516d2393f1676722231f3bf036df6a6151a8283048935d004bbbd158844aa45.docx?token=a2f4727e2cd26fd2fdad9ca228f9d9b1</cp:keywords>
  <cp:lastModifiedBy>Tatevik Nahapetyan</cp:lastModifiedBy>
  <cp:revision>2</cp:revision>
  <cp:lastPrinted>2024-02-20T08:38:00Z</cp:lastPrinted>
  <dcterms:created xsi:type="dcterms:W3CDTF">2024-02-27T11:54:00Z</dcterms:created>
  <dcterms:modified xsi:type="dcterms:W3CDTF">2024-02-27T11:54:00Z</dcterms:modified>
</cp:coreProperties>
</file>