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1401" w:rsidRDefault="00C81401" w:rsidP="00C81401">
      <w:pPr>
        <w:spacing w:after="0" w:line="360" w:lineRule="auto"/>
        <w:ind w:firstLine="539"/>
        <w:jc w:val="right"/>
        <w:rPr>
          <w:rFonts w:ascii="GHEA Grapalat" w:eastAsia="Times New Roman" w:hAnsi="GHEA Grapalat" w:cs="Times New Roman"/>
          <w:spacing w:val="-8"/>
          <w:sz w:val="24"/>
          <w:szCs w:val="24"/>
          <w:lang w:val="hy-AM" w:eastAsia="x-none"/>
        </w:rPr>
      </w:pPr>
    </w:p>
    <w:p w:rsidR="00C81401" w:rsidRDefault="00C81401" w:rsidP="00C81401">
      <w:pPr>
        <w:shd w:val="clear" w:color="auto" w:fill="FFFFFF"/>
        <w:tabs>
          <w:tab w:val="left" w:pos="0"/>
          <w:tab w:val="left" w:pos="360"/>
          <w:tab w:val="left" w:pos="117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ՀԻՄՆԱՎՈՐՈՒՄ</w:t>
      </w:r>
    </w:p>
    <w:p w:rsidR="00C81401" w:rsidRDefault="00C81401" w:rsidP="00C81401">
      <w:pPr>
        <w:spacing w:after="0" w:line="360" w:lineRule="auto"/>
        <w:jc w:val="center"/>
        <w:rPr>
          <w:rFonts w:ascii="GHEA Grapalat" w:eastAsia="Times New Roman" w:hAnsi="GHEA Grapalat" w:cs="Arial Armenian"/>
          <w:b/>
          <w:sz w:val="24"/>
          <w:szCs w:val="24"/>
          <w:lang w:val="hy-AM" w:eastAsia="x-none"/>
        </w:rPr>
      </w:pP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x-none"/>
        </w:rPr>
        <w:t>ՀԱՅԱՍՏԱՆԻ</w:t>
      </w:r>
      <w:r>
        <w:rPr>
          <w:rFonts w:ascii="GHEA Grapalat" w:eastAsia="Times New Roman" w:hAnsi="GHEA Grapalat" w:cs="Arial Armenian"/>
          <w:b/>
          <w:sz w:val="24"/>
          <w:szCs w:val="24"/>
          <w:lang w:val="x-none" w:eastAsia="x-none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x-none" w:eastAsia="x-none"/>
        </w:rPr>
        <w:t>ՀԱՆՐԱՊԵՏՈՒԹՅԱՆ</w:t>
      </w:r>
      <w:r>
        <w:rPr>
          <w:rFonts w:ascii="GHEA Grapalat" w:eastAsia="Times New Roman" w:hAnsi="GHEA Grapalat" w:cs="Arial Armenian"/>
          <w:b/>
          <w:sz w:val="24"/>
          <w:szCs w:val="24"/>
          <w:lang w:val="x-none" w:eastAsia="x-none"/>
        </w:rPr>
        <w:t xml:space="preserve"> </w:t>
      </w:r>
      <w:r>
        <w:rPr>
          <w:rFonts w:ascii="GHEA Grapalat" w:eastAsia="Times New Roman" w:hAnsi="GHEA Grapalat" w:cs="Arial Armenian"/>
          <w:b/>
          <w:sz w:val="24"/>
          <w:szCs w:val="24"/>
          <w:lang w:val="hy-AM" w:eastAsia="x-none"/>
        </w:rPr>
        <w:t>ԿԱՌԱՎԱՐՈՒԹՅԱՆ</w:t>
      </w:r>
    </w:p>
    <w:p w:rsidR="00C81401" w:rsidRDefault="00C81401" w:rsidP="00C81401">
      <w:pPr>
        <w:spacing w:after="0" w:line="360" w:lineRule="auto"/>
        <w:jc w:val="center"/>
        <w:rPr>
          <w:rFonts w:ascii="GHEA Grapalat" w:eastAsia="Tahoma" w:hAnsi="GHEA Grapalat" w:cs="Times New Roman"/>
          <w:b/>
          <w:bCs/>
          <w:sz w:val="24"/>
          <w:szCs w:val="24"/>
          <w:lang w:val="hy-AM" w:eastAsia="x-none"/>
        </w:rPr>
      </w:pP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2023 ԹՎԱԿԱՆԻ ԴԵԿՏԵՄԲԵՐԻ 21-Ի N 2297-Լ ՈՐՈՇՄԱՆ ՄԵՋ ՓՈՓՈԽՈՒԹՅՈՒՆՆԵՐ ԵՎ ԼՐԱՑՈՒՄ ԿԱՏԱՐԵԼՈՒ ՄԱՍԻՆ</w:t>
      </w:r>
      <w:r>
        <w:rPr>
          <w:rFonts w:ascii="GHEA Grapalat" w:eastAsia="Tahoma" w:hAnsi="GHEA Grapalat" w:cs="Times New Roman"/>
          <w:b/>
          <w:bCs/>
          <w:sz w:val="24"/>
          <w:szCs w:val="24"/>
          <w:lang w:val="hy-AM" w:eastAsia="x-none"/>
        </w:rPr>
        <w:t xml:space="preserve">» 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ՀՀ ԿԱՌԱՎԱՐՈՒԹՅԱՆ ՈՐՈՇՄԱՆ ԸՆԴՈՒՆՄԱՆ</w:t>
      </w:r>
    </w:p>
    <w:p w:rsidR="00C81401" w:rsidRDefault="00C81401" w:rsidP="00C81401">
      <w:pPr>
        <w:shd w:val="clear" w:color="auto" w:fill="FFFFFF"/>
        <w:tabs>
          <w:tab w:val="left" w:pos="0"/>
          <w:tab w:val="left" w:pos="360"/>
          <w:tab w:val="left" w:pos="1170"/>
        </w:tabs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C81401" w:rsidRDefault="00C81401" w:rsidP="00C81401">
      <w:pPr>
        <w:tabs>
          <w:tab w:val="left" w:pos="1080"/>
        </w:tabs>
        <w:spacing w:after="0" w:line="360" w:lineRule="auto"/>
        <w:ind w:firstLine="540"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1. Իրավական ակտի անհրաժեշտությունը (նպատակը)</w:t>
      </w:r>
    </w:p>
    <w:p w:rsidR="00C81401" w:rsidRDefault="00C81401" w:rsidP="00C81401">
      <w:pPr>
        <w:shd w:val="clear" w:color="auto" w:fill="FFFFFF"/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Նախագծի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նպատակն է աջակցել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ռազմական գործողությունների արդյունքում</w:t>
      </w:r>
      <w:r>
        <w:rPr>
          <w:rFonts w:ascii="GHEA Grapalat" w:eastAsia="Times New Roman" w:hAnsi="GHEA Grapalat" w:cs="Times New Roman"/>
          <w:sz w:val="24"/>
          <w:szCs w:val="24"/>
          <w:lang w:val="hy-AM" w:eastAsia="x-none"/>
        </w:rPr>
        <w:t xml:space="preserve"> անհայտ բացակայող կամ մահացած ճանաչված զինծառայողների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ծնողներին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hy-AM"/>
        </w:rPr>
        <w:t>մինչև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երեք տարեկան երեխայի խնամքի արդյունավետ կազմակերպման հարցում։ </w:t>
      </w:r>
    </w:p>
    <w:p w:rsidR="00C81401" w:rsidRDefault="00C81401" w:rsidP="00C81401">
      <w:pPr>
        <w:shd w:val="clear" w:color="auto" w:fill="FFFFFF"/>
        <w:tabs>
          <w:tab w:val="left" w:pos="900"/>
          <w:tab w:val="left" w:pos="990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2. Առաջարկվող կարգավորման բնույթը</w:t>
      </w:r>
    </w:p>
    <w:p w:rsidR="00C81401" w:rsidRDefault="00C81401" w:rsidP="00C81401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af-ZA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x-none"/>
        </w:rPr>
        <w:t>Հ</w:t>
      </w:r>
      <w:r>
        <w:rPr>
          <w:rFonts w:ascii="GHEA Grapalat" w:eastAsia="Times New Roman" w:hAnsi="GHEA Grapalat" w:cs="Arial Armenian"/>
          <w:sz w:val="24"/>
          <w:szCs w:val="24"/>
          <w:lang w:val="hy-AM" w:eastAsia="x-none"/>
        </w:rPr>
        <w:t>Հ</w:t>
      </w:r>
      <w:r>
        <w:rPr>
          <w:rFonts w:ascii="GHEA Grapalat" w:eastAsia="Times New Roman" w:hAnsi="GHEA Grapalat" w:cs="Arial Armenian"/>
          <w:sz w:val="24"/>
          <w:szCs w:val="24"/>
          <w:lang w:val="x-none" w:eastAsia="x-none"/>
        </w:rPr>
        <w:t xml:space="preserve"> </w:t>
      </w:r>
      <w:r>
        <w:rPr>
          <w:rFonts w:ascii="GHEA Grapalat" w:eastAsia="Times New Roman" w:hAnsi="GHEA Grapalat" w:cs="Arial Armenian"/>
          <w:sz w:val="24"/>
          <w:szCs w:val="24"/>
          <w:lang w:val="hy-AM" w:eastAsia="x-none"/>
        </w:rPr>
        <w:t xml:space="preserve">կառավարության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2023 թվականի դեկտեմբերի 21-ի N 2297-Լ որոշմամբ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նախա</w:t>
      </w:r>
      <w:r>
        <w:rPr>
          <w:rFonts w:ascii="GHEA Grapalat" w:eastAsia="Calibri" w:hAnsi="GHEA Grapalat" w:cs="Calibri"/>
          <w:sz w:val="24"/>
          <w:szCs w:val="24"/>
          <w:lang w:val="hy-AM"/>
        </w:rPr>
        <w:t xml:space="preserve">տեսված է աջակցություն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տրամադրել </w:t>
      </w:r>
      <w:proofErr w:type="spellStart"/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վերարտադրողականության</w:t>
      </w:r>
      <w:proofErr w:type="spellEnd"/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օժանդակ տեխնոլոգիաների կիրառմամբ բժշկական օգնություն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ստացած՝ անհայտ բացակայող կամ մահացած ճանաչված</w:t>
      </w:r>
      <w:r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զինծառայողի ծնողին</w:t>
      </w:r>
      <w:r>
        <w:rPr>
          <w:rStyle w:val="Strong"/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hy-AM"/>
        </w:rPr>
        <w:t>մինչև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երեք տարեկան երեխայի խնամքն իրականացնող անձի՝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hy-AM"/>
        </w:rPr>
        <w:t>դայակի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կամ վճարովի հիմունքներով գործող նախադպրոցական հաստատության միջոցով կազմակերպելու հարցում։</w:t>
      </w:r>
    </w:p>
    <w:p w:rsidR="00C81401" w:rsidRDefault="00C81401" w:rsidP="00C81401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Նախագիծը մշակվել է սոցիալական արդարության սկզբունքից ելնելով՝ նպատակ ունենալով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մինչև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երեք տարեկան երեխայի խնամքի կազմակերպման համար աջակցություն տրամադրել ռազմական գործողությունների արդյունքում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անհայտ բացակայող կամ մահացած ճանաչված զինծառայողների ծնողներին՝ անկախ </w:t>
      </w:r>
      <w:r>
        <w:rPr>
          <w:rStyle w:val="Strong"/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hy-AM" w:eastAsia="x-none"/>
        </w:rPr>
        <w:t>Հայաստանի Հանրապետության կառավարության 2022 թվականի հունվարի 13-ի N 64-Լ որոշմամբ նախատեսված աջակցություն ստացած</w:t>
      </w:r>
      <w:r>
        <w:rPr>
          <w:rFonts w:ascii="GHEA Grapalat" w:hAnsi="GHEA Grapalat"/>
          <w:sz w:val="24"/>
          <w:szCs w:val="24"/>
          <w:lang w:val="hy-AM"/>
        </w:rPr>
        <w:t xml:space="preserve"> լինելու հանգամանքից։ Առաջարկվող աջակցությունն իր բնույթով սոցիալական աջակցություն է, որն իր </w:t>
      </w:r>
      <w:r>
        <w:rPr>
          <w:rFonts w:ascii="GHEA Grapalat" w:hAnsi="GHEA Grapalat"/>
          <w:sz w:val="24"/>
          <w:szCs w:val="24"/>
          <w:lang w:val="hy-AM"/>
        </w:rPr>
        <w:lastRenderedPageBreak/>
        <w:t>դրական  ազդեցությունը կարող է ունենալ և՛ զբաղվածության, և՛ ժողովրդագրության ոլորտների վրա։</w:t>
      </w:r>
    </w:p>
    <w:p w:rsidR="00C81401" w:rsidRDefault="00C81401" w:rsidP="00C81401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3. Նախագծի մշակման գործընթացում ներգրավված ինստիտուտները և անձինք</w:t>
      </w:r>
    </w:p>
    <w:p w:rsidR="00C81401" w:rsidRDefault="00C81401" w:rsidP="00C81401">
      <w:pPr>
        <w:shd w:val="clear" w:color="auto" w:fill="FFFFFF"/>
        <w:tabs>
          <w:tab w:val="left" w:pos="810"/>
          <w:tab w:val="left" w:pos="990"/>
        </w:tabs>
        <w:spacing w:after="0" w:line="360" w:lineRule="auto"/>
        <w:ind w:firstLine="54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Նախագիծը մշակվել է ՀՀ աշխատանքի և սոցիալական հարցերի նախարարության կողմից:</w:t>
      </w:r>
    </w:p>
    <w:p w:rsidR="00C81401" w:rsidRDefault="00C81401" w:rsidP="00C81401">
      <w:pPr>
        <w:shd w:val="clear" w:color="auto" w:fill="FFFFFF"/>
        <w:tabs>
          <w:tab w:val="left" w:pos="567"/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4. Ակնկալվող արդյունքը</w:t>
      </w:r>
    </w:p>
    <w:p w:rsidR="00C81401" w:rsidRDefault="00C81401" w:rsidP="00C81401">
      <w:pPr>
        <w:shd w:val="clear" w:color="auto" w:fill="FFFFFF"/>
        <w:tabs>
          <w:tab w:val="left" w:pos="810"/>
          <w:tab w:val="left" w:pos="990"/>
        </w:tabs>
        <w:spacing w:after="0" w:line="360" w:lineRule="auto"/>
        <w:ind w:firstLine="54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Նախագծի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ընդունմամբ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ակնկալվում է միջոցառման շրջանակներում աջակցության տրամադրման միջոցով նպաստել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անհայտ բացակայող կամ մահացած ճանաչված զինծառայողների ծնողների՝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մինչև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երեք տարեկան երեխայի խնամքի արդյունավետ կազմակերպմանը։</w:t>
      </w:r>
    </w:p>
    <w:p w:rsidR="00C81401" w:rsidRDefault="00C81401" w:rsidP="00C81401">
      <w:pPr>
        <w:shd w:val="clear" w:color="auto" w:fill="FFFFFF"/>
        <w:tabs>
          <w:tab w:val="left" w:pos="567"/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5.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Լրացուցիչ ֆինանսական միջոցների անհրաժեշտությունը և պետական բյուջեի </w:t>
      </w:r>
      <w:proofErr w:type="spellStart"/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եկամուտներում</w:t>
      </w:r>
      <w:proofErr w:type="spellEnd"/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և ծախսերում սպասվելիք փոփոխությունները</w:t>
      </w:r>
    </w:p>
    <w:p w:rsidR="00C81401" w:rsidRDefault="00C81401" w:rsidP="00C81401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Նախագծի ընդունման կապակցությամբ նախատեսվում է ՀՀ 2024 թ</w:t>
      </w:r>
      <w:r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պետական բյուջեի ծախսերի ավելացում։ </w:t>
      </w:r>
    </w:p>
    <w:p w:rsidR="00C81401" w:rsidRDefault="00C81401" w:rsidP="00C81401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Մասնավորապես՝ շահառուների շրջանակի ընդլայնման արդյունքում առաջարկվում է միջոցառման մեջ ընդգրկվող շահառուների թիվն ավելացնել 50-ով, որի համար ՀՀ 2024 թ. պետական բյուջեից կպահանջվի </w:t>
      </w: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52000000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 գումար (50 x 104000 x 10 = 52 000 000)։</w:t>
      </w:r>
    </w:p>
    <w:p w:rsidR="00C81401" w:rsidRDefault="00C81401" w:rsidP="00C81401">
      <w:pPr>
        <w:spacing w:after="0" w:line="360" w:lineRule="auto"/>
        <w:ind w:firstLine="567"/>
        <w:jc w:val="both"/>
        <w:rPr>
          <w:rFonts w:ascii="GHEA Grapalat" w:eastAsia="Calibri" w:hAnsi="GHEA Grapalat" w:cs="Calibri"/>
          <w:b/>
          <w:sz w:val="24"/>
          <w:szCs w:val="24"/>
          <w:shd w:val="clear" w:color="auto" w:fill="FFFFFF"/>
          <w:lang w:val="af-ZA"/>
        </w:rPr>
      </w:pPr>
      <w:r>
        <w:rPr>
          <w:rFonts w:ascii="GHEA Grapalat" w:eastAsia="Calibri" w:hAnsi="GHEA Grapalat" w:cs="Calibri"/>
          <w:b/>
          <w:sz w:val="24"/>
          <w:szCs w:val="24"/>
          <w:shd w:val="clear" w:color="auto" w:fill="FFFFFF"/>
          <w:lang w:val="af-ZA"/>
        </w:rPr>
        <w:t xml:space="preserve">6. </w:t>
      </w:r>
      <w:proofErr w:type="spellStart"/>
      <w:r>
        <w:rPr>
          <w:rFonts w:ascii="GHEA Grapalat" w:eastAsia="Calibri" w:hAnsi="GHEA Grapalat" w:cs="Calibri"/>
          <w:b/>
          <w:sz w:val="24"/>
          <w:szCs w:val="24"/>
          <w:shd w:val="clear" w:color="auto" w:fill="FFFFFF"/>
          <w:lang w:val="af-ZA"/>
        </w:rPr>
        <w:t>Կապը</w:t>
      </w:r>
      <w:proofErr w:type="spellEnd"/>
      <w:r>
        <w:rPr>
          <w:rFonts w:ascii="GHEA Grapalat" w:eastAsia="Calibri" w:hAnsi="GHEA Grapalat" w:cs="Calibri"/>
          <w:b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eastAsia="Calibri" w:hAnsi="GHEA Grapalat" w:cs="Calibri"/>
          <w:b/>
          <w:sz w:val="24"/>
          <w:szCs w:val="24"/>
          <w:shd w:val="clear" w:color="auto" w:fill="FFFFFF"/>
          <w:lang w:val="af-ZA"/>
        </w:rPr>
        <w:t>ռազմավարական</w:t>
      </w:r>
      <w:proofErr w:type="spellEnd"/>
      <w:r>
        <w:rPr>
          <w:rFonts w:ascii="GHEA Grapalat" w:eastAsia="Calibri" w:hAnsi="GHEA Grapalat" w:cs="Calibri"/>
          <w:b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eastAsia="Calibri" w:hAnsi="GHEA Grapalat" w:cs="Calibri"/>
          <w:b/>
          <w:sz w:val="24"/>
          <w:szCs w:val="24"/>
          <w:shd w:val="clear" w:color="auto" w:fill="FFFFFF"/>
          <w:lang w:val="af-ZA"/>
        </w:rPr>
        <w:t>փաստաթղթերի</w:t>
      </w:r>
      <w:proofErr w:type="spellEnd"/>
      <w:r>
        <w:rPr>
          <w:rFonts w:ascii="GHEA Grapalat" w:eastAsia="Calibri" w:hAnsi="GHEA Grapalat" w:cs="Calibri"/>
          <w:b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eastAsia="Calibri" w:hAnsi="GHEA Grapalat" w:cs="Calibri"/>
          <w:b/>
          <w:sz w:val="24"/>
          <w:szCs w:val="24"/>
          <w:shd w:val="clear" w:color="auto" w:fill="FFFFFF"/>
          <w:lang w:val="af-ZA"/>
        </w:rPr>
        <w:t>հետ</w:t>
      </w:r>
      <w:proofErr w:type="spellEnd"/>
      <w:r>
        <w:rPr>
          <w:rFonts w:ascii="GHEA Grapalat" w:eastAsia="Calibri" w:hAnsi="GHEA Grapalat" w:cs="Calibri"/>
          <w:b/>
          <w:sz w:val="24"/>
          <w:szCs w:val="24"/>
          <w:shd w:val="clear" w:color="auto" w:fill="FFFFFF"/>
          <w:lang w:val="af-ZA"/>
        </w:rPr>
        <w:t xml:space="preserve">. </w:t>
      </w:r>
      <w:proofErr w:type="spellStart"/>
      <w:r>
        <w:rPr>
          <w:rFonts w:ascii="GHEA Grapalat" w:eastAsia="Calibri" w:hAnsi="GHEA Grapalat" w:cs="Calibri"/>
          <w:b/>
          <w:sz w:val="24"/>
          <w:szCs w:val="24"/>
          <w:shd w:val="clear" w:color="auto" w:fill="FFFFFF"/>
          <w:lang w:val="af-ZA"/>
        </w:rPr>
        <w:t>Հայաստանի</w:t>
      </w:r>
      <w:proofErr w:type="spellEnd"/>
      <w:r>
        <w:rPr>
          <w:rFonts w:ascii="GHEA Grapalat" w:eastAsia="Calibri" w:hAnsi="GHEA Grapalat" w:cs="Calibri"/>
          <w:b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eastAsia="Calibri" w:hAnsi="GHEA Grapalat" w:cs="Calibri"/>
          <w:b/>
          <w:sz w:val="24"/>
          <w:szCs w:val="24"/>
          <w:shd w:val="clear" w:color="auto" w:fill="FFFFFF"/>
          <w:lang w:val="af-ZA"/>
        </w:rPr>
        <w:t>վերափոխման</w:t>
      </w:r>
      <w:proofErr w:type="spellEnd"/>
      <w:r>
        <w:rPr>
          <w:rFonts w:ascii="GHEA Grapalat" w:eastAsia="Calibri" w:hAnsi="GHEA Grapalat" w:cs="Calibri"/>
          <w:b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eastAsia="Calibri" w:hAnsi="GHEA Grapalat" w:cs="Calibri"/>
          <w:b/>
          <w:sz w:val="24"/>
          <w:szCs w:val="24"/>
          <w:shd w:val="clear" w:color="auto" w:fill="FFFFFF"/>
          <w:lang w:val="af-ZA"/>
        </w:rPr>
        <w:t>ռազմավարություն</w:t>
      </w:r>
      <w:proofErr w:type="spellEnd"/>
      <w:r>
        <w:rPr>
          <w:rFonts w:ascii="GHEA Grapalat" w:eastAsia="Calibri" w:hAnsi="GHEA Grapalat" w:cs="Calibri"/>
          <w:b/>
          <w:sz w:val="24"/>
          <w:szCs w:val="24"/>
          <w:shd w:val="clear" w:color="auto" w:fill="FFFFFF"/>
          <w:lang w:val="af-ZA"/>
        </w:rPr>
        <w:t xml:space="preserve"> 2050, </w:t>
      </w:r>
      <w:proofErr w:type="spellStart"/>
      <w:r>
        <w:rPr>
          <w:rFonts w:ascii="GHEA Grapalat" w:eastAsia="Calibri" w:hAnsi="GHEA Grapalat" w:cs="Calibri"/>
          <w:b/>
          <w:sz w:val="24"/>
          <w:szCs w:val="24"/>
          <w:shd w:val="clear" w:color="auto" w:fill="FFFFFF"/>
          <w:lang w:val="af-ZA"/>
        </w:rPr>
        <w:t>Կառավարության</w:t>
      </w:r>
      <w:proofErr w:type="spellEnd"/>
      <w:r>
        <w:rPr>
          <w:rFonts w:ascii="GHEA Grapalat" w:eastAsia="Calibri" w:hAnsi="GHEA Grapalat" w:cs="Calibri"/>
          <w:b/>
          <w:sz w:val="24"/>
          <w:szCs w:val="24"/>
          <w:shd w:val="clear" w:color="auto" w:fill="FFFFFF"/>
          <w:lang w:val="af-ZA"/>
        </w:rPr>
        <w:t xml:space="preserve"> 2021-2026</w:t>
      </w:r>
      <w:r>
        <w:rPr>
          <w:rFonts w:ascii="GHEA Grapalat" w:eastAsia="Calibri" w:hAnsi="GHEA Grapalat" w:cs="Calibri"/>
          <w:b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eastAsia="Calibri" w:hAnsi="GHEA Grapalat" w:cs="Calibri"/>
          <w:b/>
          <w:sz w:val="24"/>
          <w:szCs w:val="24"/>
          <w:shd w:val="clear" w:color="auto" w:fill="FFFFFF"/>
          <w:lang w:val="af-ZA"/>
        </w:rPr>
        <w:t>թթ</w:t>
      </w:r>
      <w:proofErr w:type="spellEnd"/>
      <w:r>
        <w:rPr>
          <w:rFonts w:ascii="GHEA Grapalat" w:eastAsia="Calibri" w:hAnsi="GHEA Grapalat" w:cs="Calibri"/>
          <w:b/>
          <w:sz w:val="24"/>
          <w:szCs w:val="24"/>
          <w:shd w:val="clear" w:color="auto" w:fill="FFFFFF"/>
          <w:lang w:val="af-ZA"/>
        </w:rPr>
        <w:t xml:space="preserve">. </w:t>
      </w:r>
      <w:proofErr w:type="spellStart"/>
      <w:r>
        <w:rPr>
          <w:rFonts w:ascii="GHEA Grapalat" w:eastAsia="Calibri" w:hAnsi="GHEA Grapalat" w:cs="Calibri"/>
          <w:b/>
          <w:sz w:val="24"/>
          <w:szCs w:val="24"/>
          <w:shd w:val="clear" w:color="auto" w:fill="FFFFFF"/>
          <w:lang w:val="af-ZA"/>
        </w:rPr>
        <w:t>ծրագիր</w:t>
      </w:r>
      <w:proofErr w:type="spellEnd"/>
      <w:r>
        <w:rPr>
          <w:rFonts w:ascii="GHEA Grapalat" w:eastAsia="Calibri" w:hAnsi="GHEA Grapalat" w:cs="Calibri"/>
          <w:b/>
          <w:sz w:val="24"/>
          <w:szCs w:val="24"/>
          <w:shd w:val="clear" w:color="auto" w:fill="FFFFFF"/>
          <w:lang w:val="af-ZA"/>
        </w:rPr>
        <w:t xml:space="preserve">, </w:t>
      </w:r>
      <w:proofErr w:type="spellStart"/>
      <w:r>
        <w:rPr>
          <w:rFonts w:ascii="GHEA Grapalat" w:eastAsia="Calibri" w:hAnsi="GHEA Grapalat" w:cs="Calibri"/>
          <w:b/>
          <w:sz w:val="24"/>
          <w:szCs w:val="24"/>
          <w:shd w:val="clear" w:color="auto" w:fill="FFFFFF"/>
          <w:lang w:val="af-ZA"/>
        </w:rPr>
        <w:t>ոլորտային</w:t>
      </w:r>
      <w:proofErr w:type="spellEnd"/>
      <w:r>
        <w:rPr>
          <w:rFonts w:ascii="GHEA Grapalat" w:eastAsia="Calibri" w:hAnsi="GHEA Grapalat" w:cs="Calibri"/>
          <w:b/>
          <w:sz w:val="24"/>
          <w:szCs w:val="24"/>
          <w:shd w:val="clear" w:color="auto" w:fill="FFFFFF"/>
          <w:lang w:val="af-ZA"/>
        </w:rPr>
        <w:t xml:space="preserve"> և/</w:t>
      </w:r>
      <w:proofErr w:type="spellStart"/>
      <w:r>
        <w:rPr>
          <w:rFonts w:ascii="GHEA Grapalat" w:eastAsia="Calibri" w:hAnsi="GHEA Grapalat" w:cs="Calibri"/>
          <w:b/>
          <w:sz w:val="24"/>
          <w:szCs w:val="24"/>
          <w:shd w:val="clear" w:color="auto" w:fill="FFFFFF"/>
          <w:lang w:val="af-ZA"/>
        </w:rPr>
        <w:t>կամ</w:t>
      </w:r>
      <w:proofErr w:type="spellEnd"/>
      <w:r>
        <w:rPr>
          <w:rFonts w:ascii="GHEA Grapalat" w:eastAsia="Calibri" w:hAnsi="GHEA Grapalat" w:cs="Calibri"/>
          <w:b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eastAsia="Calibri" w:hAnsi="GHEA Grapalat" w:cs="Calibri"/>
          <w:b/>
          <w:sz w:val="24"/>
          <w:szCs w:val="24"/>
          <w:shd w:val="clear" w:color="auto" w:fill="FFFFFF"/>
          <w:lang w:val="af-ZA"/>
        </w:rPr>
        <w:t>այլ</w:t>
      </w:r>
      <w:proofErr w:type="spellEnd"/>
      <w:r>
        <w:rPr>
          <w:rFonts w:ascii="GHEA Grapalat" w:eastAsia="Calibri" w:hAnsi="GHEA Grapalat" w:cs="Calibri"/>
          <w:b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eastAsia="Calibri" w:hAnsi="GHEA Grapalat" w:cs="Calibri"/>
          <w:b/>
          <w:sz w:val="24"/>
          <w:szCs w:val="24"/>
          <w:shd w:val="clear" w:color="auto" w:fill="FFFFFF"/>
          <w:lang w:val="af-ZA"/>
        </w:rPr>
        <w:t>ռազմավարություններ</w:t>
      </w:r>
      <w:proofErr w:type="spellEnd"/>
    </w:p>
    <w:p w:rsidR="00C81401" w:rsidRDefault="00C81401" w:rsidP="00C81401">
      <w:pPr>
        <w:tabs>
          <w:tab w:val="left" w:pos="810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b/>
          <w:bCs/>
          <w:sz w:val="24"/>
          <w:szCs w:val="24"/>
          <w:bdr w:val="none" w:sz="0" w:space="0" w:color="auto" w:frame="1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Նախագիծը ռազմավարական փաստաթղթերի հետ կապ չունի։ </w:t>
      </w:r>
    </w:p>
    <w:p w:rsidR="00C81401" w:rsidRDefault="00C81401" w:rsidP="00C81401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2552" w:rsidRPr="00C81401" w:rsidRDefault="00602552">
      <w:pPr>
        <w:rPr>
          <w:lang w:val="hy-AM"/>
        </w:rPr>
      </w:pPr>
      <w:bookmarkStart w:id="0" w:name="_GoBack"/>
      <w:bookmarkEnd w:id="0"/>
    </w:p>
    <w:sectPr w:rsidR="00602552" w:rsidRPr="00C8140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0D60"/>
    <w:rsid w:val="0000324D"/>
    <w:rsid w:val="00013E1F"/>
    <w:rsid w:val="00020A48"/>
    <w:rsid w:val="00034054"/>
    <w:rsid w:val="00042392"/>
    <w:rsid w:val="00044080"/>
    <w:rsid w:val="00045D18"/>
    <w:rsid w:val="000500CA"/>
    <w:rsid w:val="00052073"/>
    <w:rsid w:val="000662E3"/>
    <w:rsid w:val="00071D11"/>
    <w:rsid w:val="00075CD0"/>
    <w:rsid w:val="00081AED"/>
    <w:rsid w:val="00083635"/>
    <w:rsid w:val="00095206"/>
    <w:rsid w:val="000A388C"/>
    <w:rsid w:val="000C1094"/>
    <w:rsid w:val="000C3B13"/>
    <w:rsid w:val="000D287F"/>
    <w:rsid w:val="000D2BC6"/>
    <w:rsid w:val="000D3CFE"/>
    <w:rsid w:val="000E4670"/>
    <w:rsid w:val="000F147B"/>
    <w:rsid w:val="000F57BC"/>
    <w:rsid w:val="000F77FD"/>
    <w:rsid w:val="001026A5"/>
    <w:rsid w:val="00106485"/>
    <w:rsid w:val="00111971"/>
    <w:rsid w:val="00114A08"/>
    <w:rsid w:val="00114C96"/>
    <w:rsid w:val="00115353"/>
    <w:rsid w:val="00121AF6"/>
    <w:rsid w:val="00122398"/>
    <w:rsid w:val="00125A44"/>
    <w:rsid w:val="001401CD"/>
    <w:rsid w:val="00140664"/>
    <w:rsid w:val="0014490C"/>
    <w:rsid w:val="001469EB"/>
    <w:rsid w:val="00146F70"/>
    <w:rsid w:val="001639E3"/>
    <w:rsid w:val="0018250D"/>
    <w:rsid w:val="001852AE"/>
    <w:rsid w:val="00192400"/>
    <w:rsid w:val="0019692F"/>
    <w:rsid w:val="0019741E"/>
    <w:rsid w:val="001A33AA"/>
    <w:rsid w:val="001A4B61"/>
    <w:rsid w:val="001A5DB9"/>
    <w:rsid w:val="001B7B5C"/>
    <w:rsid w:val="001C1D8B"/>
    <w:rsid w:val="001E5CD5"/>
    <w:rsid w:val="001F519F"/>
    <w:rsid w:val="001F55E9"/>
    <w:rsid w:val="002004A9"/>
    <w:rsid w:val="00203326"/>
    <w:rsid w:val="002042B1"/>
    <w:rsid w:val="00210E36"/>
    <w:rsid w:val="002304BE"/>
    <w:rsid w:val="00235535"/>
    <w:rsid w:val="00236764"/>
    <w:rsid w:val="00261007"/>
    <w:rsid w:val="0028328A"/>
    <w:rsid w:val="00285321"/>
    <w:rsid w:val="002900A6"/>
    <w:rsid w:val="002921B4"/>
    <w:rsid w:val="00293994"/>
    <w:rsid w:val="002A44E0"/>
    <w:rsid w:val="002A7683"/>
    <w:rsid w:val="002C3B99"/>
    <w:rsid w:val="002D0DA1"/>
    <w:rsid w:val="002D4698"/>
    <w:rsid w:val="002E5E71"/>
    <w:rsid w:val="002F448B"/>
    <w:rsid w:val="00304F35"/>
    <w:rsid w:val="003063A6"/>
    <w:rsid w:val="00320F0C"/>
    <w:rsid w:val="00322FC9"/>
    <w:rsid w:val="00326C5B"/>
    <w:rsid w:val="00343402"/>
    <w:rsid w:val="00343BB2"/>
    <w:rsid w:val="003706E0"/>
    <w:rsid w:val="003708EB"/>
    <w:rsid w:val="00380BFB"/>
    <w:rsid w:val="00380CD8"/>
    <w:rsid w:val="00381DC9"/>
    <w:rsid w:val="00392571"/>
    <w:rsid w:val="003A0EFB"/>
    <w:rsid w:val="003B0D6C"/>
    <w:rsid w:val="003B27A7"/>
    <w:rsid w:val="003B29E6"/>
    <w:rsid w:val="003B379B"/>
    <w:rsid w:val="003C7B80"/>
    <w:rsid w:val="003D16FF"/>
    <w:rsid w:val="003E415B"/>
    <w:rsid w:val="003E784D"/>
    <w:rsid w:val="003F486F"/>
    <w:rsid w:val="0040410E"/>
    <w:rsid w:val="004157FF"/>
    <w:rsid w:val="00420D60"/>
    <w:rsid w:val="00446586"/>
    <w:rsid w:val="00447CD3"/>
    <w:rsid w:val="00447F2F"/>
    <w:rsid w:val="00472239"/>
    <w:rsid w:val="004730E5"/>
    <w:rsid w:val="004768FF"/>
    <w:rsid w:val="00480874"/>
    <w:rsid w:val="00495FED"/>
    <w:rsid w:val="00497650"/>
    <w:rsid w:val="004A0E4A"/>
    <w:rsid w:val="004A4DB5"/>
    <w:rsid w:val="004A6496"/>
    <w:rsid w:val="004B04E8"/>
    <w:rsid w:val="004B2DA7"/>
    <w:rsid w:val="004B67CA"/>
    <w:rsid w:val="004B6F18"/>
    <w:rsid w:val="004C4001"/>
    <w:rsid w:val="004C464B"/>
    <w:rsid w:val="004C7381"/>
    <w:rsid w:val="004D3627"/>
    <w:rsid w:val="004D633F"/>
    <w:rsid w:val="004D73A6"/>
    <w:rsid w:val="004D7B1F"/>
    <w:rsid w:val="004E1AC9"/>
    <w:rsid w:val="004E65AA"/>
    <w:rsid w:val="004F5DBB"/>
    <w:rsid w:val="004F5ECF"/>
    <w:rsid w:val="00513D1B"/>
    <w:rsid w:val="00517ED6"/>
    <w:rsid w:val="00520298"/>
    <w:rsid w:val="00532E52"/>
    <w:rsid w:val="005510CB"/>
    <w:rsid w:val="00571F7E"/>
    <w:rsid w:val="00573796"/>
    <w:rsid w:val="005748D5"/>
    <w:rsid w:val="005802F7"/>
    <w:rsid w:val="00580B2E"/>
    <w:rsid w:val="00594598"/>
    <w:rsid w:val="005A1445"/>
    <w:rsid w:val="005A32D1"/>
    <w:rsid w:val="005B1067"/>
    <w:rsid w:val="005C2E38"/>
    <w:rsid w:val="005C3931"/>
    <w:rsid w:val="005C3C55"/>
    <w:rsid w:val="005D0A32"/>
    <w:rsid w:val="005E1B7D"/>
    <w:rsid w:val="005F2E82"/>
    <w:rsid w:val="005F30FD"/>
    <w:rsid w:val="00602552"/>
    <w:rsid w:val="00615190"/>
    <w:rsid w:val="0061532F"/>
    <w:rsid w:val="006238B2"/>
    <w:rsid w:val="00623AAB"/>
    <w:rsid w:val="006243BE"/>
    <w:rsid w:val="006264DB"/>
    <w:rsid w:val="00637E76"/>
    <w:rsid w:val="00643503"/>
    <w:rsid w:val="00652CC0"/>
    <w:rsid w:val="00654543"/>
    <w:rsid w:val="00655015"/>
    <w:rsid w:val="00657D1E"/>
    <w:rsid w:val="006637CC"/>
    <w:rsid w:val="006715EB"/>
    <w:rsid w:val="00672EE4"/>
    <w:rsid w:val="00681100"/>
    <w:rsid w:val="0068425C"/>
    <w:rsid w:val="00684364"/>
    <w:rsid w:val="00686253"/>
    <w:rsid w:val="00692E37"/>
    <w:rsid w:val="00693FEE"/>
    <w:rsid w:val="006A5566"/>
    <w:rsid w:val="006B4FE2"/>
    <w:rsid w:val="006C709F"/>
    <w:rsid w:val="006D1CD4"/>
    <w:rsid w:val="006D309C"/>
    <w:rsid w:val="006E02AA"/>
    <w:rsid w:val="006E342E"/>
    <w:rsid w:val="006E6C15"/>
    <w:rsid w:val="006F04F8"/>
    <w:rsid w:val="0070012F"/>
    <w:rsid w:val="0071236B"/>
    <w:rsid w:val="007175F2"/>
    <w:rsid w:val="00717C69"/>
    <w:rsid w:val="0072614C"/>
    <w:rsid w:val="007266A7"/>
    <w:rsid w:val="0073201A"/>
    <w:rsid w:val="0073215B"/>
    <w:rsid w:val="007346E4"/>
    <w:rsid w:val="007405DF"/>
    <w:rsid w:val="00742651"/>
    <w:rsid w:val="00747F0E"/>
    <w:rsid w:val="007874EE"/>
    <w:rsid w:val="00793E30"/>
    <w:rsid w:val="007A059A"/>
    <w:rsid w:val="007A70B4"/>
    <w:rsid w:val="007B27E2"/>
    <w:rsid w:val="007B79AB"/>
    <w:rsid w:val="007C3410"/>
    <w:rsid w:val="007D4F93"/>
    <w:rsid w:val="007E1B37"/>
    <w:rsid w:val="007E1CC2"/>
    <w:rsid w:val="007E471C"/>
    <w:rsid w:val="007E5543"/>
    <w:rsid w:val="007F20DB"/>
    <w:rsid w:val="007F3900"/>
    <w:rsid w:val="007F7A11"/>
    <w:rsid w:val="00806E48"/>
    <w:rsid w:val="00814529"/>
    <w:rsid w:val="00824282"/>
    <w:rsid w:val="00824362"/>
    <w:rsid w:val="0084121D"/>
    <w:rsid w:val="00842F28"/>
    <w:rsid w:val="00843777"/>
    <w:rsid w:val="00843874"/>
    <w:rsid w:val="00850CFE"/>
    <w:rsid w:val="0085305A"/>
    <w:rsid w:val="008553EC"/>
    <w:rsid w:val="008629C5"/>
    <w:rsid w:val="00870991"/>
    <w:rsid w:val="00873626"/>
    <w:rsid w:val="00875E3C"/>
    <w:rsid w:val="0088559F"/>
    <w:rsid w:val="008905EB"/>
    <w:rsid w:val="00891FFC"/>
    <w:rsid w:val="00892DC6"/>
    <w:rsid w:val="0089748E"/>
    <w:rsid w:val="00897A7B"/>
    <w:rsid w:val="008D597E"/>
    <w:rsid w:val="008D7658"/>
    <w:rsid w:val="0091038E"/>
    <w:rsid w:val="009162AD"/>
    <w:rsid w:val="00916DE0"/>
    <w:rsid w:val="00923B24"/>
    <w:rsid w:val="0093187C"/>
    <w:rsid w:val="00935CEB"/>
    <w:rsid w:val="00935DCC"/>
    <w:rsid w:val="00936D24"/>
    <w:rsid w:val="00936ED2"/>
    <w:rsid w:val="009416D5"/>
    <w:rsid w:val="0094495F"/>
    <w:rsid w:val="0094598B"/>
    <w:rsid w:val="0095234C"/>
    <w:rsid w:val="009624D7"/>
    <w:rsid w:val="009764F8"/>
    <w:rsid w:val="00991F1E"/>
    <w:rsid w:val="009A00D3"/>
    <w:rsid w:val="009A638F"/>
    <w:rsid w:val="009A6DBE"/>
    <w:rsid w:val="009A73F3"/>
    <w:rsid w:val="009E6B4C"/>
    <w:rsid w:val="009F25F2"/>
    <w:rsid w:val="009F3DA9"/>
    <w:rsid w:val="00A06969"/>
    <w:rsid w:val="00A15859"/>
    <w:rsid w:val="00A17E1D"/>
    <w:rsid w:val="00A22BA1"/>
    <w:rsid w:val="00A251E0"/>
    <w:rsid w:val="00A30FE1"/>
    <w:rsid w:val="00A35F5A"/>
    <w:rsid w:val="00A430B7"/>
    <w:rsid w:val="00A44B81"/>
    <w:rsid w:val="00A45939"/>
    <w:rsid w:val="00A558D7"/>
    <w:rsid w:val="00A77823"/>
    <w:rsid w:val="00A9235E"/>
    <w:rsid w:val="00AA024E"/>
    <w:rsid w:val="00AA0862"/>
    <w:rsid w:val="00AA0B3F"/>
    <w:rsid w:val="00AA263A"/>
    <w:rsid w:val="00AA29B4"/>
    <w:rsid w:val="00AA36E1"/>
    <w:rsid w:val="00AB2162"/>
    <w:rsid w:val="00AC46C7"/>
    <w:rsid w:val="00AC4AF5"/>
    <w:rsid w:val="00AD48B1"/>
    <w:rsid w:val="00AD4CB8"/>
    <w:rsid w:val="00AD5B3A"/>
    <w:rsid w:val="00AF1B2D"/>
    <w:rsid w:val="00AF1E1E"/>
    <w:rsid w:val="00AF577E"/>
    <w:rsid w:val="00B0203B"/>
    <w:rsid w:val="00B07382"/>
    <w:rsid w:val="00B11375"/>
    <w:rsid w:val="00B1215F"/>
    <w:rsid w:val="00B161F2"/>
    <w:rsid w:val="00B25E5F"/>
    <w:rsid w:val="00B31676"/>
    <w:rsid w:val="00B40214"/>
    <w:rsid w:val="00B6169E"/>
    <w:rsid w:val="00B70118"/>
    <w:rsid w:val="00B903E1"/>
    <w:rsid w:val="00B908AF"/>
    <w:rsid w:val="00B961C9"/>
    <w:rsid w:val="00BA5243"/>
    <w:rsid w:val="00BA629E"/>
    <w:rsid w:val="00BB0A57"/>
    <w:rsid w:val="00BB5E89"/>
    <w:rsid w:val="00BD0C75"/>
    <w:rsid w:val="00BF0F8D"/>
    <w:rsid w:val="00BF4702"/>
    <w:rsid w:val="00C00F73"/>
    <w:rsid w:val="00C01EFC"/>
    <w:rsid w:val="00C0693B"/>
    <w:rsid w:val="00C24093"/>
    <w:rsid w:val="00C36850"/>
    <w:rsid w:val="00C3691B"/>
    <w:rsid w:val="00C43AF3"/>
    <w:rsid w:val="00C456E0"/>
    <w:rsid w:val="00C4746C"/>
    <w:rsid w:val="00C57558"/>
    <w:rsid w:val="00C609DD"/>
    <w:rsid w:val="00C637BF"/>
    <w:rsid w:val="00C63FD9"/>
    <w:rsid w:val="00C67A63"/>
    <w:rsid w:val="00C7055F"/>
    <w:rsid w:val="00C81401"/>
    <w:rsid w:val="00C856F2"/>
    <w:rsid w:val="00C91891"/>
    <w:rsid w:val="00CA4532"/>
    <w:rsid w:val="00CA52AB"/>
    <w:rsid w:val="00CB3DD8"/>
    <w:rsid w:val="00CC1A17"/>
    <w:rsid w:val="00CC71E3"/>
    <w:rsid w:val="00CF00D8"/>
    <w:rsid w:val="00D059B9"/>
    <w:rsid w:val="00D15BD4"/>
    <w:rsid w:val="00D16338"/>
    <w:rsid w:val="00D173A9"/>
    <w:rsid w:val="00D21098"/>
    <w:rsid w:val="00D26619"/>
    <w:rsid w:val="00D40B51"/>
    <w:rsid w:val="00D45BD6"/>
    <w:rsid w:val="00D537F1"/>
    <w:rsid w:val="00D550C8"/>
    <w:rsid w:val="00D70A38"/>
    <w:rsid w:val="00D71C95"/>
    <w:rsid w:val="00D72350"/>
    <w:rsid w:val="00D8184B"/>
    <w:rsid w:val="00D947A8"/>
    <w:rsid w:val="00DA05BA"/>
    <w:rsid w:val="00DA6265"/>
    <w:rsid w:val="00DB0E79"/>
    <w:rsid w:val="00DB53DC"/>
    <w:rsid w:val="00DD1287"/>
    <w:rsid w:val="00DE118E"/>
    <w:rsid w:val="00DE1621"/>
    <w:rsid w:val="00DE427C"/>
    <w:rsid w:val="00DE4774"/>
    <w:rsid w:val="00DF57B3"/>
    <w:rsid w:val="00DF6AFC"/>
    <w:rsid w:val="00E021BE"/>
    <w:rsid w:val="00E05521"/>
    <w:rsid w:val="00E1327D"/>
    <w:rsid w:val="00E2732C"/>
    <w:rsid w:val="00E54C81"/>
    <w:rsid w:val="00E66E24"/>
    <w:rsid w:val="00E67924"/>
    <w:rsid w:val="00E72EE2"/>
    <w:rsid w:val="00E76C0B"/>
    <w:rsid w:val="00E80649"/>
    <w:rsid w:val="00EA3201"/>
    <w:rsid w:val="00EA3CB1"/>
    <w:rsid w:val="00EA5209"/>
    <w:rsid w:val="00EB6C67"/>
    <w:rsid w:val="00EC51BA"/>
    <w:rsid w:val="00ED42AB"/>
    <w:rsid w:val="00EF15B5"/>
    <w:rsid w:val="00EF19F0"/>
    <w:rsid w:val="00EF280B"/>
    <w:rsid w:val="00EF28A4"/>
    <w:rsid w:val="00F03E38"/>
    <w:rsid w:val="00F06DC2"/>
    <w:rsid w:val="00F239AB"/>
    <w:rsid w:val="00F26DDB"/>
    <w:rsid w:val="00F30B8C"/>
    <w:rsid w:val="00F51682"/>
    <w:rsid w:val="00F55174"/>
    <w:rsid w:val="00F61742"/>
    <w:rsid w:val="00F640AF"/>
    <w:rsid w:val="00F7554B"/>
    <w:rsid w:val="00F7648F"/>
    <w:rsid w:val="00F84D58"/>
    <w:rsid w:val="00F903EB"/>
    <w:rsid w:val="00F94ACA"/>
    <w:rsid w:val="00F9651E"/>
    <w:rsid w:val="00FA6A69"/>
    <w:rsid w:val="00FD1FF4"/>
    <w:rsid w:val="00FD2A5D"/>
    <w:rsid w:val="00FD4462"/>
    <w:rsid w:val="00FD4B35"/>
    <w:rsid w:val="00FE0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A6B078-B571-4A6B-9F62-71AF1A569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1401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8140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052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365</Words>
  <Characters>2085</Characters>
  <Application>Microsoft Office Word</Application>
  <DocSecurity>0</DocSecurity>
  <Lines>17</Lines>
  <Paragraphs>4</Paragraphs>
  <ScaleCrop>false</ScaleCrop>
  <Company/>
  <LinksUpToDate>false</LinksUpToDate>
  <CharactersWithSpaces>2446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Qnarik Sayadyan</dc:creator>
  <cp:keywords/>
  <dc:description/>
  <cp:lastModifiedBy>Qnarik Sayadyan</cp:lastModifiedBy>
  <cp:revision>2</cp:revision>
  <dcterms:created xsi:type="dcterms:W3CDTF">2024-02-27T11:36:00Z</dcterms:created>
  <dcterms:modified xsi:type="dcterms:W3CDTF">2024-02-27T11:36:00Z</dcterms:modified>
</cp:coreProperties>
</file>