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365" w:rsidRDefault="00BA136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DD34EA" w:rsidRDefault="00DD34EA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73374C" w:rsidRDefault="0073374C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E142DC" w:rsidRDefault="00C824D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441EEE" w:rsidRDefault="00441EEE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824D5" w:rsidRPr="00E142DC" w:rsidRDefault="00570A08" w:rsidP="00E26568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70A08">
        <w:rPr>
          <w:rFonts w:ascii="GHEA Grapalat" w:hAnsi="GHEA Grapalat"/>
          <w:b/>
          <w:sz w:val="24"/>
          <w:szCs w:val="24"/>
          <w:lang w:val="hy-AM"/>
        </w:rPr>
        <w:t>«</w:t>
      </w:r>
      <w:r w:rsidR="00E77E12" w:rsidRPr="00E77E1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2014 ԹՎԱԿԱՆԻ ՕԳՈՍՏՈՍԻ 28-Ի N 895-Ն ՈՐՈՇՄԱՆ ՄԵՋ ՓՈՓՈԽՈՒԹՅՈՒՆ ԿԱՏԱՐԵԼՈՒ ՄԱՍԻՆ</w:t>
      </w:r>
      <w:r w:rsidRPr="00570A0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142DC" w:rsidRPr="00E142DC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</w:t>
      </w:r>
      <w:r w:rsidR="00C824D5" w:rsidRPr="00E142DC">
        <w:rPr>
          <w:rStyle w:val="Strong"/>
          <w:rFonts w:ascii="GHEA Grapalat" w:hAnsi="GHEA Grapalat"/>
          <w:sz w:val="24"/>
          <w:szCs w:val="24"/>
          <w:lang w:val="hy-AM"/>
        </w:rPr>
        <w:t xml:space="preserve">ՆԱԽԱԳԾԻ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AC7883" w:rsidRPr="0095260D" w:rsidRDefault="00AC7883" w:rsidP="00E26568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25" w:type="dxa"/>
        <w:jc w:val="center"/>
        <w:tblLook w:val="04A0" w:firstRow="1" w:lastRow="0" w:firstColumn="1" w:lastColumn="0" w:noHBand="0" w:noVBand="1"/>
      </w:tblPr>
      <w:tblGrid>
        <w:gridCol w:w="9607"/>
        <w:gridCol w:w="4518"/>
      </w:tblGrid>
      <w:tr w:rsidR="00C16A72" w:rsidRPr="00F52FC1" w:rsidTr="004B255B">
        <w:trPr>
          <w:jc w:val="center"/>
        </w:trPr>
        <w:tc>
          <w:tcPr>
            <w:tcW w:w="8455" w:type="dxa"/>
          </w:tcPr>
          <w:p w:rsidR="00C16A72" w:rsidRPr="00570A08" w:rsidRDefault="00E77E12" w:rsidP="00E77E12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E77E12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670" w:type="dxa"/>
          </w:tcPr>
          <w:p w:rsidR="00C16A72" w:rsidRDefault="00E77E12" w:rsidP="00E77E12">
            <w:pPr>
              <w:tabs>
                <w:tab w:val="left" w:pos="2100"/>
                <w:tab w:val="center" w:pos="2727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10.01.2024</w:t>
            </w:r>
          </w:p>
          <w:p w:rsidR="00764747" w:rsidRPr="006552E7" w:rsidRDefault="00E77E12" w:rsidP="00E2656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7E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01/3-3/1127-2024</w:t>
            </w:r>
          </w:p>
        </w:tc>
      </w:tr>
      <w:tr w:rsidR="00764747" w:rsidRPr="00F52FC1" w:rsidTr="004B255B">
        <w:trPr>
          <w:jc w:val="center"/>
        </w:trPr>
        <w:tc>
          <w:tcPr>
            <w:tcW w:w="8455" w:type="dxa"/>
          </w:tcPr>
          <w:p w:rsidR="00764747" w:rsidRDefault="00E77E12" w:rsidP="00E26568">
            <w:pPr>
              <w:spacing w:line="360" w:lineRule="auto"/>
              <w:ind w:left="91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E77E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պետական եկամուտների կոմիտեն քննարկել է Հայաստանի Հանրապետության կառավարության 28 օգոստոսի 2014 թվականի N 895-Ն որոշման մեջ լրացումներ կատարելու մասին» Հայաստանի Հանրապետության կառավարության որոշման նախագիծը, որի վերաբերյալ հայտնում ենք, որ առաջարկություններ չկան։</w:t>
            </w:r>
          </w:p>
        </w:tc>
        <w:tc>
          <w:tcPr>
            <w:tcW w:w="5670" w:type="dxa"/>
          </w:tcPr>
          <w:p w:rsidR="00764747" w:rsidRPr="006552E7" w:rsidRDefault="00764747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DD34EA" w:rsidRPr="00F52FC1" w:rsidTr="004B255B">
        <w:trPr>
          <w:jc w:val="center"/>
        </w:trPr>
        <w:tc>
          <w:tcPr>
            <w:tcW w:w="8455" w:type="dxa"/>
          </w:tcPr>
          <w:p w:rsidR="00DD34EA" w:rsidRPr="00DD34EA" w:rsidRDefault="00DD34EA" w:rsidP="00DD34EA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</w:tcPr>
          <w:p w:rsidR="00DD34EA" w:rsidRDefault="00DD34EA" w:rsidP="00DD34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15.01.2024</w:t>
            </w:r>
          </w:p>
          <w:p w:rsidR="00DD34EA" w:rsidRDefault="00DD34EA" w:rsidP="00DD34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D34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01/34-2/668-2024</w:t>
            </w:r>
          </w:p>
        </w:tc>
      </w:tr>
      <w:tr w:rsidR="00DD34EA" w:rsidRPr="00F52FC1" w:rsidTr="004B255B">
        <w:trPr>
          <w:jc w:val="center"/>
        </w:trPr>
        <w:tc>
          <w:tcPr>
            <w:tcW w:w="8455" w:type="dxa"/>
          </w:tcPr>
          <w:p w:rsidR="00DD34EA" w:rsidRPr="00E77E12" w:rsidRDefault="00DD34EA" w:rsidP="00DD34EA">
            <w:pPr>
              <w:spacing w:line="360" w:lineRule="auto"/>
              <w:ind w:left="9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D34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Ձեր 03.01.2024թ. N ՆՄ/ԱԳ-1-2/17-2024 գրությամբ ներկայացված «Հայաստանի Հանրապետության կառավարության 28 օգոստոսի 2014 թվականի N 895-Ն որոշման </w:t>
            </w:r>
            <w:r w:rsidRPr="00DD34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մեջ լրացումներ կատարելու մասին» ՀՀ կառավարության որոշման նախագծի վերաբերյալ հայտնում ենք, որ բովանդակային առումով առարկություններ չունենք։</w:t>
            </w:r>
          </w:p>
        </w:tc>
        <w:tc>
          <w:tcPr>
            <w:tcW w:w="5670" w:type="dxa"/>
          </w:tcPr>
          <w:p w:rsidR="00DD34EA" w:rsidRPr="006552E7" w:rsidRDefault="00DD34EA" w:rsidP="00DD34E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գիտություն։</w:t>
            </w:r>
          </w:p>
        </w:tc>
      </w:tr>
      <w:tr w:rsidR="00DD34EA" w:rsidRPr="00821165" w:rsidTr="004B255B">
        <w:trPr>
          <w:jc w:val="center"/>
        </w:trPr>
        <w:tc>
          <w:tcPr>
            <w:tcW w:w="8455" w:type="dxa"/>
          </w:tcPr>
          <w:p w:rsidR="00DD34EA" w:rsidRDefault="00DD34EA" w:rsidP="00DD34EA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Իսկ ինչ վերաբերվում է տեխնիկական խնդիրներին, ապա անհրաժեշտ է որոշման նախագծին կից ներկայացված հիմնավորման 5-րդ կետում ճշգրտել հաշվարկը, ինչպես նաև միջոցառման դասիչը։</w:t>
            </w:r>
          </w:p>
          <w:p w:rsidR="00DD34EA" w:rsidRPr="00E77E12" w:rsidRDefault="00DD34EA" w:rsidP="00DD34EA">
            <w:pPr>
              <w:spacing w:line="360" w:lineRule="auto"/>
              <w:ind w:left="9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:rsidR="00DD34EA" w:rsidRDefault="00DD34EA" w:rsidP="00DD34E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Հիմնավորման 5-րդ կետում կատարվել է ուղղում։</w:t>
            </w:r>
          </w:p>
        </w:tc>
      </w:tr>
      <w:tr w:rsidR="00821165" w:rsidRPr="00821165" w:rsidTr="00821165">
        <w:trPr>
          <w:trHeight w:val="647"/>
          <w:jc w:val="center"/>
        </w:trPr>
        <w:tc>
          <w:tcPr>
            <w:tcW w:w="8455" w:type="dxa"/>
          </w:tcPr>
          <w:p w:rsidR="00821165" w:rsidRPr="00821165" w:rsidRDefault="00821165" w:rsidP="00821165">
            <w:pPr>
              <w:spacing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</w:tcPr>
          <w:p w:rsidR="00821165" w:rsidRPr="00821165" w:rsidRDefault="00821165" w:rsidP="0082116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11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06.02.2024 2. </w:t>
            </w:r>
          </w:p>
          <w:p w:rsidR="00821165" w:rsidRDefault="00821165" w:rsidP="0082116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11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/27.1/4669-2024</w:t>
            </w:r>
          </w:p>
        </w:tc>
      </w:tr>
      <w:tr w:rsidR="00821165" w:rsidRPr="00821165" w:rsidTr="004B255B">
        <w:trPr>
          <w:jc w:val="center"/>
        </w:trPr>
        <w:tc>
          <w:tcPr>
            <w:tcW w:w="8455" w:type="dxa"/>
          </w:tcPr>
          <w:p w:rsidR="00821165" w:rsidRDefault="00821165" w:rsidP="00821165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11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Ձեր՝ 2024 թվականի հունվարի 17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-ի թիվ </w:t>
            </w:r>
            <w:r w:rsidRPr="008211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ՆՄ/ԱԳ-1-2/1489-2024 գրության՝ կից ներկայացվում է «Հայաստանի Հանրապետության կառավարության 2014 թվականի օգոստոսի 28-ի N 895-Ն որոշման մեջ փոփոխություն կատարելու մասին» Հայաստանի Հանրապետության կառավարության որոշման նախագծի վերաբերյալ Հայաստանի Հանրապետության արդարադատության նախարարության պետական փոր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ձագիտական եզրակացությունը:</w:t>
            </w:r>
            <w:r w:rsidRPr="008211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5670" w:type="dxa"/>
          </w:tcPr>
          <w:p w:rsidR="00821165" w:rsidRDefault="00821165" w:rsidP="00DD34E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21165" w:rsidRPr="00821165" w:rsidTr="004B255B">
        <w:trPr>
          <w:jc w:val="center"/>
        </w:trPr>
        <w:tc>
          <w:tcPr>
            <w:tcW w:w="8455" w:type="dxa"/>
          </w:tcPr>
          <w:p w:rsidR="00821165" w:rsidRPr="00F46E5E" w:rsidRDefault="00821165" w:rsidP="00821165">
            <w:pPr>
              <w:pStyle w:val="NoSpacing"/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50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2014 թվականի օգոստոսի 28-ի N 895-Ն որոշման մեջ փոփոխություն կատարելու մասին» Հայաստանի Հանրապետության կառավարության որոշման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</w:t>
            </w:r>
            <w:r w:rsidRPr="002601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5E58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(այսուհետ՝ </w:t>
            </w:r>
            <w:r w:rsidRPr="000450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2601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կետով նախատեսվում է </w:t>
            </w:r>
            <w:r w:rsidRPr="002601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արկային տեսչության պետ</w:t>
            </w:r>
            <w:r w:rsidRPr="00FA09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2601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արկային տեսչության</w:t>
            </w:r>
            <w:r w:rsidRPr="002601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պետի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առաջին տեղակալի, </w:t>
            </w:r>
            <w:r w:rsidRPr="002601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արկային տեսչության</w:t>
            </w:r>
            <w:r w:rsidRPr="002601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պետի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տեղակալի, </w:t>
            </w:r>
            <w:r w:rsidRPr="00FA09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Նախարարների խորհրդին առընթեր գլխավոր պետական հարկային տեսչության պետի, Հայաստանի Հանրապետության Նախարարների </w:t>
            </w:r>
            <w:r w:rsidRPr="00FA09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խորհրդին առընթեր գլխավոր պետական հարկային տեսչության պետի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առաջին տեղակալի, </w:t>
            </w:r>
            <w:r w:rsidRPr="00FA09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Նախարարների խորհրդին առընթեր գլխավոր պետական հարկային տեսչության պետի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տեղակալի </w:t>
            </w:r>
            <w:r w:rsidRPr="00FA09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պաշտոնները զբաղեցնելու ժամանակահատվածները հաշվառել «Պաշտոնատար անձանց գործունեության ապահովման, սպասարկման և սոցիալական երաշխիքների մասին» օրենքի 5-րդ հոդվածի 1-ին մասում նշված ստաժում</w:t>
            </w:r>
            <w:r w:rsidRPr="00F46E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821165" w:rsidRPr="004E6B3A" w:rsidRDefault="00821165" w:rsidP="00821165">
            <w:pPr>
              <w:pStyle w:val="NoSpacing"/>
              <w:spacing w:line="360" w:lineRule="auto"/>
              <w:ind w:firstLine="54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222E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առաջարկվող կարգավորումների կապակցությամբ </w:t>
            </w:r>
            <w:r w:rsidRPr="00C53E40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Նախագծին կից ներկայացված հիմնավորման 1-ին կետում նշված է</w:t>
            </w:r>
            <w:r w:rsidRPr="00FD207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հետևյալը.</w:t>
            </w:r>
            <w:r w:rsidRPr="00C53E40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«</w:t>
            </w:r>
            <w:r w:rsidRPr="00FD2071"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  <w:t>Ներկայացվող նախագծի ընդունումը պայմանավորված է իրավակիրառ պրակտիկայում ծագած խնդիրների լուծման անհրաժեշտությամբ</w:t>
            </w:r>
            <w:r w:rsidRPr="00FD207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»</w:t>
            </w:r>
            <w:r w:rsidRPr="00C53E40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, 1.1 կետում նշված է</w:t>
            </w:r>
            <w:r w:rsidRPr="00FD207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՝</w:t>
            </w:r>
            <w:r w:rsidRPr="00C53E40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D207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«</w:t>
            </w:r>
            <w:r w:rsidRPr="00FD2071">
              <w:rPr>
                <w:rFonts w:ascii="GHEA Grapalat" w:eastAsia="Arial Unicode MS" w:hAnsi="GHEA Grapalat" w:cs="Arial Unicode MS"/>
                <w:i/>
                <w:sz w:val="24"/>
                <w:szCs w:val="24"/>
                <w:lang w:val="hy-AM"/>
              </w:rPr>
              <w:t>Իրավակիրառ պրակտիկայում բարձրացվել է Հարկային տեսչության պետի, Հարկային տեսչության պետի առաջին տեղակալի, Հարկային տեսչության պետի տեղակալի պաշտոնը Կառավարության 2014 թվականի օգոստոսի 28-ի N 895-Ն որոշման N 7 հավելվածով սահմանված՝ պետական պաշտոնների ցանկում ընդգրկելու հարցը»</w:t>
            </w:r>
            <w:r w:rsidRPr="00FD207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։</w:t>
            </w:r>
            <w:r w:rsidRPr="00C53E40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</w:p>
          <w:p w:rsidR="00821165" w:rsidRDefault="00821165" w:rsidP="00821165">
            <w:pPr>
              <w:pStyle w:val="NoSpacing"/>
              <w:spacing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Կարծում ենք, որ բավարար չափով հիմնավորված չէ նախագծի ընդունման նապատակը, քանի որ նախագծի հիմնավորման մեջ ներկայացված չեն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կարգավորման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ենթակա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ոլորտի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խնդրի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սահմանումը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առկա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իրավիճակը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կարգավորման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նպատակները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ակնկալվող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արդյունքը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այլն,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ինչը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հնարավորություն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կտա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լիարժեք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կերպով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գնահատելու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նախագծով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առաջարկվող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կարգավորումները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Այդ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առումով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ընդունման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հիմնավորումն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անհրաժեշտ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լրամշակել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ներկայացնել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«Նորմատիվ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իրավական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ակտերի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մասին»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օրենքի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6-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հոդվածի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5-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մասի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պահանջներին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ապատասխան,</w:t>
            </w:r>
            <w:r w:rsidRPr="00222E7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քանի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հիմնավորման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միջոցով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նախագիծը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մշակող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մարմինը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պարզաբանում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իրավական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ակտի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ընդունման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նպատակը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կարգավորման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անհրաժեշտությունը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կարգավորման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համար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ընտրված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եղանակի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նպատակահարմարությունը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պարզաբանում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նախագծով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առաջարկվող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22E7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r w:rsidRPr="00222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բնույթն ու նպատակը, իրավական ակտի ընդունմամբ ակնկալվող արդյունքները:</w:t>
            </w:r>
          </w:p>
        </w:tc>
        <w:tc>
          <w:tcPr>
            <w:tcW w:w="5670" w:type="dxa"/>
          </w:tcPr>
          <w:p w:rsidR="00821165" w:rsidRDefault="00821165" w:rsidP="00DD34E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821165" w:rsidRDefault="00821165" w:rsidP="00DD34E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Հիմնավորումը լրամշակվել է։</w:t>
            </w:r>
            <w:bookmarkStart w:id="0" w:name="_GoBack"/>
            <w:bookmarkEnd w:id="0"/>
          </w:p>
        </w:tc>
      </w:tr>
    </w:tbl>
    <w:p w:rsidR="00AC7883" w:rsidRPr="00F21472" w:rsidRDefault="00AC7883" w:rsidP="00E265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441EEE">
      <w:pgSz w:w="16838" w:h="11906" w:orient="landscape" w:code="9"/>
      <w:pgMar w:top="567" w:right="70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1D9" w:rsidRDefault="006B01D9" w:rsidP="003D30E3">
      <w:pPr>
        <w:spacing w:after="0" w:line="240" w:lineRule="auto"/>
      </w:pPr>
      <w:r>
        <w:separator/>
      </w:r>
    </w:p>
  </w:endnote>
  <w:endnote w:type="continuationSeparator" w:id="0">
    <w:p w:rsidR="006B01D9" w:rsidRDefault="006B01D9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1D9" w:rsidRDefault="006B01D9" w:rsidP="003D30E3">
      <w:pPr>
        <w:spacing w:after="0" w:line="240" w:lineRule="auto"/>
      </w:pPr>
      <w:r>
        <w:separator/>
      </w:r>
    </w:p>
  </w:footnote>
  <w:footnote w:type="continuationSeparator" w:id="0">
    <w:p w:rsidR="006B01D9" w:rsidRDefault="006B01D9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10FF5"/>
    <w:rsid w:val="0002233E"/>
    <w:rsid w:val="0002456B"/>
    <w:rsid w:val="00027E4C"/>
    <w:rsid w:val="00036ECC"/>
    <w:rsid w:val="000406FC"/>
    <w:rsid w:val="00061345"/>
    <w:rsid w:val="00077908"/>
    <w:rsid w:val="000816BB"/>
    <w:rsid w:val="000A0FC6"/>
    <w:rsid w:val="000A6610"/>
    <w:rsid w:val="000C06EB"/>
    <w:rsid w:val="000D27B0"/>
    <w:rsid w:val="000E6ADE"/>
    <w:rsid w:val="000F00A2"/>
    <w:rsid w:val="00101A93"/>
    <w:rsid w:val="00113DBC"/>
    <w:rsid w:val="00125C9C"/>
    <w:rsid w:val="00131C59"/>
    <w:rsid w:val="00132F23"/>
    <w:rsid w:val="00151623"/>
    <w:rsid w:val="00162C8D"/>
    <w:rsid w:val="00180AB7"/>
    <w:rsid w:val="00191258"/>
    <w:rsid w:val="001A241F"/>
    <w:rsid w:val="001B68E9"/>
    <w:rsid w:val="001D5077"/>
    <w:rsid w:val="00203CE0"/>
    <w:rsid w:val="002372DA"/>
    <w:rsid w:val="00242597"/>
    <w:rsid w:val="002472FA"/>
    <w:rsid w:val="00250C8A"/>
    <w:rsid w:val="0027741F"/>
    <w:rsid w:val="002A0A4D"/>
    <w:rsid w:val="002A16AE"/>
    <w:rsid w:val="002B73A4"/>
    <w:rsid w:val="002C2887"/>
    <w:rsid w:val="002D78BC"/>
    <w:rsid w:val="002E2D97"/>
    <w:rsid w:val="002E3D9A"/>
    <w:rsid w:val="002F263D"/>
    <w:rsid w:val="00353CA8"/>
    <w:rsid w:val="003571C1"/>
    <w:rsid w:val="00395373"/>
    <w:rsid w:val="003B3E4F"/>
    <w:rsid w:val="003D05DC"/>
    <w:rsid w:val="003D0A3C"/>
    <w:rsid w:val="003D30E3"/>
    <w:rsid w:val="004324AA"/>
    <w:rsid w:val="00441EEE"/>
    <w:rsid w:val="004475D4"/>
    <w:rsid w:val="00450C3A"/>
    <w:rsid w:val="00461A17"/>
    <w:rsid w:val="00465B5C"/>
    <w:rsid w:val="00485EAF"/>
    <w:rsid w:val="004B255B"/>
    <w:rsid w:val="004B61D5"/>
    <w:rsid w:val="004C0FBB"/>
    <w:rsid w:val="004D0B27"/>
    <w:rsid w:val="00505BE0"/>
    <w:rsid w:val="00506FFB"/>
    <w:rsid w:val="00535FDC"/>
    <w:rsid w:val="005545BC"/>
    <w:rsid w:val="00563029"/>
    <w:rsid w:val="00564C18"/>
    <w:rsid w:val="00564F11"/>
    <w:rsid w:val="00570A08"/>
    <w:rsid w:val="005754CC"/>
    <w:rsid w:val="00590B8A"/>
    <w:rsid w:val="005A12E7"/>
    <w:rsid w:val="005A59DE"/>
    <w:rsid w:val="005B64FD"/>
    <w:rsid w:val="005E697B"/>
    <w:rsid w:val="006036AC"/>
    <w:rsid w:val="00607627"/>
    <w:rsid w:val="006135AC"/>
    <w:rsid w:val="00615A71"/>
    <w:rsid w:val="006179C9"/>
    <w:rsid w:val="00625EE1"/>
    <w:rsid w:val="006552E7"/>
    <w:rsid w:val="00664F1F"/>
    <w:rsid w:val="0068585A"/>
    <w:rsid w:val="006A5FC5"/>
    <w:rsid w:val="006B01D9"/>
    <w:rsid w:val="006B6E91"/>
    <w:rsid w:val="006E4094"/>
    <w:rsid w:val="006F5238"/>
    <w:rsid w:val="0070151D"/>
    <w:rsid w:val="00705201"/>
    <w:rsid w:val="00711850"/>
    <w:rsid w:val="00717B72"/>
    <w:rsid w:val="0073374C"/>
    <w:rsid w:val="00733B1E"/>
    <w:rsid w:val="007453A7"/>
    <w:rsid w:val="0075323D"/>
    <w:rsid w:val="007543CE"/>
    <w:rsid w:val="00755710"/>
    <w:rsid w:val="00764747"/>
    <w:rsid w:val="00776CF9"/>
    <w:rsid w:val="007810AC"/>
    <w:rsid w:val="007B52FE"/>
    <w:rsid w:val="007D4550"/>
    <w:rsid w:val="007D5F95"/>
    <w:rsid w:val="007E2AD7"/>
    <w:rsid w:val="007F1509"/>
    <w:rsid w:val="007F4176"/>
    <w:rsid w:val="008007AF"/>
    <w:rsid w:val="00806660"/>
    <w:rsid w:val="0081597A"/>
    <w:rsid w:val="00821165"/>
    <w:rsid w:val="008548EB"/>
    <w:rsid w:val="0088288E"/>
    <w:rsid w:val="00886404"/>
    <w:rsid w:val="008B30D0"/>
    <w:rsid w:val="008D2B23"/>
    <w:rsid w:val="008E2C8D"/>
    <w:rsid w:val="008E6F97"/>
    <w:rsid w:val="00912FD3"/>
    <w:rsid w:val="00924ACA"/>
    <w:rsid w:val="00932296"/>
    <w:rsid w:val="00940AEB"/>
    <w:rsid w:val="009433E8"/>
    <w:rsid w:val="0095260D"/>
    <w:rsid w:val="00954ED1"/>
    <w:rsid w:val="009554B9"/>
    <w:rsid w:val="0096329A"/>
    <w:rsid w:val="009A6775"/>
    <w:rsid w:val="009B486C"/>
    <w:rsid w:val="009C4986"/>
    <w:rsid w:val="009D0E37"/>
    <w:rsid w:val="009D6417"/>
    <w:rsid w:val="009E6D06"/>
    <w:rsid w:val="00A06DC6"/>
    <w:rsid w:val="00A138C7"/>
    <w:rsid w:val="00A25C77"/>
    <w:rsid w:val="00A64027"/>
    <w:rsid w:val="00A92339"/>
    <w:rsid w:val="00AA2BAB"/>
    <w:rsid w:val="00AB72C5"/>
    <w:rsid w:val="00AC5E7F"/>
    <w:rsid w:val="00AC7883"/>
    <w:rsid w:val="00B27B9E"/>
    <w:rsid w:val="00B559FA"/>
    <w:rsid w:val="00B604DA"/>
    <w:rsid w:val="00B77EB9"/>
    <w:rsid w:val="00B92AD6"/>
    <w:rsid w:val="00B92E39"/>
    <w:rsid w:val="00BA1365"/>
    <w:rsid w:val="00BA5BC5"/>
    <w:rsid w:val="00BD7DDA"/>
    <w:rsid w:val="00BE4270"/>
    <w:rsid w:val="00BF160D"/>
    <w:rsid w:val="00C071BD"/>
    <w:rsid w:val="00C1511E"/>
    <w:rsid w:val="00C16A72"/>
    <w:rsid w:val="00C345F1"/>
    <w:rsid w:val="00C824D5"/>
    <w:rsid w:val="00C903DE"/>
    <w:rsid w:val="00C94314"/>
    <w:rsid w:val="00C9758D"/>
    <w:rsid w:val="00CA0609"/>
    <w:rsid w:val="00CA4165"/>
    <w:rsid w:val="00D003E3"/>
    <w:rsid w:val="00D3282F"/>
    <w:rsid w:val="00D43DCD"/>
    <w:rsid w:val="00D66938"/>
    <w:rsid w:val="00D93826"/>
    <w:rsid w:val="00DA22A7"/>
    <w:rsid w:val="00DB4C90"/>
    <w:rsid w:val="00DB4EC7"/>
    <w:rsid w:val="00DB7721"/>
    <w:rsid w:val="00DD34EA"/>
    <w:rsid w:val="00DD6ADB"/>
    <w:rsid w:val="00DE1014"/>
    <w:rsid w:val="00DE5BE6"/>
    <w:rsid w:val="00E0558E"/>
    <w:rsid w:val="00E142DC"/>
    <w:rsid w:val="00E174FD"/>
    <w:rsid w:val="00E26568"/>
    <w:rsid w:val="00E51A57"/>
    <w:rsid w:val="00E53EDB"/>
    <w:rsid w:val="00E54D93"/>
    <w:rsid w:val="00E62FE8"/>
    <w:rsid w:val="00E73843"/>
    <w:rsid w:val="00E77E12"/>
    <w:rsid w:val="00E91BF2"/>
    <w:rsid w:val="00E968F6"/>
    <w:rsid w:val="00EC3B05"/>
    <w:rsid w:val="00EC3CAE"/>
    <w:rsid w:val="00ED43EE"/>
    <w:rsid w:val="00EF5A0C"/>
    <w:rsid w:val="00F21472"/>
    <w:rsid w:val="00F21A5B"/>
    <w:rsid w:val="00F3390D"/>
    <w:rsid w:val="00F33EF8"/>
    <w:rsid w:val="00F351F0"/>
    <w:rsid w:val="00F42142"/>
    <w:rsid w:val="00F421AD"/>
    <w:rsid w:val="00F514D5"/>
    <w:rsid w:val="00F52FC1"/>
    <w:rsid w:val="00F71C5E"/>
    <w:rsid w:val="00F930B7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5BC57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paragraph" w:styleId="NoSpacing">
    <w:name w:val="No Spacing"/>
    <w:uiPriority w:val="1"/>
    <w:qFormat/>
    <w:rsid w:val="008211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https:/mul2-mss.gov.am/tasks/1612413/oneclick/ampopatert.docx?token=59ab625192ec7a29558aab2acf576ab5</cp:keywords>
  <dc:description/>
  <cp:lastModifiedBy>Gayane.Mkhitaryan</cp:lastModifiedBy>
  <cp:revision>10</cp:revision>
  <dcterms:created xsi:type="dcterms:W3CDTF">2023-03-28T07:30:00Z</dcterms:created>
  <dcterms:modified xsi:type="dcterms:W3CDTF">2024-02-15T11:53:00Z</dcterms:modified>
</cp:coreProperties>
</file>