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38D" w:rsidRPr="001A6D40" w:rsidRDefault="009B238D" w:rsidP="009B238D">
      <w:pPr>
        <w:spacing w:line="360" w:lineRule="auto"/>
        <w:rPr>
          <w:rFonts w:ascii="GHEA Grapalat" w:hAnsi="GHEA Grapalat"/>
          <w:lang w:val="hy-AM"/>
        </w:rPr>
      </w:pPr>
    </w:p>
    <w:p w:rsidR="009B238D" w:rsidRPr="001A6D40" w:rsidRDefault="009B238D" w:rsidP="009B238D">
      <w:pPr>
        <w:spacing w:line="360" w:lineRule="auto"/>
        <w:jc w:val="center"/>
        <w:rPr>
          <w:rFonts w:ascii="GHEA Grapalat" w:hAnsi="GHEA Grapalat"/>
        </w:rPr>
        <w:sectPr w:rsidR="009B238D" w:rsidRPr="001A6D40" w:rsidSect="005E5A02">
          <w:type w:val="continuous"/>
          <w:pgSz w:w="11907" w:h="16840" w:code="9"/>
          <w:pgMar w:top="6" w:right="864" w:bottom="850" w:left="864" w:header="562" w:footer="562" w:gutter="0"/>
          <w:cols w:space="720"/>
        </w:sectPr>
      </w:pPr>
    </w:p>
    <w:p w:rsidR="009B238D" w:rsidRPr="001A6D40" w:rsidRDefault="009B238D" w:rsidP="009B238D">
      <w:pPr>
        <w:spacing w:line="360" w:lineRule="auto"/>
        <w:rPr>
          <w:rFonts w:ascii="GHEA Grapalat" w:hAnsi="GHEA Grapalat" w:cs="Sylfaen"/>
          <w:sz w:val="18"/>
          <w:szCs w:val="18"/>
          <w:lang w:val="en-US"/>
        </w:rPr>
      </w:pPr>
    </w:p>
    <w:p w:rsidR="009B238D" w:rsidRPr="001A6D40" w:rsidRDefault="009B238D" w:rsidP="009B238D">
      <w:pPr>
        <w:shd w:val="clear" w:color="auto" w:fill="FFFFFF"/>
        <w:spacing w:before="100" w:beforeAutospacing="1" w:after="100" w:afterAutospacing="1" w:line="360" w:lineRule="auto"/>
        <w:rPr>
          <w:rFonts w:ascii="GHEA Grapalat" w:hAnsi="GHEA Grapalat" w:cs="Sylfaen"/>
          <w:b/>
          <w:bCs/>
          <w:color w:val="000000"/>
          <w:szCs w:val="24"/>
        </w:rPr>
      </w:pPr>
      <w:r w:rsidRPr="001A6D40">
        <w:rPr>
          <w:rFonts w:ascii="GHEA Grapalat" w:hAnsi="GHEA Grapalat" w:cs="Sylfaen"/>
          <w:bCs/>
          <w:color w:val="000000"/>
          <w:szCs w:val="24"/>
        </w:rPr>
        <w:t xml:space="preserve">                                                                        </w:t>
      </w:r>
    </w:p>
    <w:p w:rsidR="009B238D" w:rsidRPr="0065277C" w:rsidRDefault="009B238D" w:rsidP="009B238D">
      <w:pPr>
        <w:shd w:val="clear" w:color="auto" w:fill="FFFFFF"/>
        <w:spacing w:before="100" w:beforeAutospacing="1" w:after="100" w:afterAutospacing="1" w:line="360" w:lineRule="auto"/>
        <w:rPr>
          <w:rFonts w:ascii="GHEA Grapalat" w:hAnsi="GHEA Grapalat" w:cs="Sylfaen"/>
          <w:b/>
          <w:bCs/>
          <w:color w:val="000000"/>
          <w:szCs w:val="24"/>
        </w:rPr>
      </w:pPr>
      <w:r w:rsidRPr="001A6D40">
        <w:rPr>
          <w:rFonts w:ascii="GHEA Grapalat" w:hAnsi="GHEA Grapalat" w:cs="Sylfaen"/>
          <w:b/>
          <w:bCs/>
          <w:color w:val="000000"/>
          <w:szCs w:val="24"/>
        </w:rPr>
        <w:t xml:space="preserve">                                                                                                               </w:t>
      </w:r>
      <w:r w:rsidRPr="0065277C">
        <w:rPr>
          <w:rFonts w:ascii="GHEA Grapalat" w:hAnsi="GHEA Grapalat" w:cs="Sylfaen"/>
          <w:b/>
          <w:bCs/>
          <w:color w:val="000000"/>
          <w:szCs w:val="24"/>
        </w:rPr>
        <w:t>ՆԱԽԱԳԻԾ</w:t>
      </w:r>
    </w:p>
    <w:p w:rsidR="009B238D" w:rsidRPr="00B422D2" w:rsidRDefault="009B238D" w:rsidP="009B238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hAnsi="GHEA Grapalat"/>
          <w:b/>
          <w:color w:val="000000"/>
          <w:szCs w:val="24"/>
        </w:rPr>
      </w:pPr>
      <w:r w:rsidRPr="0065277C">
        <w:rPr>
          <w:rFonts w:ascii="GHEA Grapalat" w:hAnsi="GHEA Grapalat" w:cs="Sylfaen"/>
          <w:b/>
          <w:bCs/>
          <w:color w:val="000000"/>
          <w:szCs w:val="24"/>
        </w:rPr>
        <w:t>ՀԱՅԱՍՏԱՆԻ</w:t>
      </w:r>
      <w:r w:rsidRPr="0065277C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B422D2">
        <w:rPr>
          <w:rFonts w:ascii="GHEA Grapalat" w:hAnsi="GHEA Grapalat" w:cs="Sylfaen"/>
          <w:b/>
          <w:bCs/>
          <w:color w:val="000000"/>
          <w:szCs w:val="24"/>
        </w:rPr>
        <w:t>ՀԱՆՐԱՊԵՏՈՒԹՅԱՆ</w:t>
      </w:r>
      <w:r w:rsidRPr="00B422D2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B422D2">
        <w:rPr>
          <w:rFonts w:ascii="GHEA Grapalat" w:hAnsi="GHEA Grapalat" w:cs="Sylfaen"/>
          <w:b/>
          <w:bCs/>
          <w:color w:val="000000"/>
          <w:szCs w:val="24"/>
        </w:rPr>
        <w:t>ԿԱՌԱՎԱՐՈՒԹՅՈՒՆ</w:t>
      </w:r>
    </w:p>
    <w:p w:rsidR="009B238D" w:rsidRPr="00B422D2" w:rsidRDefault="009B238D" w:rsidP="009B238D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Cs w:val="24"/>
        </w:rPr>
      </w:pPr>
      <w:r w:rsidRPr="00B422D2">
        <w:rPr>
          <w:rFonts w:ascii="GHEA Grapalat" w:hAnsi="GHEA Grapalat" w:cs="Sylfaen"/>
          <w:b/>
          <w:bCs/>
          <w:color w:val="000000"/>
          <w:szCs w:val="24"/>
        </w:rPr>
        <w:t>Ո</w:t>
      </w:r>
      <w:r w:rsidRPr="00B422D2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B422D2">
        <w:rPr>
          <w:rFonts w:ascii="GHEA Grapalat" w:hAnsi="GHEA Grapalat" w:cs="Sylfaen"/>
          <w:b/>
          <w:bCs/>
          <w:color w:val="000000"/>
          <w:szCs w:val="24"/>
        </w:rPr>
        <w:t>Ր</w:t>
      </w:r>
      <w:r w:rsidRPr="00B422D2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B422D2">
        <w:rPr>
          <w:rFonts w:ascii="GHEA Grapalat" w:hAnsi="GHEA Grapalat" w:cs="Sylfaen"/>
          <w:b/>
          <w:bCs/>
          <w:color w:val="000000"/>
          <w:szCs w:val="24"/>
        </w:rPr>
        <w:t>Ո</w:t>
      </w:r>
      <w:r w:rsidRPr="00B422D2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B422D2">
        <w:rPr>
          <w:rFonts w:ascii="GHEA Grapalat" w:hAnsi="GHEA Grapalat" w:cs="Sylfaen"/>
          <w:b/>
          <w:bCs/>
          <w:color w:val="000000"/>
          <w:szCs w:val="24"/>
        </w:rPr>
        <w:t>Շ</w:t>
      </w:r>
      <w:r w:rsidRPr="00B422D2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B422D2">
        <w:rPr>
          <w:rFonts w:ascii="GHEA Grapalat" w:hAnsi="GHEA Grapalat" w:cs="Sylfaen"/>
          <w:b/>
          <w:bCs/>
          <w:color w:val="000000"/>
          <w:szCs w:val="24"/>
        </w:rPr>
        <w:t>ՈՒ</w:t>
      </w:r>
      <w:r w:rsidRPr="00B422D2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B422D2">
        <w:rPr>
          <w:rFonts w:ascii="GHEA Grapalat" w:hAnsi="GHEA Grapalat" w:cs="Sylfaen"/>
          <w:b/>
          <w:bCs/>
          <w:color w:val="000000"/>
          <w:szCs w:val="24"/>
        </w:rPr>
        <w:t>Մ</w:t>
      </w:r>
    </w:p>
    <w:p w:rsidR="009B238D" w:rsidRPr="00B422D2" w:rsidRDefault="009B238D" w:rsidP="009B238D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Cs w:val="24"/>
        </w:rPr>
      </w:pPr>
      <w:r w:rsidRPr="00B422D2">
        <w:rPr>
          <w:rFonts w:ascii="Calibri" w:hAnsi="Calibri" w:cs="Calibri"/>
          <w:b/>
          <w:color w:val="000000"/>
          <w:szCs w:val="24"/>
        </w:rPr>
        <w:t> </w:t>
      </w:r>
    </w:p>
    <w:p w:rsidR="009B238D" w:rsidRPr="00B422D2" w:rsidRDefault="009B238D" w:rsidP="009B238D">
      <w:pPr>
        <w:spacing w:line="360" w:lineRule="auto"/>
        <w:rPr>
          <w:rFonts w:ascii="GHEA Grapalat" w:hAnsi="GHEA Grapalat"/>
          <w:b/>
          <w:szCs w:val="24"/>
          <w:lang w:val="hy-AM"/>
        </w:rPr>
      </w:pPr>
      <w:r w:rsidRPr="00B422D2">
        <w:rPr>
          <w:rFonts w:ascii="GHEA Grapalat" w:hAnsi="GHEA Grapalat"/>
          <w:b/>
          <w:color w:val="000000"/>
          <w:szCs w:val="24"/>
        </w:rPr>
        <w:t xml:space="preserve">                                  </w:t>
      </w:r>
      <w:r w:rsidRPr="00B422D2">
        <w:rPr>
          <w:rFonts w:ascii="GHEA Grapalat" w:hAnsi="GHEA Grapalat"/>
          <w:b/>
          <w:szCs w:val="24"/>
        </w:rPr>
        <w:t>&lt;… ……… 202</w:t>
      </w:r>
      <w:r w:rsidRPr="009B238D">
        <w:rPr>
          <w:rFonts w:ascii="GHEA Grapalat" w:hAnsi="GHEA Grapalat"/>
          <w:b/>
          <w:szCs w:val="24"/>
        </w:rPr>
        <w:t>4</w:t>
      </w:r>
      <w:r w:rsidRPr="00B422D2">
        <w:rPr>
          <w:rFonts w:ascii="GHEA Grapalat" w:hAnsi="GHEA Grapalat"/>
          <w:b/>
          <w:szCs w:val="24"/>
          <w:lang w:val="hy-AM"/>
        </w:rPr>
        <w:t xml:space="preserve">  թվականի N ........-Ն&gt;</w:t>
      </w:r>
    </w:p>
    <w:p w:rsidR="009B238D" w:rsidRPr="00B422D2" w:rsidRDefault="009B238D" w:rsidP="009B238D">
      <w:pPr>
        <w:shd w:val="clear" w:color="auto" w:fill="FFFFFF"/>
        <w:spacing w:line="360" w:lineRule="auto"/>
        <w:rPr>
          <w:rFonts w:ascii="GHEA Grapalat" w:hAnsi="GHEA Grapalat" w:cs="Sylfaen"/>
          <w:b/>
          <w:color w:val="000000"/>
          <w:szCs w:val="24"/>
          <w:lang w:val="hy-AM"/>
        </w:rPr>
      </w:pPr>
      <w:r w:rsidRPr="00B422D2">
        <w:rPr>
          <w:rFonts w:ascii="GHEA Grapalat" w:hAnsi="GHEA Grapalat"/>
          <w:b/>
          <w:color w:val="000000"/>
          <w:szCs w:val="24"/>
          <w:lang w:val="hy-AM"/>
        </w:rPr>
        <w:t xml:space="preserve"> </w:t>
      </w:r>
    </w:p>
    <w:p w:rsidR="009B238D" w:rsidRPr="00B422D2" w:rsidRDefault="009B238D" w:rsidP="009B238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hAnsi="GHEA Grapalat" w:cs="Sylfaen"/>
          <w:b/>
          <w:bCs/>
          <w:color w:val="000000"/>
          <w:szCs w:val="24"/>
          <w:lang w:val="hy-AM"/>
        </w:rPr>
      </w:pPr>
      <w:r w:rsidRPr="00B422D2">
        <w:rPr>
          <w:rFonts w:ascii="GHEA Grapalat" w:hAnsi="GHEA Grapalat" w:cs="Sylfaen"/>
          <w:b/>
          <w:bCs/>
          <w:color w:val="000000"/>
          <w:szCs w:val="24"/>
          <w:lang w:val="hy-AM"/>
        </w:rPr>
        <w:t xml:space="preserve">ՀԱՅԱՍՏԱՆԻ ՀԱՆՐԱՊԵՏՈՒԹՅԱՆ ԿԱՌԱՎԱՐՈՒԹՅԱՆ </w:t>
      </w:r>
      <w:r w:rsidRPr="00B422D2">
        <w:rPr>
          <w:rFonts w:ascii="GHEA Grapalat" w:hAnsi="GHEA Grapalat" w:cs="Tahoma"/>
          <w:b/>
          <w:spacing w:val="-8"/>
          <w:szCs w:val="24"/>
          <w:lang w:val="af-ZA"/>
        </w:rPr>
        <w:t>202</w:t>
      </w:r>
      <w:r w:rsidRPr="00B422D2">
        <w:rPr>
          <w:rFonts w:ascii="GHEA Grapalat" w:hAnsi="GHEA Grapalat" w:cs="Tahoma"/>
          <w:b/>
          <w:spacing w:val="-8"/>
          <w:szCs w:val="24"/>
          <w:lang w:val="hy-AM"/>
        </w:rPr>
        <w:t>3</w:t>
      </w:r>
      <w:r w:rsidRPr="00B422D2">
        <w:rPr>
          <w:rFonts w:ascii="GHEA Grapalat" w:hAnsi="GHEA Grapalat" w:cs="Tahoma"/>
          <w:b/>
          <w:spacing w:val="-8"/>
          <w:szCs w:val="24"/>
          <w:lang w:val="af-ZA"/>
        </w:rPr>
        <w:t xml:space="preserve"> ԹՎԱԿԱՆԻ ՀՈ</w:t>
      </w:r>
      <w:r w:rsidRPr="00B422D2">
        <w:rPr>
          <w:rFonts w:ascii="GHEA Grapalat" w:hAnsi="GHEA Grapalat" w:cs="Tahoma"/>
          <w:b/>
          <w:spacing w:val="-8"/>
          <w:szCs w:val="24"/>
          <w:lang w:val="hy-AM"/>
        </w:rPr>
        <w:t>ԿՏԵՄԲԵՐ</w:t>
      </w:r>
      <w:r w:rsidRPr="00B422D2">
        <w:rPr>
          <w:rFonts w:ascii="GHEA Grapalat" w:hAnsi="GHEA Grapalat" w:cs="Tahoma"/>
          <w:b/>
          <w:spacing w:val="-8"/>
          <w:szCs w:val="24"/>
          <w:lang w:val="af-ZA"/>
        </w:rPr>
        <w:t>Ի</w:t>
      </w:r>
      <w:r w:rsidRPr="00B422D2">
        <w:rPr>
          <w:rFonts w:ascii="GHEA Grapalat" w:hAnsi="GHEA Grapalat" w:cs="Tahoma"/>
          <w:b/>
          <w:spacing w:val="-8"/>
          <w:szCs w:val="24"/>
          <w:lang w:val="hy-AM"/>
        </w:rPr>
        <w:t xml:space="preserve"> 19</w:t>
      </w:r>
      <w:r w:rsidRPr="00B422D2">
        <w:rPr>
          <w:rFonts w:ascii="GHEA Grapalat" w:hAnsi="GHEA Grapalat" w:cs="Tahoma"/>
          <w:b/>
          <w:spacing w:val="-8"/>
          <w:szCs w:val="24"/>
          <w:lang w:val="af-ZA"/>
        </w:rPr>
        <w:t xml:space="preserve">-Ի </w:t>
      </w:r>
      <w:r w:rsidRPr="00B422D2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N 1826-Ն</w:t>
      </w:r>
      <w:r w:rsidRPr="00B422D2">
        <w:rPr>
          <w:rFonts w:ascii="GHEA Grapalat" w:hAnsi="GHEA Grapalat" w:cs="Tahoma"/>
          <w:b/>
          <w:spacing w:val="-8"/>
          <w:szCs w:val="24"/>
          <w:lang w:val="af-ZA"/>
        </w:rPr>
        <w:t xml:space="preserve"> </w:t>
      </w:r>
      <w:r w:rsidRPr="00B422D2">
        <w:rPr>
          <w:rFonts w:ascii="GHEA Grapalat" w:hAnsi="GHEA Grapalat" w:cs="Sylfaen"/>
          <w:b/>
          <w:bCs/>
          <w:color w:val="000000"/>
          <w:szCs w:val="24"/>
          <w:lang w:val="hy-AM"/>
        </w:rPr>
        <w:t>ՈՐՈՇՄԱՆ ՄԵՋ ՓՈՓՈԽՈՒԹՅՈՒՆՆԵՐ ԵՎ ԼՐԱՑՈՒՄՆԵՐ ԿԱՏԱՐԵԼՈՒ ՄԱՍԻՆ</w:t>
      </w:r>
    </w:p>
    <w:p w:rsidR="009B238D" w:rsidRPr="00617EAE" w:rsidRDefault="009B238D" w:rsidP="009B238D">
      <w:pPr>
        <w:pStyle w:val="norm"/>
        <w:tabs>
          <w:tab w:val="left" w:pos="90"/>
        </w:tabs>
        <w:spacing w:line="360" w:lineRule="auto"/>
        <w:ind w:left="-360" w:right="-82" w:firstLine="540"/>
        <w:rPr>
          <w:rFonts w:ascii="GHEA Grapalat" w:hAnsi="GHEA Grapalat" w:cs="Tahoma"/>
          <w:spacing w:val="-8"/>
          <w:sz w:val="24"/>
          <w:szCs w:val="24"/>
          <w:lang w:val="af-ZA"/>
        </w:rPr>
      </w:pPr>
      <w:r w:rsidRPr="00E316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Նորմատիվ իրավական ակտերի մասին օրենքի 34-րդ հոդվածի </w:t>
      </w:r>
      <w:r w:rsidRPr="00E316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մասով՝ Հայաստանի Հանրապետության կառավարությունը </w:t>
      </w:r>
      <w:r w:rsidRPr="00617EAE">
        <w:rPr>
          <w:rFonts w:ascii="GHEA Grapalat" w:hAnsi="GHEA Grapalat" w:cs="Tahoma"/>
          <w:b/>
          <w:i/>
          <w:spacing w:val="-8"/>
          <w:sz w:val="24"/>
          <w:szCs w:val="24"/>
          <w:lang w:val="af-ZA"/>
        </w:rPr>
        <w:t>որոշում է</w:t>
      </w:r>
      <w:r w:rsidRPr="00617EAE">
        <w:rPr>
          <w:rFonts w:ascii="GHEA Grapalat" w:hAnsi="GHEA Grapalat" w:cs="Tahoma"/>
          <w:spacing w:val="-8"/>
          <w:sz w:val="24"/>
          <w:szCs w:val="24"/>
          <w:lang w:val="af-ZA"/>
        </w:rPr>
        <w:t>.</w:t>
      </w:r>
    </w:p>
    <w:p w:rsidR="009B238D" w:rsidRPr="00617EAE" w:rsidRDefault="009B238D" w:rsidP="009B238D">
      <w:pPr>
        <w:pStyle w:val="norm"/>
        <w:numPr>
          <w:ilvl w:val="0"/>
          <w:numId w:val="10"/>
        </w:numPr>
        <w:tabs>
          <w:tab w:val="left" w:pos="90"/>
        </w:tabs>
        <w:spacing w:line="360" w:lineRule="auto"/>
        <w:ind w:left="-360" w:right="-82" w:firstLine="540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2023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19-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ծառայողներին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բնակարաններով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ապահովման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Առնո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Բաբաջանյան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փողոցի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N42/5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կառուցվող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բազմաբնակարան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շենքային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համալիրի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երկրորդ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փուլերի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բնակարանների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ավտոկայանատեղիների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վաճառքի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 N1826-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(այսուհետ՝ Որոշում)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փոփոխությունները</w:t>
      </w:r>
      <w:r w:rsidRPr="00617E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՝</w:t>
      </w:r>
    </w:p>
    <w:p w:rsidR="009B238D" w:rsidRPr="00617EAE" w:rsidRDefault="009B238D" w:rsidP="009B238D">
      <w:pPr>
        <w:pStyle w:val="ListParagraph"/>
        <w:numPr>
          <w:ilvl w:val="0"/>
          <w:numId w:val="18"/>
        </w:numPr>
        <w:tabs>
          <w:tab w:val="left" w:pos="90"/>
        </w:tabs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Որոշման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վերնագրից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և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>1-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ին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կետից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հանել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առաջին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և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երկրորդ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փուլերի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»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բառերը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>.</w:t>
      </w:r>
    </w:p>
    <w:p w:rsidR="009B238D" w:rsidRPr="00617EAE" w:rsidRDefault="009B238D" w:rsidP="009B238D">
      <w:pPr>
        <w:pStyle w:val="ListParagraph"/>
        <w:numPr>
          <w:ilvl w:val="0"/>
          <w:numId w:val="18"/>
        </w:numPr>
        <w:tabs>
          <w:tab w:val="left" w:pos="90"/>
        </w:tabs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>2-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րդ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կետի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1-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ին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ենթակետի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՝</w:t>
      </w:r>
    </w:p>
    <w:p w:rsidR="009B238D" w:rsidRPr="00617EAE" w:rsidRDefault="009B238D" w:rsidP="009B238D">
      <w:pPr>
        <w:tabs>
          <w:tab w:val="left" w:pos="90"/>
        </w:tabs>
        <w:spacing w:line="360" w:lineRule="auto"/>
        <w:ind w:left="-360" w:right="-82" w:firstLine="36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         ա.«1000» թիվը փոխարինել «996» թվով,</w:t>
      </w:r>
    </w:p>
    <w:p w:rsidR="009B238D" w:rsidRPr="00617EAE" w:rsidRDefault="009B238D" w:rsidP="009B238D">
      <w:pPr>
        <w:tabs>
          <w:tab w:val="left" w:pos="90"/>
        </w:tabs>
        <w:spacing w:line="360" w:lineRule="auto"/>
        <w:ind w:left="-360" w:right="-82" w:firstLine="36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         բ. «2» թիվը փոխարինել «1» թվով,</w:t>
      </w:r>
    </w:p>
    <w:p w:rsidR="009B238D" w:rsidRPr="00617EAE" w:rsidRDefault="009B238D" w:rsidP="009B238D">
      <w:pPr>
        <w:tabs>
          <w:tab w:val="left" w:pos="90"/>
        </w:tabs>
        <w:spacing w:line="360" w:lineRule="auto"/>
        <w:ind w:left="-360" w:right="-82" w:firstLine="360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         գ. «ա» և «բ» պարբերություններն ուժը կորցրած ճանաչել.</w:t>
      </w:r>
    </w:p>
    <w:p w:rsidR="009B238D" w:rsidRPr="00617EAE" w:rsidRDefault="009B238D" w:rsidP="009B238D">
      <w:pPr>
        <w:pStyle w:val="ListParagraph"/>
        <w:numPr>
          <w:ilvl w:val="0"/>
          <w:numId w:val="18"/>
        </w:numPr>
        <w:shd w:val="clear" w:color="auto" w:fill="FFFFFF"/>
        <w:tabs>
          <w:tab w:val="left" w:pos="90"/>
        </w:tabs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hd w:val="clear" w:color="auto" w:fill="FFFFFF"/>
          <w:lang w:val="af-ZA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>3-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րդ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կետից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հանել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յուրաքանչյուր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փուլի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համար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»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ru-RU" w:eastAsia="ru-RU"/>
        </w:rPr>
        <w:t>և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 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ru-RU" w:eastAsia="ru-RU"/>
        </w:rPr>
        <w:t>առանձին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»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բառերը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: </w:t>
      </w:r>
    </w:p>
    <w:p w:rsidR="009B238D" w:rsidRPr="00617EAE" w:rsidRDefault="009B238D" w:rsidP="009B238D">
      <w:pPr>
        <w:pStyle w:val="NormalWeb"/>
        <w:numPr>
          <w:ilvl w:val="0"/>
          <w:numId w:val="10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-360" w:right="-82" w:firstLine="540"/>
        <w:jc w:val="both"/>
        <w:rPr>
          <w:rFonts w:ascii="GHEA Grapalat" w:hAnsi="GHEA Grapalat"/>
          <w:color w:val="000000"/>
          <w:shd w:val="clear" w:color="auto" w:fill="FFFFFF"/>
          <w:lang w:val="af-ZA" w:eastAsia="ru-RU"/>
        </w:rPr>
      </w:pP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>Ո</w:t>
      </w:r>
      <w:r w:rsidRPr="00617EAE">
        <w:rPr>
          <w:rFonts w:ascii="GHEA Grapalat" w:hAnsi="GHEA Grapalat"/>
          <w:color w:val="000000"/>
          <w:shd w:val="clear" w:color="auto" w:fill="FFFFFF"/>
          <w:lang w:eastAsia="ru-RU"/>
        </w:rPr>
        <w:t>րոշմ</w:t>
      </w:r>
      <w:r w:rsidRPr="00617EAE">
        <w:rPr>
          <w:rFonts w:ascii="GHEA Grapalat" w:hAnsi="GHEA Grapalat"/>
          <w:color w:val="000000"/>
          <w:shd w:val="clear" w:color="auto" w:fill="FFFFFF"/>
          <w:lang w:val="ru-RU" w:eastAsia="ru-RU"/>
        </w:rPr>
        <w:t>ան</w:t>
      </w:r>
      <w:r w:rsidRPr="00617EAE">
        <w:rPr>
          <w:rFonts w:ascii="GHEA Grapalat" w:hAnsi="GHEA Grapalat"/>
          <w:color w:val="000000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hd w:val="clear" w:color="auto" w:fill="FFFFFF"/>
          <w:lang w:val="ru-RU" w:eastAsia="ru-RU"/>
        </w:rPr>
        <w:t>հավելված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>ի՝</w:t>
      </w:r>
    </w:p>
    <w:p w:rsidR="009B238D" w:rsidRPr="00617EAE" w:rsidRDefault="009B238D" w:rsidP="009B238D">
      <w:pPr>
        <w:pStyle w:val="NormalWeb"/>
        <w:numPr>
          <w:ilvl w:val="0"/>
          <w:numId w:val="26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-360" w:right="-82" w:firstLine="540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hd w:val="clear" w:color="auto" w:fill="FFFFFF"/>
          <w:lang w:val="ru-RU" w:eastAsia="ru-RU"/>
        </w:rPr>
        <w:t>վերնագրից</w:t>
      </w:r>
      <w:r w:rsidRPr="00617EAE">
        <w:rPr>
          <w:rFonts w:ascii="GHEA Grapalat" w:hAnsi="GHEA Grapalat"/>
          <w:color w:val="000000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hd w:val="clear" w:color="auto" w:fill="FFFFFF"/>
          <w:lang w:val="ru-RU" w:eastAsia="ru-RU"/>
        </w:rPr>
        <w:t>և</w:t>
      </w:r>
      <w:r w:rsidRPr="00617EAE">
        <w:rPr>
          <w:rFonts w:ascii="GHEA Grapalat" w:hAnsi="GHEA Grapalat"/>
          <w:color w:val="000000"/>
          <w:shd w:val="clear" w:color="auto" w:fill="FFFFFF"/>
          <w:lang w:val="af-ZA" w:eastAsia="ru-RU"/>
        </w:rPr>
        <w:t xml:space="preserve"> 23-րդ կետից </w:t>
      </w:r>
      <w:r w:rsidRPr="00617EAE">
        <w:rPr>
          <w:rFonts w:ascii="GHEA Grapalat" w:hAnsi="GHEA Grapalat"/>
          <w:color w:val="000000"/>
          <w:shd w:val="clear" w:color="auto" w:fill="FFFFFF"/>
          <w:lang w:val="ru-RU" w:eastAsia="ru-RU"/>
        </w:rPr>
        <w:t>հանել</w:t>
      </w:r>
      <w:r w:rsidRPr="00617EAE">
        <w:rPr>
          <w:rFonts w:ascii="GHEA Grapalat" w:hAnsi="GHEA Grapalat"/>
          <w:color w:val="000000"/>
          <w:shd w:val="clear" w:color="auto" w:fill="FFFFFF"/>
          <w:lang w:val="af-ZA" w:eastAsia="ru-RU"/>
        </w:rPr>
        <w:t xml:space="preserve"> «</w:t>
      </w:r>
      <w:r w:rsidRPr="00617EAE">
        <w:rPr>
          <w:rFonts w:ascii="GHEA Grapalat" w:hAnsi="GHEA Grapalat"/>
          <w:color w:val="000000"/>
          <w:shd w:val="clear" w:color="auto" w:fill="FFFFFF"/>
          <w:lang w:eastAsia="ru-RU"/>
        </w:rPr>
        <w:t>առաջին</w:t>
      </w:r>
      <w:r w:rsidRPr="00617EAE">
        <w:rPr>
          <w:rFonts w:ascii="GHEA Grapalat" w:hAnsi="GHEA Grapalat"/>
          <w:color w:val="000000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hd w:val="clear" w:color="auto" w:fill="FFFFFF"/>
          <w:lang w:eastAsia="ru-RU"/>
        </w:rPr>
        <w:t>և</w:t>
      </w:r>
      <w:r w:rsidRPr="00617EAE">
        <w:rPr>
          <w:rFonts w:ascii="GHEA Grapalat" w:hAnsi="GHEA Grapalat"/>
          <w:color w:val="000000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hd w:val="clear" w:color="auto" w:fill="FFFFFF"/>
          <w:lang w:eastAsia="ru-RU"/>
        </w:rPr>
        <w:t>երկրորդ</w:t>
      </w:r>
      <w:r w:rsidRPr="00617EAE">
        <w:rPr>
          <w:rFonts w:ascii="GHEA Grapalat" w:hAnsi="GHEA Grapalat"/>
          <w:color w:val="000000"/>
          <w:shd w:val="clear" w:color="auto" w:fill="FFFFFF"/>
          <w:lang w:val="af-ZA" w:eastAsia="ru-RU"/>
        </w:rPr>
        <w:t xml:space="preserve"> </w:t>
      </w:r>
      <w:r w:rsidRPr="00617EAE">
        <w:rPr>
          <w:rFonts w:ascii="GHEA Grapalat" w:hAnsi="GHEA Grapalat"/>
          <w:color w:val="000000"/>
          <w:shd w:val="clear" w:color="auto" w:fill="FFFFFF"/>
          <w:lang w:eastAsia="ru-RU"/>
        </w:rPr>
        <w:t>փուլերի</w:t>
      </w:r>
      <w:r w:rsidRPr="00617EAE">
        <w:rPr>
          <w:rFonts w:ascii="GHEA Grapalat" w:hAnsi="GHEA Grapalat"/>
          <w:color w:val="000000"/>
          <w:shd w:val="clear" w:color="auto" w:fill="FFFFFF"/>
          <w:lang w:val="af-ZA" w:eastAsia="ru-RU"/>
        </w:rPr>
        <w:t xml:space="preserve">» </w:t>
      </w:r>
      <w:r w:rsidRPr="00617EAE">
        <w:rPr>
          <w:rFonts w:ascii="GHEA Grapalat" w:hAnsi="GHEA Grapalat"/>
          <w:color w:val="000000"/>
          <w:shd w:val="clear" w:color="auto" w:fill="FFFFFF"/>
          <w:lang w:eastAsia="ru-RU"/>
        </w:rPr>
        <w:t>բառերը</w:t>
      </w:r>
      <w:r w:rsidRPr="00617EAE">
        <w:rPr>
          <w:rFonts w:ascii="GHEA Grapalat" w:hAnsi="GHEA Grapalat"/>
          <w:color w:val="000000"/>
          <w:shd w:val="clear" w:color="auto" w:fill="FFFFFF"/>
          <w:lang w:val="af-ZA" w:eastAsia="ru-RU"/>
        </w:rPr>
        <w:t>.</w:t>
      </w:r>
    </w:p>
    <w:p w:rsidR="009B238D" w:rsidRPr="00617EAE" w:rsidRDefault="009B238D" w:rsidP="009B238D">
      <w:pPr>
        <w:pStyle w:val="NormalWeb"/>
        <w:numPr>
          <w:ilvl w:val="0"/>
          <w:numId w:val="26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-360" w:right="-82" w:firstLine="540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lastRenderedPageBreak/>
        <w:t>2-</w:t>
      </w:r>
      <w:r w:rsidRPr="00617EAE">
        <w:rPr>
          <w:rFonts w:ascii="GHEA Grapalat" w:hAnsi="GHEA Grapalat" w:cs="Sylfaen"/>
          <w:color w:val="000000"/>
          <w:shd w:val="clear" w:color="auto" w:fill="FFFFFF"/>
          <w:lang w:val="hy-AM" w:eastAsia="ru-RU"/>
        </w:rPr>
        <w:t>րդ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617EAE">
        <w:rPr>
          <w:rFonts w:ascii="GHEA Grapalat" w:hAnsi="GHEA Grapalat" w:cs="Sylfaen"/>
          <w:color w:val="000000"/>
          <w:shd w:val="clear" w:color="auto" w:fill="FFFFFF"/>
          <w:lang w:val="hy-AM" w:eastAsia="ru-RU"/>
        </w:rPr>
        <w:t>կետից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617EAE">
        <w:rPr>
          <w:rFonts w:ascii="GHEA Grapalat" w:hAnsi="GHEA Grapalat" w:cs="Sylfaen"/>
          <w:color w:val="000000"/>
          <w:shd w:val="clear" w:color="auto" w:fill="FFFFFF"/>
          <w:lang w:val="hy-AM" w:eastAsia="ru-RU"/>
        </w:rPr>
        <w:t>հանել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«, ինչպես նաև սույն ծրագրի՝ Երևան քաղաքի Առնո Բաբաջանյան 42/5 հասցեի երկրորդ փուլի իրականացման շրջանակում առաջին փուլով կառուցված կամ կառուցվող բազմաբնակարան շենքային համալիրներում բնակարանի ձեռքբերման իրավունք չստացած անձինք» բառերը.</w:t>
      </w:r>
    </w:p>
    <w:p w:rsidR="009B238D" w:rsidRPr="00617EAE" w:rsidRDefault="009B238D" w:rsidP="009B238D">
      <w:pPr>
        <w:pStyle w:val="NormalWeb"/>
        <w:numPr>
          <w:ilvl w:val="0"/>
          <w:numId w:val="26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-360" w:right="-82" w:firstLine="540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>9-</w:t>
      </w:r>
      <w:r w:rsidRPr="00617EAE">
        <w:rPr>
          <w:rFonts w:ascii="GHEA Grapalat" w:hAnsi="GHEA Grapalat" w:cs="Sylfaen"/>
          <w:color w:val="000000"/>
          <w:shd w:val="clear" w:color="auto" w:fill="FFFFFF"/>
          <w:lang w:val="hy-AM" w:eastAsia="ru-RU"/>
        </w:rPr>
        <w:t>րդ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617EAE">
        <w:rPr>
          <w:rFonts w:ascii="GHEA Grapalat" w:hAnsi="GHEA Grapalat" w:cs="Sylfaen"/>
          <w:color w:val="000000"/>
          <w:shd w:val="clear" w:color="auto" w:fill="FFFFFF"/>
          <w:lang w:val="hy-AM" w:eastAsia="ru-RU"/>
        </w:rPr>
        <w:t>կետից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617EAE">
        <w:rPr>
          <w:rFonts w:ascii="GHEA Grapalat" w:hAnsi="GHEA Grapalat" w:cs="Sylfaen"/>
          <w:color w:val="000000"/>
          <w:shd w:val="clear" w:color="auto" w:fill="FFFFFF"/>
          <w:lang w:val="hy-AM" w:eastAsia="ru-RU"/>
        </w:rPr>
        <w:t>հանել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«, իսկ սույն ծրագրի՝ Երևան քաղաքի Առնո Բաբաջանյան 42/5 հասցեի երկրորդ փուլի շրջանակում նաև առաջին փուլով անշարժ գույքերի վերաբերյալ նրանց հետ չեն կնքվել պայմանագրեր» բառերը.</w:t>
      </w:r>
    </w:p>
    <w:p w:rsidR="009B238D" w:rsidRPr="00617EAE" w:rsidRDefault="009B238D" w:rsidP="009B238D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10-րդ կետից հանել «առաջին և երկրորդ փուլի շրջանակներում» բառերը.</w:t>
      </w:r>
    </w:p>
    <w:p w:rsidR="009B238D" w:rsidRPr="00617EAE" w:rsidRDefault="009B238D" w:rsidP="009B238D">
      <w:pPr>
        <w:pStyle w:val="ListParagraph"/>
        <w:numPr>
          <w:ilvl w:val="0"/>
          <w:numId w:val="26"/>
        </w:numPr>
        <w:tabs>
          <w:tab w:val="left" w:pos="90"/>
        </w:tabs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13-րդ կետից հանել «Յուրաքանչյուր փուլի համար» և  «առանձին» բառերը, իսկ «գերատեսչության» բառը փոխարինել «Գերատեսչության» բառով.</w:t>
      </w:r>
    </w:p>
    <w:p w:rsidR="009B238D" w:rsidRPr="00617EAE" w:rsidRDefault="009B238D" w:rsidP="009B238D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14-</w:t>
      </w:r>
      <w:r w:rsidRPr="00617EAE">
        <w:rPr>
          <w:rFonts w:ascii="GHEA Grapalat" w:hAnsi="GHEA Grapalat" w:cs="Sylfaen"/>
          <w:color w:val="000000"/>
          <w:szCs w:val="24"/>
          <w:shd w:val="clear" w:color="auto" w:fill="FFFFFF"/>
          <w:lang w:val="hy-AM" w:eastAsia="ru-RU"/>
        </w:rPr>
        <w:t>րդ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</w:t>
      </w:r>
      <w:r w:rsidRPr="00617EAE">
        <w:rPr>
          <w:rFonts w:ascii="GHEA Grapalat" w:hAnsi="GHEA Grapalat" w:cs="Sylfaen"/>
          <w:color w:val="000000"/>
          <w:szCs w:val="24"/>
          <w:shd w:val="clear" w:color="auto" w:fill="FFFFFF"/>
          <w:lang w:val="hy-AM" w:eastAsia="ru-RU"/>
        </w:rPr>
        <w:t>կետի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առաջին նախադասությունից </w:t>
      </w:r>
      <w:r w:rsidRPr="00617EAE">
        <w:rPr>
          <w:rFonts w:ascii="GHEA Grapalat" w:hAnsi="GHEA Grapalat" w:cs="Sylfaen"/>
          <w:color w:val="000000"/>
          <w:szCs w:val="24"/>
          <w:shd w:val="clear" w:color="auto" w:fill="FFFFFF"/>
          <w:lang w:val="hy-AM" w:eastAsia="ru-RU"/>
        </w:rPr>
        <w:t>հանել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«առաջին և երկրորդ փուլի շրջանակներում» և «՝ յուրաքանչյուր փուլի համար առանձին» բառերը, իսկ երկրորդ նախադասությունը «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նախագահի հրամանով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»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բառերից հետո լրացնել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«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՝ մինչև 2024 թվականի օգոստոսի 1-ը,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»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բառերով.</w:t>
      </w:r>
    </w:p>
    <w:p w:rsidR="009B238D" w:rsidRPr="00617EAE" w:rsidRDefault="009B238D" w:rsidP="009B238D">
      <w:pPr>
        <w:pStyle w:val="ListParagraph"/>
        <w:numPr>
          <w:ilvl w:val="0"/>
          <w:numId w:val="26"/>
        </w:numPr>
        <w:tabs>
          <w:tab w:val="left" w:pos="90"/>
        </w:tabs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15-րդ կետի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en-US" w:eastAsia="ru-RU"/>
        </w:rPr>
        <w:t>՝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</w:t>
      </w:r>
    </w:p>
    <w:p w:rsidR="009B238D" w:rsidRPr="00617EAE" w:rsidRDefault="009B238D" w:rsidP="009B238D">
      <w:pPr>
        <w:pStyle w:val="ListParagraph"/>
        <w:tabs>
          <w:tab w:val="left" w:pos="90"/>
        </w:tabs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ա. 1-ին ենթակետից հանել «, իսկ սույն ծրագրի՝ Երևան քաղաքի Առնո Բաբաջանյան 42/5 հասցեի երկրորդ փուլի շրջանակում նաև առաջին փուլով անշարժ գույքի առուվաճառքի պայմանագիր կնքելու դեպքում» բառերը,</w:t>
      </w:r>
    </w:p>
    <w:p w:rsidR="009B238D" w:rsidRPr="00617EAE" w:rsidRDefault="009B238D" w:rsidP="009B238D">
      <w:pPr>
        <w:pStyle w:val="ListParagraph"/>
        <w:tabs>
          <w:tab w:val="left" w:pos="90"/>
        </w:tabs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բ. 2-րդ ենթակետից հանել «, իսկ սույն ծրագրի՝ Երևան քաղաքի Առնո Բաբաջանյան 42/5 հասցեի երկրորդ փուլի շրջանակում նաև առաջին փուլով անշարժ գույքի առուվաճառքի պայմանագիր կնքած ծառայողի ամուսինը» բառերը.</w:t>
      </w:r>
    </w:p>
    <w:p w:rsidR="009B238D" w:rsidRPr="00617EAE" w:rsidRDefault="009B238D" w:rsidP="009B238D">
      <w:pPr>
        <w:pStyle w:val="ListParagraph"/>
        <w:tabs>
          <w:tab w:val="left" w:pos="90"/>
        </w:tabs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8) 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16-րդ կետում և 17-րդ կետի 3-րդ ենթակետում «1000» թիվը փոխարինել «996» թվով.</w:t>
      </w:r>
    </w:p>
    <w:p w:rsidR="009B238D" w:rsidRPr="00617EAE" w:rsidRDefault="009B238D" w:rsidP="009B238D">
      <w:pPr>
        <w:pStyle w:val="ListParagraph"/>
        <w:tabs>
          <w:tab w:val="left" w:pos="90"/>
        </w:tabs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9)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17-րդ կետի 10-րդ ենթակետի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առաջին նախադասության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«յուրաքանչյուր փուլի համար նախատեսված» բառերը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հանել, նույն նախադասությունը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«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42 </w:t>
      </w:r>
      <w:r w:rsidRPr="00E31649">
        <w:rPr>
          <w:rFonts w:ascii="GHEA Grapalat" w:hAnsi="GHEA Grapalat" w:cs="Arial Unicode"/>
          <w:color w:val="000000"/>
          <w:szCs w:val="24"/>
          <w:shd w:val="clear" w:color="auto" w:fill="FFFFFF"/>
          <w:lang w:val="hy-AM"/>
        </w:rPr>
        <w:t>ամսվա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E31649">
        <w:rPr>
          <w:rFonts w:ascii="GHEA Grapalat" w:hAnsi="GHEA Grapalat" w:cs="Arial Unicode"/>
          <w:color w:val="000000"/>
          <w:szCs w:val="24"/>
          <w:shd w:val="clear" w:color="auto" w:fill="FFFFFF"/>
          <w:lang w:val="hy-AM"/>
        </w:rPr>
        <w:t>ընթացքում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»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բառերից հետո լրացնել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«ծրագրով նախատեսված բազմաբնակարան շենքային համալիրի ավարտական ակտի ձևակերպում,» բառերով.</w:t>
      </w:r>
    </w:p>
    <w:p w:rsidR="009B238D" w:rsidRPr="00617EAE" w:rsidRDefault="009B238D" w:rsidP="009B238D">
      <w:pPr>
        <w:pStyle w:val="ListParagraph"/>
        <w:tabs>
          <w:tab w:val="left" w:pos="90"/>
        </w:tabs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10)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23-րդ կետի 1-ին ենթակետը լրացնել նոր՝ «զ» պարբերությամբ՝ հետևյալ բովանդակությամբ.</w:t>
      </w:r>
    </w:p>
    <w:p w:rsidR="009B238D" w:rsidRPr="00617EAE" w:rsidRDefault="009B238D" w:rsidP="009B238D">
      <w:pPr>
        <w:tabs>
          <w:tab w:val="left" w:pos="90"/>
        </w:tabs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«զ. ենթակա է վերադարձման հավակնորդին նրա բանկային հաշվեհամարին </w:t>
      </w:r>
      <w:r w:rsidRPr="00617EAE">
        <w:rPr>
          <w:rFonts w:ascii="GHEA Grapalat" w:hAnsi="GHEA Grapalat" w:cs="Sylfaen"/>
          <w:color w:val="000000"/>
          <w:szCs w:val="24"/>
          <w:shd w:val="clear" w:color="auto" w:fill="FFFFFF"/>
          <w:lang w:val="hy-AM" w:eastAsia="ru-RU"/>
        </w:rPr>
        <w:t>փոխանցման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 տարբերակով, եթե վիճակահանության արդյունքներով և' վերջինիս, և'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lastRenderedPageBreak/>
        <w:t xml:space="preserve">վերջինիս ամուսնուն բնակարանի (նաև՝ ավտոկայանատեղի) ստացման իրավունք է վերապահվում տվյալ բնակարաններից որևէ մեկից (իրենց ընտրությամբ) հրաժարվելու պայմանով.» </w:t>
      </w:r>
    </w:p>
    <w:p w:rsidR="009B238D" w:rsidRPr="00617EAE" w:rsidRDefault="009B238D" w:rsidP="009B238D">
      <w:pPr>
        <w:tabs>
          <w:tab w:val="left" w:pos="90"/>
        </w:tabs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11)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23-րդ կետի 1-ին ենթակետի ե. պարբերության «.» կետադրական նշանը փոխարինել «,» կետադրական նշանով.</w:t>
      </w:r>
    </w:p>
    <w:p w:rsidR="009B238D" w:rsidRPr="00617EAE" w:rsidRDefault="009B238D" w:rsidP="009B238D">
      <w:pPr>
        <w:pStyle w:val="ListParagraph"/>
        <w:tabs>
          <w:tab w:val="left" w:pos="90"/>
        </w:tabs>
        <w:autoSpaceDE w:val="0"/>
        <w:autoSpaceDN w:val="0"/>
        <w:adjustRightInd w:val="0"/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12)  25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-րդ կետի առաջին նախադասությունը «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անց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կացվում է» բառերից հետո լրացնել  «մինչև 2024 թվականի օգոստոսի 15-ը՝» բառերով.</w:t>
      </w:r>
    </w:p>
    <w:p w:rsidR="009B238D" w:rsidRPr="00617EAE" w:rsidRDefault="009B238D" w:rsidP="009B238D">
      <w:pPr>
        <w:tabs>
          <w:tab w:val="left" w:pos="90"/>
        </w:tabs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13)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31-րդ կետի 11-րդ ենթակետի «ա» պարբերությունից հանել «, իսկ սույն ծրագրի՝ Երևան քաղաքի Բաբաջանյան 42/5 հասցեի երկրորդ փուլի շրջանակում նաև առաջին փուլով անշարժ գույքի առուվաճառքի պայմանագիր չկնքած անձին» բառերը.</w:t>
      </w:r>
    </w:p>
    <w:p w:rsidR="009B238D" w:rsidRPr="00617EAE" w:rsidRDefault="009B238D" w:rsidP="009B238D">
      <w:pPr>
        <w:tabs>
          <w:tab w:val="left" w:pos="90"/>
        </w:tabs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14)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39-րդ կետից հանել </w:t>
      </w:r>
      <w:r w:rsidRPr="00617EAE">
        <w:rPr>
          <w:rFonts w:ascii="GHEA Grapalat" w:hAnsi="GHEA Grapalat"/>
          <w:color w:val="000000" w:themeColor="text1"/>
          <w:szCs w:val="24"/>
          <w:lang w:val="hy-AM"/>
        </w:rPr>
        <w:t>«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>առաջին և երկրորդ փուլի» բառերը.</w:t>
      </w:r>
    </w:p>
    <w:p w:rsidR="009B238D" w:rsidRPr="00617EAE" w:rsidRDefault="009B238D" w:rsidP="009B238D">
      <w:pPr>
        <w:tabs>
          <w:tab w:val="left" w:pos="90"/>
        </w:tabs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</w:pP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 w:eastAsia="ru-RU"/>
        </w:rPr>
        <w:t xml:space="preserve">15) 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>7-րդ գլխի 8-րդ՝ «Ստորգետնյա ավտոկայանատեղիներ» կետի ծանոթագրության սյունակը շարադրել հետևյալ խմբագրությամբ`</w:t>
      </w:r>
    </w:p>
    <w:p w:rsidR="009B238D" w:rsidRPr="00617EAE" w:rsidRDefault="009B238D" w:rsidP="009B238D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-360" w:right="-82" w:firstLine="540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>«մոտ  15-29 քառ.մ մակերեսով։</w:t>
      </w:r>
      <w:r w:rsidRPr="00617EAE">
        <w:rPr>
          <w:rFonts w:ascii="Calibri" w:hAnsi="Calibri" w:cs="Calibri"/>
          <w:color w:val="000000"/>
          <w:shd w:val="clear" w:color="auto" w:fill="FFFFFF"/>
          <w:lang w:val="hy-AM" w:eastAsia="ru-RU"/>
        </w:rPr>
        <w:t> </w:t>
      </w:r>
      <w:r w:rsidRPr="00617EAE">
        <w:rPr>
          <w:rFonts w:ascii="GHEA Grapalat" w:hAnsi="GHEA Grapalat" w:cs="GHEA Grapalat"/>
          <w:color w:val="000000"/>
          <w:shd w:val="clear" w:color="auto" w:fill="FFFFFF"/>
          <w:lang w:val="hy-AM" w:eastAsia="ru-RU"/>
        </w:rPr>
        <w:t>Ընդհանուր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617EAE">
        <w:rPr>
          <w:rFonts w:ascii="GHEA Grapalat" w:hAnsi="GHEA Grapalat" w:cs="GHEA Grapalat"/>
          <w:color w:val="000000"/>
          <w:shd w:val="clear" w:color="auto" w:fill="FFFFFF"/>
          <w:lang w:val="hy-AM" w:eastAsia="ru-RU"/>
        </w:rPr>
        <w:t>ավտոկայանատեղին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պետք է հագեցած լինի օդափոխության և հակահրդեհային ազդանշանման համակարգերով, ինչպես նաև ինժեներական և տեխնոլոգիական սարքավորումներով՝ համաձայն հաստատված նախագծի: Ընդ որում ավտոկայանատեղիի մուտքային մասը պետք է լինի նվազագույնը 2.5 մետր»:</w:t>
      </w:r>
    </w:p>
    <w:p w:rsidR="009B238D" w:rsidRPr="00617EAE" w:rsidRDefault="009B238D" w:rsidP="009B238D">
      <w:pPr>
        <w:pStyle w:val="ListParagraph"/>
        <w:shd w:val="clear" w:color="auto" w:fill="FFFFFF"/>
        <w:tabs>
          <w:tab w:val="left" w:pos="90"/>
        </w:tabs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 w:eastAsia="ru-RU"/>
        </w:rPr>
        <w:t xml:space="preserve">3. Հայաստանի Հանրապետության քաղաքաշինության կոմիտեի նախագահին՝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սույն որոշումն ուժի մեջ մտնելուց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հետո 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մեկամսյա ժամկետում ապահովել </w:t>
      </w:r>
      <w:r w:rsidRPr="00E31649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Ո</w:t>
      </w: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>րոշման 5-րդ կետի 1-ին ենթակետով և Որոշման հավելվածի 16-րդ կետով նախատեսված պայմանագրերի կնքումը:</w:t>
      </w:r>
    </w:p>
    <w:p w:rsidR="009B238D" w:rsidRPr="00617EAE" w:rsidRDefault="009B238D" w:rsidP="009B238D">
      <w:pPr>
        <w:pStyle w:val="ListParagraph"/>
        <w:shd w:val="clear" w:color="auto" w:fill="FFFFFF"/>
        <w:tabs>
          <w:tab w:val="left" w:pos="90"/>
        </w:tabs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/>
        </w:rPr>
      </w:pPr>
      <w:r w:rsidRPr="00617EA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4. </w:t>
      </w:r>
      <w:r w:rsidRPr="00617EAE">
        <w:rPr>
          <w:rFonts w:ascii="GHEA Grapalat" w:hAnsi="GHEA Grapalat"/>
          <w:color w:val="000000"/>
          <w:shd w:val="clear" w:color="auto" w:fill="FFFFFF"/>
          <w:lang w:val="hy-AM" w:eastAsia="ru-RU"/>
        </w:rPr>
        <w:t>Սույն որոշումն ուժի մեջ է մտնում պաշտոնական հրապարակմանը հաջորդող օրվանից:</w:t>
      </w:r>
    </w:p>
    <w:p w:rsidR="009B238D" w:rsidRPr="00617EAE" w:rsidRDefault="009B238D" w:rsidP="009B238D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</w:p>
    <w:p w:rsidR="009B238D" w:rsidRPr="001A6D40" w:rsidRDefault="009B238D" w:rsidP="009B238D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</w:p>
    <w:p w:rsidR="009B238D" w:rsidRPr="001A6D40" w:rsidRDefault="009B238D" w:rsidP="009B238D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</w:p>
    <w:p w:rsidR="009B238D" w:rsidRPr="001A6D40" w:rsidRDefault="009B238D" w:rsidP="009B238D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</w:p>
    <w:p w:rsidR="009B238D" w:rsidRPr="001A6D40" w:rsidRDefault="009B238D" w:rsidP="009B238D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</w:p>
    <w:p w:rsidR="009B238D" w:rsidRPr="001A6D40" w:rsidRDefault="009B238D" w:rsidP="009B238D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</w:p>
    <w:p w:rsidR="00151825" w:rsidRPr="009B238D" w:rsidRDefault="00151825" w:rsidP="009B238D">
      <w:pPr>
        <w:rPr>
          <w:lang w:val="hy-AM"/>
        </w:rPr>
      </w:pPr>
      <w:bookmarkStart w:id="0" w:name="_GoBack"/>
      <w:bookmarkEnd w:id="0"/>
    </w:p>
    <w:sectPr w:rsidR="00151825" w:rsidRPr="009B238D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D69" w:rsidRDefault="00255D69">
      <w:r>
        <w:separator/>
      </w:r>
    </w:p>
  </w:endnote>
  <w:endnote w:type="continuationSeparator" w:id="0">
    <w:p w:rsidR="00255D69" w:rsidRDefault="00255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D69" w:rsidRDefault="00255D69">
      <w:r>
        <w:separator/>
      </w:r>
    </w:p>
  </w:footnote>
  <w:footnote w:type="continuationSeparator" w:id="0">
    <w:p w:rsidR="00255D69" w:rsidRDefault="00255D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40AAA"/>
    <w:multiLevelType w:val="hybridMultilevel"/>
    <w:tmpl w:val="3F62F4BC"/>
    <w:lvl w:ilvl="0" w:tplc="BAF83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CF4E53"/>
    <w:multiLevelType w:val="multilevel"/>
    <w:tmpl w:val="25E67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86C58"/>
    <w:multiLevelType w:val="hybridMultilevel"/>
    <w:tmpl w:val="3F62F4BC"/>
    <w:lvl w:ilvl="0" w:tplc="BAF83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E95669"/>
    <w:multiLevelType w:val="hybridMultilevel"/>
    <w:tmpl w:val="A15E1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CD4747"/>
    <w:multiLevelType w:val="hybridMultilevel"/>
    <w:tmpl w:val="9CE47CD8"/>
    <w:lvl w:ilvl="0" w:tplc="0080A092">
      <w:start w:val="1"/>
      <w:numFmt w:val="decimal"/>
      <w:lvlText w:val="%1)"/>
      <w:lvlJc w:val="left"/>
      <w:pPr>
        <w:ind w:left="855" w:hanging="360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5CE30D3"/>
    <w:multiLevelType w:val="hybridMultilevel"/>
    <w:tmpl w:val="58D0942E"/>
    <w:lvl w:ilvl="0" w:tplc="325083A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46AC677A"/>
    <w:multiLevelType w:val="hybridMultilevel"/>
    <w:tmpl w:val="E52A3A00"/>
    <w:lvl w:ilvl="0" w:tplc="F8B033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6BC5BB6"/>
    <w:multiLevelType w:val="hybridMultilevel"/>
    <w:tmpl w:val="573613F6"/>
    <w:lvl w:ilvl="0" w:tplc="04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3" w15:restartNumberingAfterBreak="0">
    <w:nsid w:val="4FB7665C"/>
    <w:multiLevelType w:val="hybridMultilevel"/>
    <w:tmpl w:val="3F62F4BC"/>
    <w:lvl w:ilvl="0" w:tplc="BAF83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2CE6FF2"/>
    <w:multiLevelType w:val="hybridMultilevel"/>
    <w:tmpl w:val="3F62F4BC"/>
    <w:lvl w:ilvl="0" w:tplc="BAF83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0759DD"/>
    <w:multiLevelType w:val="hybridMultilevel"/>
    <w:tmpl w:val="D3EC95FE"/>
    <w:lvl w:ilvl="0" w:tplc="B40EF4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4A6C00"/>
    <w:multiLevelType w:val="hybridMultilevel"/>
    <w:tmpl w:val="CE5C4B46"/>
    <w:lvl w:ilvl="0" w:tplc="4704C1BE">
      <w:start w:val="1"/>
      <w:numFmt w:val="decimal"/>
      <w:lvlText w:val="%1)"/>
      <w:lvlJc w:val="left"/>
      <w:pPr>
        <w:ind w:left="855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8" w15:restartNumberingAfterBreak="0">
    <w:nsid w:val="59556C05"/>
    <w:multiLevelType w:val="hybridMultilevel"/>
    <w:tmpl w:val="B38EF22A"/>
    <w:lvl w:ilvl="0" w:tplc="BDF28D14">
      <w:start w:val="7"/>
      <w:numFmt w:val="decimal"/>
      <w:lvlText w:val="%1)"/>
      <w:lvlJc w:val="left"/>
      <w:pPr>
        <w:ind w:left="0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622316">
      <w:start w:val="1"/>
      <w:numFmt w:val="lowerLetter"/>
      <w:lvlText w:val="%2"/>
      <w:lvlJc w:val="left"/>
      <w:pPr>
        <w:ind w:left="178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E54B4">
      <w:start w:val="1"/>
      <w:numFmt w:val="lowerRoman"/>
      <w:lvlText w:val="%3"/>
      <w:lvlJc w:val="left"/>
      <w:pPr>
        <w:ind w:left="250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E23C88">
      <w:start w:val="1"/>
      <w:numFmt w:val="decimal"/>
      <w:lvlText w:val="%4"/>
      <w:lvlJc w:val="left"/>
      <w:pPr>
        <w:ind w:left="322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506E80">
      <w:start w:val="1"/>
      <w:numFmt w:val="lowerLetter"/>
      <w:lvlText w:val="%5"/>
      <w:lvlJc w:val="left"/>
      <w:pPr>
        <w:ind w:left="394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667276">
      <w:start w:val="1"/>
      <w:numFmt w:val="lowerRoman"/>
      <w:lvlText w:val="%6"/>
      <w:lvlJc w:val="left"/>
      <w:pPr>
        <w:ind w:left="466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1E0B00">
      <w:start w:val="1"/>
      <w:numFmt w:val="decimal"/>
      <w:lvlText w:val="%7"/>
      <w:lvlJc w:val="left"/>
      <w:pPr>
        <w:ind w:left="538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8CA74">
      <w:start w:val="1"/>
      <w:numFmt w:val="lowerLetter"/>
      <w:lvlText w:val="%8"/>
      <w:lvlJc w:val="left"/>
      <w:pPr>
        <w:ind w:left="610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A69F56">
      <w:start w:val="1"/>
      <w:numFmt w:val="lowerRoman"/>
      <w:lvlText w:val="%9"/>
      <w:lvlJc w:val="left"/>
      <w:pPr>
        <w:ind w:left="682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864D47"/>
    <w:multiLevelType w:val="hybridMultilevel"/>
    <w:tmpl w:val="85E88E92"/>
    <w:lvl w:ilvl="0" w:tplc="63CC17AC">
      <w:start w:val="1"/>
      <w:numFmt w:val="decimal"/>
      <w:lvlText w:val="%1)"/>
      <w:lvlJc w:val="left"/>
      <w:pPr>
        <w:ind w:left="660" w:hanging="360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5CFE583F"/>
    <w:multiLevelType w:val="hybridMultilevel"/>
    <w:tmpl w:val="48BE2C6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C076B1"/>
    <w:multiLevelType w:val="hybridMultilevel"/>
    <w:tmpl w:val="3F62F4BC"/>
    <w:lvl w:ilvl="0" w:tplc="BAF83F7E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63DF2F19"/>
    <w:multiLevelType w:val="hybridMultilevel"/>
    <w:tmpl w:val="7A2EB236"/>
    <w:lvl w:ilvl="0" w:tplc="DE505A7A">
      <w:start w:val="3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660069B7"/>
    <w:multiLevelType w:val="hybridMultilevel"/>
    <w:tmpl w:val="3F62F4BC"/>
    <w:lvl w:ilvl="0" w:tplc="BAF83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9A11B97"/>
    <w:multiLevelType w:val="hybridMultilevel"/>
    <w:tmpl w:val="5C6AD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D270CD"/>
    <w:multiLevelType w:val="hybridMultilevel"/>
    <w:tmpl w:val="3F62F4BC"/>
    <w:lvl w:ilvl="0" w:tplc="BAF83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0FF38EE"/>
    <w:multiLevelType w:val="hybridMultilevel"/>
    <w:tmpl w:val="874ABEB0"/>
    <w:lvl w:ilvl="0" w:tplc="00006454">
      <w:start w:val="4"/>
      <w:numFmt w:val="decimal"/>
      <w:lvlText w:val="%1)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771119D2"/>
    <w:multiLevelType w:val="hybridMultilevel"/>
    <w:tmpl w:val="CE5C4B46"/>
    <w:lvl w:ilvl="0" w:tplc="4704C1BE">
      <w:start w:val="1"/>
      <w:numFmt w:val="decimal"/>
      <w:lvlText w:val="%1)"/>
      <w:lvlJc w:val="left"/>
      <w:pPr>
        <w:ind w:left="855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3"/>
  </w:num>
  <w:num w:numId="5">
    <w:abstractNumId w:val="14"/>
  </w:num>
  <w:num w:numId="6">
    <w:abstractNumId w:val="28"/>
  </w:num>
  <w:num w:numId="7">
    <w:abstractNumId w:val="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18"/>
  </w:num>
  <w:num w:numId="12">
    <w:abstractNumId w:val="5"/>
  </w:num>
  <w:num w:numId="13">
    <w:abstractNumId w:val="11"/>
  </w:num>
  <w:num w:numId="14">
    <w:abstractNumId w:val="10"/>
  </w:num>
  <w:num w:numId="15">
    <w:abstractNumId w:val="20"/>
  </w:num>
  <w:num w:numId="16">
    <w:abstractNumId w:val="24"/>
  </w:num>
  <w:num w:numId="17">
    <w:abstractNumId w:val="30"/>
  </w:num>
  <w:num w:numId="18">
    <w:abstractNumId w:val="17"/>
  </w:num>
  <w:num w:numId="19">
    <w:abstractNumId w:val="8"/>
  </w:num>
  <w:num w:numId="20">
    <w:abstractNumId w:val="21"/>
  </w:num>
  <w:num w:numId="21">
    <w:abstractNumId w:val="16"/>
  </w:num>
  <w:num w:numId="22">
    <w:abstractNumId w:val="31"/>
  </w:num>
  <w:num w:numId="23">
    <w:abstractNumId w:val="22"/>
  </w:num>
  <w:num w:numId="24">
    <w:abstractNumId w:val="12"/>
  </w:num>
  <w:num w:numId="25">
    <w:abstractNumId w:val="1"/>
  </w:num>
  <w:num w:numId="26">
    <w:abstractNumId w:val="23"/>
  </w:num>
  <w:num w:numId="27">
    <w:abstractNumId w:val="25"/>
  </w:num>
  <w:num w:numId="28">
    <w:abstractNumId w:val="0"/>
  </w:num>
  <w:num w:numId="29">
    <w:abstractNumId w:val="15"/>
  </w:num>
  <w:num w:numId="30">
    <w:abstractNumId w:val="13"/>
  </w:num>
  <w:num w:numId="31">
    <w:abstractNumId w:val="27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2FF"/>
    <w:rsid w:val="0000479D"/>
    <w:rsid w:val="00007111"/>
    <w:rsid w:val="00017EB2"/>
    <w:rsid w:val="00024ADF"/>
    <w:rsid w:val="0003283B"/>
    <w:rsid w:val="00042A56"/>
    <w:rsid w:val="000447B5"/>
    <w:rsid w:val="00046ACA"/>
    <w:rsid w:val="0005679D"/>
    <w:rsid w:val="0005797B"/>
    <w:rsid w:val="00061A21"/>
    <w:rsid w:val="00063D65"/>
    <w:rsid w:val="000C05F6"/>
    <w:rsid w:val="000C244C"/>
    <w:rsid w:val="000C36FD"/>
    <w:rsid w:val="000C4D4C"/>
    <w:rsid w:val="000D153D"/>
    <w:rsid w:val="000E1068"/>
    <w:rsid w:val="000E3EE0"/>
    <w:rsid w:val="000E6E94"/>
    <w:rsid w:val="000F125B"/>
    <w:rsid w:val="000F6FFD"/>
    <w:rsid w:val="001043B3"/>
    <w:rsid w:val="00124138"/>
    <w:rsid w:val="00135385"/>
    <w:rsid w:val="00141032"/>
    <w:rsid w:val="0014367C"/>
    <w:rsid w:val="001476C4"/>
    <w:rsid w:val="00147773"/>
    <w:rsid w:val="00151825"/>
    <w:rsid w:val="0017260E"/>
    <w:rsid w:val="00185998"/>
    <w:rsid w:val="00186B5F"/>
    <w:rsid w:val="0018701E"/>
    <w:rsid w:val="0019437A"/>
    <w:rsid w:val="0019614B"/>
    <w:rsid w:val="001A5679"/>
    <w:rsid w:val="001A681A"/>
    <w:rsid w:val="001B5136"/>
    <w:rsid w:val="001C43D6"/>
    <w:rsid w:val="001C6081"/>
    <w:rsid w:val="001D2778"/>
    <w:rsid w:val="001D5700"/>
    <w:rsid w:val="001E11B7"/>
    <w:rsid w:val="001E1AEE"/>
    <w:rsid w:val="001E2DF5"/>
    <w:rsid w:val="00204400"/>
    <w:rsid w:val="00211A0A"/>
    <w:rsid w:val="00211DC7"/>
    <w:rsid w:val="0021399A"/>
    <w:rsid w:val="002157D3"/>
    <w:rsid w:val="00217FE4"/>
    <w:rsid w:val="002227C7"/>
    <w:rsid w:val="002265CD"/>
    <w:rsid w:val="00242E83"/>
    <w:rsid w:val="00255D69"/>
    <w:rsid w:val="002629A2"/>
    <w:rsid w:val="00264FBC"/>
    <w:rsid w:val="00276482"/>
    <w:rsid w:val="00280026"/>
    <w:rsid w:val="0028186E"/>
    <w:rsid w:val="00291E1C"/>
    <w:rsid w:val="002A1F04"/>
    <w:rsid w:val="002A2435"/>
    <w:rsid w:val="002A701F"/>
    <w:rsid w:val="002A745B"/>
    <w:rsid w:val="002B3BF1"/>
    <w:rsid w:val="002B65C5"/>
    <w:rsid w:val="002B7C5B"/>
    <w:rsid w:val="002C523E"/>
    <w:rsid w:val="002C572B"/>
    <w:rsid w:val="002D38F4"/>
    <w:rsid w:val="002E0F30"/>
    <w:rsid w:val="002F1F17"/>
    <w:rsid w:val="002F265E"/>
    <w:rsid w:val="002F2B94"/>
    <w:rsid w:val="002F6D59"/>
    <w:rsid w:val="00303973"/>
    <w:rsid w:val="00307020"/>
    <w:rsid w:val="003077D1"/>
    <w:rsid w:val="003132A5"/>
    <w:rsid w:val="0032230A"/>
    <w:rsid w:val="00325EC2"/>
    <w:rsid w:val="00326E75"/>
    <w:rsid w:val="00333A62"/>
    <w:rsid w:val="00337761"/>
    <w:rsid w:val="00341A97"/>
    <w:rsid w:val="0034496B"/>
    <w:rsid w:val="00345D60"/>
    <w:rsid w:val="00354545"/>
    <w:rsid w:val="00356C88"/>
    <w:rsid w:val="00356D32"/>
    <w:rsid w:val="003604CD"/>
    <w:rsid w:val="00362EFE"/>
    <w:rsid w:val="0036359D"/>
    <w:rsid w:val="00372FB7"/>
    <w:rsid w:val="0037309B"/>
    <w:rsid w:val="00381666"/>
    <w:rsid w:val="0038242D"/>
    <w:rsid w:val="0038294F"/>
    <w:rsid w:val="003916DB"/>
    <w:rsid w:val="00391A74"/>
    <w:rsid w:val="0039328E"/>
    <w:rsid w:val="003A6D51"/>
    <w:rsid w:val="003B32EE"/>
    <w:rsid w:val="003B600B"/>
    <w:rsid w:val="003B79A0"/>
    <w:rsid w:val="003C0D4A"/>
    <w:rsid w:val="003C7DA4"/>
    <w:rsid w:val="003D3ADF"/>
    <w:rsid w:val="003D7C2B"/>
    <w:rsid w:val="003E1EC2"/>
    <w:rsid w:val="003F1DDE"/>
    <w:rsid w:val="003F3850"/>
    <w:rsid w:val="00407488"/>
    <w:rsid w:val="004075FC"/>
    <w:rsid w:val="0042028E"/>
    <w:rsid w:val="00420B55"/>
    <w:rsid w:val="00431AC5"/>
    <w:rsid w:val="00442CC8"/>
    <w:rsid w:val="00455B75"/>
    <w:rsid w:val="0046184B"/>
    <w:rsid w:val="004618AD"/>
    <w:rsid w:val="00466D7C"/>
    <w:rsid w:val="00472684"/>
    <w:rsid w:val="00473943"/>
    <w:rsid w:val="00482961"/>
    <w:rsid w:val="00491F62"/>
    <w:rsid w:val="00494B97"/>
    <w:rsid w:val="00495863"/>
    <w:rsid w:val="00495E89"/>
    <w:rsid w:val="00496F3C"/>
    <w:rsid w:val="004A1061"/>
    <w:rsid w:val="004A59FB"/>
    <w:rsid w:val="004B1B05"/>
    <w:rsid w:val="004B4A5A"/>
    <w:rsid w:val="004D2356"/>
    <w:rsid w:val="004D71B5"/>
    <w:rsid w:val="004D76CF"/>
    <w:rsid w:val="004E0CFD"/>
    <w:rsid w:val="004E7F48"/>
    <w:rsid w:val="00514CBF"/>
    <w:rsid w:val="005254D7"/>
    <w:rsid w:val="005260B3"/>
    <w:rsid w:val="00533B6B"/>
    <w:rsid w:val="00533C0F"/>
    <w:rsid w:val="005370E9"/>
    <w:rsid w:val="0054057A"/>
    <w:rsid w:val="005421E8"/>
    <w:rsid w:val="00544D20"/>
    <w:rsid w:val="005454DD"/>
    <w:rsid w:val="00551EDD"/>
    <w:rsid w:val="0055325A"/>
    <w:rsid w:val="005708FB"/>
    <w:rsid w:val="00575C19"/>
    <w:rsid w:val="005868C5"/>
    <w:rsid w:val="00586C13"/>
    <w:rsid w:val="005A3721"/>
    <w:rsid w:val="005B0EC9"/>
    <w:rsid w:val="005B37B4"/>
    <w:rsid w:val="005B74EB"/>
    <w:rsid w:val="005C3D30"/>
    <w:rsid w:val="005D2FBA"/>
    <w:rsid w:val="005D5CF4"/>
    <w:rsid w:val="005E493F"/>
    <w:rsid w:val="005E4BEE"/>
    <w:rsid w:val="005E5A02"/>
    <w:rsid w:val="005E6256"/>
    <w:rsid w:val="005F3296"/>
    <w:rsid w:val="00600CDE"/>
    <w:rsid w:val="00601A50"/>
    <w:rsid w:val="00602FB2"/>
    <w:rsid w:val="006306C2"/>
    <w:rsid w:val="00634023"/>
    <w:rsid w:val="0063474C"/>
    <w:rsid w:val="006444CB"/>
    <w:rsid w:val="00655B36"/>
    <w:rsid w:val="00663F9C"/>
    <w:rsid w:val="006721AC"/>
    <w:rsid w:val="00683005"/>
    <w:rsid w:val="00685CE2"/>
    <w:rsid w:val="00693678"/>
    <w:rsid w:val="006B0942"/>
    <w:rsid w:val="006C6973"/>
    <w:rsid w:val="006E6C17"/>
    <w:rsid w:val="006E6DF7"/>
    <w:rsid w:val="00705044"/>
    <w:rsid w:val="00712343"/>
    <w:rsid w:val="0071350B"/>
    <w:rsid w:val="00716414"/>
    <w:rsid w:val="007221EE"/>
    <w:rsid w:val="00724B13"/>
    <w:rsid w:val="00732356"/>
    <w:rsid w:val="00736E21"/>
    <w:rsid w:val="00745A02"/>
    <w:rsid w:val="00775304"/>
    <w:rsid w:val="00775938"/>
    <w:rsid w:val="00775F32"/>
    <w:rsid w:val="00776E20"/>
    <w:rsid w:val="0078025F"/>
    <w:rsid w:val="007836A8"/>
    <w:rsid w:val="00784DDA"/>
    <w:rsid w:val="00792543"/>
    <w:rsid w:val="00792942"/>
    <w:rsid w:val="007A043A"/>
    <w:rsid w:val="007A1DCB"/>
    <w:rsid w:val="007A1E3F"/>
    <w:rsid w:val="007A2D72"/>
    <w:rsid w:val="007A752C"/>
    <w:rsid w:val="007C1AA7"/>
    <w:rsid w:val="007C4526"/>
    <w:rsid w:val="007C6C75"/>
    <w:rsid w:val="007D0D8A"/>
    <w:rsid w:val="007D712D"/>
    <w:rsid w:val="007E064F"/>
    <w:rsid w:val="00802B59"/>
    <w:rsid w:val="00803651"/>
    <w:rsid w:val="00816A9D"/>
    <w:rsid w:val="00820BFA"/>
    <w:rsid w:val="008409D4"/>
    <w:rsid w:val="00841A6A"/>
    <w:rsid w:val="00845A0E"/>
    <w:rsid w:val="00854308"/>
    <w:rsid w:val="008677D5"/>
    <w:rsid w:val="0087027B"/>
    <w:rsid w:val="0087132C"/>
    <w:rsid w:val="00877559"/>
    <w:rsid w:val="00890F4D"/>
    <w:rsid w:val="0089678C"/>
    <w:rsid w:val="008A00C3"/>
    <w:rsid w:val="008B2C7A"/>
    <w:rsid w:val="008B4863"/>
    <w:rsid w:val="008C0A79"/>
    <w:rsid w:val="008E0D47"/>
    <w:rsid w:val="008E0E6A"/>
    <w:rsid w:val="008F4B10"/>
    <w:rsid w:val="00902E48"/>
    <w:rsid w:val="00903C48"/>
    <w:rsid w:val="00903CE6"/>
    <w:rsid w:val="00911948"/>
    <w:rsid w:val="00925A82"/>
    <w:rsid w:val="00927C1E"/>
    <w:rsid w:val="00931F4E"/>
    <w:rsid w:val="00936F3E"/>
    <w:rsid w:val="00946FE6"/>
    <w:rsid w:val="00951F36"/>
    <w:rsid w:val="00956BF9"/>
    <w:rsid w:val="00956C29"/>
    <w:rsid w:val="00960932"/>
    <w:rsid w:val="00972618"/>
    <w:rsid w:val="00973F13"/>
    <w:rsid w:val="00974B26"/>
    <w:rsid w:val="00975D0F"/>
    <w:rsid w:val="00976613"/>
    <w:rsid w:val="0098455C"/>
    <w:rsid w:val="00993CEA"/>
    <w:rsid w:val="00997562"/>
    <w:rsid w:val="009B1FAA"/>
    <w:rsid w:val="009B238D"/>
    <w:rsid w:val="009B34DB"/>
    <w:rsid w:val="009C3405"/>
    <w:rsid w:val="009C7A49"/>
    <w:rsid w:val="009C7C13"/>
    <w:rsid w:val="009D2E56"/>
    <w:rsid w:val="009D310C"/>
    <w:rsid w:val="009D4E22"/>
    <w:rsid w:val="009D516D"/>
    <w:rsid w:val="009D6B3E"/>
    <w:rsid w:val="009E17F6"/>
    <w:rsid w:val="009E2952"/>
    <w:rsid w:val="009E368B"/>
    <w:rsid w:val="009E4E18"/>
    <w:rsid w:val="00A143B0"/>
    <w:rsid w:val="00A20E5F"/>
    <w:rsid w:val="00A30B80"/>
    <w:rsid w:val="00A3413A"/>
    <w:rsid w:val="00A363A6"/>
    <w:rsid w:val="00A50186"/>
    <w:rsid w:val="00A5082C"/>
    <w:rsid w:val="00A776D4"/>
    <w:rsid w:val="00A8166B"/>
    <w:rsid w:val="00A8308E"/>
    <w:rsid w:val="00A92FAB"/>
    <w:rsid w:val="00A93090"/>
    <w:rsid w:val="00A9309C"/>
    <w:rsid w:val="00A9320D"/>
    <w:rsid w:val="00AA6410"/>
    <w:rsid w:val="00AB0C7E"/>
    <w:rsid w:val="00AB3CFC"/>
    <w:rsid w:val="00AB43B3"/>
    <w:rsid w:val="00AB4D4E"/>
    <w:rsid w:val="00AC2FAC"/>
    <w:rsid w:val="00AC51F6"/>
    <w:rsid w:val="00AD320F"/>
    <w:rsid w:val="00AD332B"/>
    <w:rsid w:val="00AD3AE7"/>
    <w:rsid w:val="00AE2853"/>
    <w:rsid w:val="00AE6A88"/>
    <w:rsid w:val="00B04E2A"/>
    <w:rsid w:val="00B1145B"/>
    <w:rsid w:val="00B12A6B"/>
    <w:rsid w:val="00B216B1"/>
    <w:rsid w:val="00B2184E"/>
    <w:rsid w:val="00B22E51"/>
    <w:rsid w:val="00B345D6"/>
    <w:rsid w:val="00B35826"/>
    <w:rsid w:val="00B40C9C"/>
    <w:rsid w:val="00B43B64"/>
    <w:rsid w:val="00B44717"/>
    <w:rsid w:val="00B56083"/>
    <w:rsid w:val="00B77E04"/>
    <w:rsid w:val="00B84FF5"/>
    <w:rsid w:val="00B856F0"/>
    <w:rsid w:val="00B87FDD"/>
    <w:rsid w:val="00B948A0"/>
    <w:rsid w:val="00BB2EC2"/>
    <w:rsid w:val="00BC3F8D"/>
    <w:rsid w:val="00BC50E3"/>
    <w:rsid w:val="00BD0951"/>
    <w:rsid w:val="00BD368A"/>
    <w:rsid w:val="00BD7D19"/>
    <w:rsid w:val="00BE7BE6"/>
    <w:rsid w:val="00BF5EDC"/>
    <w:rsid w:val="00BF6C81"/>
    <w:rsid w:val="00C06CA7"/>
    <w:rsid w:val="00C11633"/>
    <w:rsid w:val="00C1267F"/>
    <w:rsid w:val="00C15918"/>
    <w:rsid w:val="00C21548"/>
    <w:rsid w:val="00C2608A"/>
    <w:rsid w:val="00C30944"/>
    <w:rsid w:val="00C31E35"/>
    <w:rsid w:val="00C34B0E"/>
    <w:rsid w:val="00C42EED"/>
    <w:rsid w:val="00C53922"/>
    <w:rsid w:val="00C54B95"/>
    <w:rsid w:val="00C552FF"/>
    <w:rsid w:val="00C55491"/>
    <w:rsid w:val="00C57199"/>
    <w:rsid w:val="00C6291B"/>
    <w:rsid w:val="00C64C88"/>
    <w:rsid w:val="00C650F0"/>
    <w:rsid w:val="00C674A8"/>
    <w:rsid w:val="00C67887"/>
    <w:rsid w:val="00C7186A"/>
    <w:rsid w:val="00C74976"/>
    <w:rsid w:val="00C82D80"/>
    <w:rsid w:val="00C8438D"/>
    <w:rsid w:val="00C917A7"/>
    <w:rsid w:val="00CA0FEC"/>
    <w:rsid w:val="00CB119C"/>
    <w:rsid w:val="00CB344E"/>
    <w:rsid w:val="00CC0189"/>
    <w:rsid w:val="00CC306E"/>
    <w:rsid w:val="00CC4698"/>
    <w:rsid w:val="00CD3EB3"/>
    <w:rsid w:val="00CD6743"/>
    <w:rsid w:val="00CE2027"/>
    <w:rsid w:val="00CE5FFA"/>
    <w:rsid w:val="00D0203D"/>
    <w:rsid w:val="00D13B7C"/>
    <w:rsid w:val="00D13C9B"/>
    <w:rsid w:val="00D178C2"/>
    <w:rsid w:val="00D23C1F"/>
    <w:rsid w:val="00D32A29"/>
    <w:rsid w:val="00D46149"/>
    <w:rsid w:val="00D64649"/>
    <w:rsid w:val="00D66A8A"/>
    <w:rsid w:val="00D70A77"/>
    <w:rsid w:val="00D71B94"/>
    <w:rsid w:val="00D97893"/>
    <w:rsid w:val="00DA2691"/>
    <w:rsid w:val="00DA4FA0"/>
    <w:rsid w:val="00DB47E4"/>
    <w:rsid w:val="00DB798B"/>
    <w:rsid w:val="00DC7012"/>
    <w:rsid w:val="00DD19FB"/>
    <w:rsid w:val="00DD5136"/>
    <w:rsid w:val="00DD70FC"/>
    <w:rsid w:val="00DE059C"/>
    <w:rsid w:val="00DF6AD2"/>
    <w:rsid w:val="00E00183"/>
    <w:rsid w:val="00E020C0"/>
    <w:rsid w:val="00E0461E"/>
    <w:rsid w:val="00E061A5"/>
    <w:rsid w:val="00E1379A"/>
    <w:rsid w:val="00E14D01"/>
    <w:rsid w:val="00E22BEC"/>
    <w:rsid w:val="00E23BD7"/>
    <w:rsid w:val="00E2496C"/>
    <w:rsid w:val="00E2580E"/>
    <w:rsid w:val="00E3298D"/>
    <w:rsid w:val="00E34BE1"/>
    <w:rsid w:val="00E40AE2"/>
    <w:rsid w:val="00E44207"/>
    <w:rsid w:val="00E50BC8"/>
    <w:rsid w:val="00E51566"/>
    <w:rsid w:val="00E51768"/>
    <w:rsid w:val="00E56B90"/>
    <w:rsid w:val="00E63728"/>
    <w:rsid w:val="00E67B28"/>
    <w:rsid w:val="00E67E3C"/>
    <w:rsid w:val="00E735B2"/>
    <w:rsid w:val="00E74F17"/>
    <w:rsid w:val="00E86C34"/>
    <w:rsid w:val="00E9176E"/>
    <w:rsid w:val="00EA397B"/>
    <w:rsid w:val="00EB0AD1"/>
    <w:rsid w:val="00EB6B05"/>
    <w:rsid w:val="00EB7104"/>
    <w:rsid w:val="00EB73B5"/>
    <w:rsid w:val="00EC0698"/>
    <w:rsid w:val="00EE69B9"/>
    <w:rsid w:val="00EE7468"/>
    <w:rsid w:val="00EF0857"/>
    <w:rsid w:val="00EF17FE"/>
    <w:rsid w:val="00EF5ECF"/>
    <w:rsid w:val="00EF69E6"/>
    <w:rsid w:val="00F02209"/>
    <w:rsid w:val="00F032F4"/>
    <w:rsid w:val="00F03FE8"/>
    <w:rsid w:val="00F0478F"/>
    <w:rsid w:val="00F063A9"/>
    <w:rsid w:val="00F23A9B"/>
    <w:rsid w:val="00F24446"/>
    <w:rsid w:val="00F25800"/>
    <w:rsid w:val="00F31A04"/>
    <w:rsid w:val="00F31DDE"/>
    <w:rsid w:val="00F43E0B"/>
    <w:rsid w:val="00F441F7"/>
    <w:rsid w:val="00F44E23"/>
    <w:rsid w:val="00F54286"/>
    <w:rsid w:val="00F76E67"/>
    <w:rsid w:val="00F802FC"/>
    <w:rsid w:val="00F8592E"/>
    <w:rsid w:val="00F959D8"/>
    <w:rsid w:val="00FA2686"/>
    <w:rsid w:val="00FA2F0E"/>
    <w:rsid w:val="00FA5D3C"/>
    <w:rsid w:val="00FD6E66"/>
    <w:rsid w:val="00FD77E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A65222AD-B251-41B5-BBCB-23C71E9A3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99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99"/>
    <w:qFormat/>
    <w:locked/>
    <w:rsid w:val="00DB47E4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B47E4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1518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6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F75AB8-D0A3-44F8-83C3-77357D91F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9325</TotalTime>
  <Pages>3</Pages>
  <Words>572</Words>
  <Characters>3772</Characters>
  <Application>Microsoft Office Word</Application>
  <DocSecurity>0</DocSecurity>
  <Lines>91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Ð²Ú²êî²ÜÆ Ð²Üð²äºîàôÂÚàôÜ</vt:lpstr>
      <vt:lpstr>Ð²Ú²êî²ÜÆ Ð²Üð²äºîàôÂÚàôÜ</vt:lpstr>
    </vt:vector>
  </TitlesOfParts>
  <Company>Ministry of Urban Development</Company>
  <LinksUpToDate>false</LinksUpToDate>
  <CharactersWithSpaces>4571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https://mul2.gov.am/tasks/926498/oneclick/95c50a4b1e1bb156a85319408630ba8912b07c65ed873ff1b82e50efa6e7a2d4.docx?token=ee2f198494a9218ecda39fe3be57d1fe</cp:keywords>
  <cp:lastModifiedBy>Astghik Melkonyan</cp:lastModifiedBy>
  <cp:revision>275</cp:revision>
  <cp:lastPrinted>2017-09-11T10:38:00Z</cp:lastPrinted>
  <dcterms:created xsi:type="dcterms:W3CDTF">2023-12-13T04:38:00Z</dcterms:created>
  <dcterms:modified xsi:type="dcterms:W3CDTF">2024-02-23T05:05:00Z</dcterms:modified>
</cp:coreProperties>
</file>