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749B3" w14:textId="77777777" w:rsidR="00E2381D" w:rsidRDefault="00E2381D" w:rsidP="00E2381D">
      <w:pPr>
        <w:spacing w:line="360" w:lineRule="auto"/>
        <w:jc w:val="right"/>
        <w:rPr>
          <w:rFonts w:ascii="GHEA Grapalat" w:hAnsi="GHEA Grapalat"/>
          <w:b/>
          <w:bCs/>
          <w:sz w:val="24"/>
          <w:szCs w:val="24"/>
          <w:lang w:val="hy-AM"/>
        </w:rPr>
      </w:pPr>
      <w:r w:rsidRPr="00BA0B9E">
        <w:rPr>
          <w:rFonts w:ascii="GHEA Grapalat" w:hAnsi="GHEA Grapalat"/>
          <w:b/>
          <w:bCs/>
          <w:sz w:val="24"/>
          <w:szCs w:val="24"/>
          <w:lang w:val="hy-AM"/>
        </w:rPr>
        <w:t>ՆԱԽԱԳԻԾ</w:t>
      </w:r>
    </w:p>
    <w:p w14:paraId="597CBE01" w14:textId="77777777" w:rsidR="0041671D" w:rsidRPr="00BA0B9E" w:rsidRDefault="0041671D" w:rsidP="00E2381D">
      <w:pPr>
        <w:spacing w:line="360" w:lineRule="auto"/>
        <w:jc w:val="right"/>
        <w:rPr>
          <w:rFonts w:ascii="GHEA Grapalat" w:hAnsi="GHEA Grapalat"/>
          <w:b/>
          <w:bCs/>
          <w:sz w:val="24"/>
          <w:szCs w:val="24"/>
          <w:lang w:val="hy-AM"/>
        </w:rPr>
      </w:pPr>
    </w:p>
    <w:p w14:paraId="163317F2" w14:textId="77777777" w:rsidR="00E2381D" w:rsidRPr="009C272F" w:rsidRDefault="00E2381D" w:rsidP="00E2381D">
      <w:pPr>
        <w:spacing w:line="360" w:lineRule="auto"/>
        <w:jc w:val="center"/>
        <w:rPr>
          <w:rFonts w:ascii="GHEA Grapalat" w:hAnsi="GHEA Grapalat"/>
          <w:sz w:val="24"/>
          <w:szCs w:val="24"/>
          <w:lang w:val="hy-AM"/>
        </w:rPr>
      </w:pPr>
      <w:r w:rsidRPr="009C272F">
        <w:rPr>
          <w:rFonts w:ascii="GHEA Grapalat" w:hAnsi="GHEA Grapalat"/>
          <w:sz w:val="24"/>
          <w:szCs w:val="24"/>
          <w:lang w:val="hy-AM"/>
        </w:rPr>
        <w:t>ՀԱՅԱՍՏԱՆԻ ՀԱՆՐԱՊԵՏՈՒԹՅԱՆ ԿԱՌԱՎԱՐՈՒԹՅՈՒՆ</w:t>
      </w:r>
    </w:p>
    <w:p w14:paraId="412A5011" w14:textId="77777777" w:rsidR="00E2381D" w:rsidRPr="009C272F" w:rsidRDefault="00E2381D" w:rsidP="00E2381D">
      <w:pPr>
        <w:spacing w:line="360" w:lineRule="auto"/>
        <w:jc w:val="center"/>
        <w:rPr>
          <w:rFonts w:ascii="GHEA Grapalat" w:hAnsi="GHEA Grapalat"/>
          <w:sz w:val="24"/>
          <w:szCs w:val="24"/>
          <w:lang w:val="hy-AM"/>
        </w:rPr>
      </w:pPr>
      <w:r w:rsidRPr="009C272F">
        <w:rPr>
          <w:rFonts w:ascii="GHEA Grapalat" w:hAnsi="GHEA Grapalat"/>
          <w:sz w:val="24"/>
          <w:szCs w:val="24"/>
          <w:lang w:val="hy-AM"/>
        </w:rPr>
        <w:t>ՈՐՈՇՈՒՄ</w:t>
      </w:r>
    </w:p>
    <w:p w14:paraId="0F4E7C03" w14:textId="26549B19" w:rsidR="00E2381D" w:rsidRDefault="00E2381D" w:rsidP="00E2381D">
      <w:pPr>
        <w:spacing w:line="360" w:lineRule="auto"/>
        <w:jc w:val="center"/>
        <w:rPr>
          <w:rFonts w:ascii="GHEA Grapalat" w:hAnsi="GHEA Grapalat"/>
          <w:sz w:val="24"/>
          <w:szCs w:val="24"/>
          <w:lang w:val="hy-AM"/>
        </w:rPr>
      </w:pPr>
      <w:r w:rsidRPr="00B402F7">
        <w:rPr>
          <w:rFonts w:ascii="GHEA Grapalat" w:hAnsi="GHEA Grapalat"/>
          <w:sz w:val="24"/>
          <w:szCs w:val="24"/>
          <w:lang w:val="hy-AM"/>
        </w:rPr>
        <w:t>202</w:t>
      </w:r>
      <w:r w:rsidR="0041671D">
        <w:rPr>
          <w:rFonts w:ascii="GHEA Grapalat" w:hAnsi="GHEA Grapalat"/>
          <w:sz w:val="24"/>
          <w:szCs w:val="24"/>
          <w:lang w:val="hy-AM"/>
        </w:rPr>
        <w:t>4</w:t>
      </w:r>
      <w:r w:rsidRPr="00B402F7">
        <w:rPr>
          <w:rFonts w:ascii="GHEA Grapalat" w:hAnsi="GHEA Grapalat"/>
          <w:sz w:val="24"/>
          <w:szCs w:val="24"/>
          <w:lang w:val="hy-AM"/>
        </w:rPr>
        <w:t xml:space="preserve"> </w:t>
      </w:r>
      <w:r w:rsidRPr="009C272F">
        <w:rPr>
          <w:rFonts w:ascii="GHEA Grapalat" w:hAnsi="GHEA Grapalat"/>
          <w:sz w:val="24"/>
          <w:szCs w:val="24"/>
          <w:lang w:val="hy-AM"/>
        </w:rPr>
        <w:t>թվական</w:t>
      </w:r>
      <w:r w:rsidR="00905007" w:rsidRPr="009C272F">
        <w:rPr>
          <w:rFonts w:ascii="GHEA Grapalat" w:hAnsi="GHEA Grapalat"/>
          <w:sz w:val="24"/>
          <w:szCs w:val="24"/>
          <w:lang w:val="hy-AM"/>
        </w:rPr>
        <w:t>ի</w:t>
      </w:r>
      <w:r w:rsidRPr="009C272F">
        <w:rPr>
          <w:rFonts w:ascii="GHEA Grapalat" w:hAnsi="GHEA Grapalat"/>
          <w:sz w:val="24"/>
          <w:szCs w:val="24"/>
          <w:lang w:val="hy-AM"/>
        </w:rPr>
        <w:t xml:space="preserve">       </w:t>
      </w:r>
      <w:r w:rsidR="0041671D">
        <w:rPr>
          <w:rFonts w:ascii="GHEA Grapalat" w:hAnsi="GHEA Grapalat"/>
          <w:sz w:val="24"/>
          <w:szCs w:val="24"/>
          <w:lang w:val="hy-AM"/>
        </w:rPr>
        <w:t xml:space="preserve">              </w:t>
      </w:r>
      <w:r w:rsidRPr="009C272F">
        <w:rPr>
          <w:rFonts w:ascii="GHEA Grapalat" w:hAnsi="GHEA Grapalat"/>
          <w:sz w:val="24"/>
          <w:szCs w:val="24"/>
          <w:lang w:val="hy-AM"/>
        </w:rPr>
        <w:t xml:space="preserve">  N </w:t>
      </w:r>
      <w:r w:rsidR="0041671D">
        <w:rPr>
          <w:rFonts w:ascii="GHEA Grapalat" w:hAnsi="GHEA Grapalat"/>
          <w:sz w:val="24"/>
          <w:szCs w:val="24"/>
          <w:lang w:val="hy-AM"/>
        </w:rPr>
        <w:t>–</w:t>
      </w:r>
      <w:r w:rsidRPr="009C272F">
        <w:rPr>
          <w:rFonts w:ascii="GHEA Grapalat" w:hAnsi="GHEA Grapalat"/>
          <w:sz w:val="24"/>
          <w:szCs w:val="24"/>
          <w:lang w:val="hy-AM"/>
        </w:rPr>
        <w:t xml:space="preserve"> Ն</w:t>
      </w:r>
    </w:p>
    <w:p w14:paraId="7A0A8A4D" w14:textId="77777777" w:rsidR="0041671D" w:rsidRPr="009C272F" w:rsidRDefault="0041671D" w:rsidP="00E2381D">
      <w:pPr>
        <w:spacing w:line="360" w:lineRule="auto"/>
        <w:jc w:val="center"/>
        <w:rPr>
          <w:rFonts w:ascii="GHEA Grapalat" w:hAnsi="GHEA Grapalat"/>
          <w:sz w:val="24"/>
          <w:szCs w:val="24"/>
          <w:lang w:val="hy-AM"/>
        </w:rPr>
      </w:pPr>
    </w:p>
    <w:p w14:paraId="5E8D4144" w14:textId="2BBC15C0" w:rsidR="00E2381D" w:rsidRPr="009C272F" w:rsidRDefault="00E2381D" w:rsidP="00E2381D">
      <w:pPr>
        <w:pStyle w:val="NormalWeb"/>
        <w:spacing w:before="0" w:beforeAutospacing="0" w:after="0" w:afterAutospacing="0" w:line="360" w:lineRule="auto"/>
        <w:jc w:val="center"/>
        <w:rPr>
          <w:rFonts w:ascii="GHEA Grapalat" w:hAnsi="GHEA Grapalat" w:cs="Calibri"/>
          <w:lang w:val="hy-AM"/>
        </w:rPr>
      </w:pPr>
      <w:bookmarkStart w:id="0" w:name="_Hlk126077002"/>
      <w:bookmarkStart w:id="1" w:name="_Hlk135237859"/>
      <w:r w:rsidRPr="009C272F">
        <w:rPr>
          <w:rStyle w:val="Strong"/>
          <w:rFonts w:ascii="GHEA Grapalat" w:hAnsi="GHEA Grapalat"/>
          <w:lang w:val="hy-AM"/>
        </w:rPr>
        <w:t xml:space="preserve">ՀԱՅԱՍՏԱՆԻ ՀԱՆՐԱՊԵՏՈՒԹՅԱՆ ԿԱՌԱՎԱՐՈՒԹՅԱՆ </w:t>
      </w:r>
      <w:bookmarkStart w:id="2" w:name="_Hlk135235726"/>
      <w:bookmarkStart w:id="3" w:name="_Hlk135235472"/>
      <w:bookmarkStart w:id="4" w:name="_Hlk126072221"/>
      <w:r w:rsidRPr="009C272F">
        <w:rPr>
          <w:rStyle w:val="Strong"/>
          <w:rFonts w:ascii="GHEA Grapalat" w:hAnsi="GHEA Grapalat"/>
          <w:lang w:val="hy-AM"/>
        </w:rPr>
        <w:t>20</w:t>
      </w:r>
      <w:r w:rsidR="00F87FF0" w:rsidRPr="009C272F">
        <w:rPr>
          <w:rStyle w:val="Strong"/>
          <w:rFonts w:ascii="GHEA Grapalat" w:hAnsi="GHEA Grapalat"/>
          <w:lang w:val="hy-AM"/>
        </w:rPr>
        <w:t>22</w:t>
      </w:r>
      <w:r w:rsidRPr="009C272F">
        <w:rPr>
          <w:rStyle w:val="Strong"/>
          <w:rFonts w:ascii="GHEA Grapalat" w:hAnsi="GHEA Grapalat"/>
          <w:lang w:val="hy-AM"/>
        </w:rPr>
        <w:t xml:space="preserve"> ԹՎԱԿԱՆԻ </w:t>
      </w:r>
      <w:r w:rsidR="00F87FF0" w:rsidRPr="009C272F">
        <w:rPr>
          <w:rStyle w:val="Strong"/>
          <w:rFonts w:ascii="GHEA Grapalat" w:hAnsi="GHEA Grapalat"/>
          <w:lang w:val="hy-AM"/>
        </w:rPr>
        <w:t xml:space="preserve">ՍԵՊՏԵՄԲԵՐԻ </w:t>
      </w:r>
      <w:r w:rsidRPr="009C272F">
        <w:rPr>
          <w:rStyle w:val="Strong"/>
          <w:rFonts w:ascii="GHEA Grapalat" w:hAnsi="GHEA Grapalat"/>
          <w:lang w:val="hy-AM"/>
        </w:rPr>
        <w:t>1</w:t>
      </w:r>
      <w:r w:rsidR="00F87FF0" w:rsidRPr="009C272F">
        <w:rPr>
          <w:rStyle w:val="Strong"/>
          <w:rFonts w:ascii="GHEA Grapalat" w:hAnsi="GHEA Grapalat"/>
          <w:lang w:val="hy-AM"/>
        </w:rPr>
        <w:t>6</w:t>
      </w:r>
      <w:r w:rsidRPr="009C272F">
        <w:rPr>
          <w:rStyle w:val="Strong"/>
          <w:rFonts w:ascii="GHEA Grapalat" w:hAnsi="GHEA Grapalat"/>
          <w:lang w:val="hy-AM"/>
        </w:rPr>
        <w:t xml:space="preserve">-Ի </w:t>
      </w:r>
      <w:bookmarkEnd w:id="2"/>
      <w:r w:rsidRPr="009C272F">
        <w:rPr>
          <w:rStyle w:val="Strong"/>
          <w:rFonts w:ascii="GHEA Grapalat" w:hAnsi="GHEA Grapalat"/>
          <w:lang w:val="hy-AM"/>
        </w:rPr>
        <w:t xml:space="preserve">N </w:t>
      </w:r>
      <w:bookmarkEnd w:id="0"/>
      <w:bookmarkEnd w:id="3"/>
      <w:bookmarkEnd w:id="4"/>
      <w:r w:rsidR="00F87FF0" w:rsidRPr="009C272F">
        <w:rPr>
          <w:rStyle w:val="Strong"/>
          <w:rFonts w:ascii="GHEA Grapalat" w:hAnsi="GHEA Grapalat"/>
          <w:lang w:val="hy-AM"/>
        </w:rPr>
        <w:t xml:space="preserve">1427-Ն </w:t>
      </w:r>
      <w:r w:rsidR="005B1535" w:rsidRPr="009C272F">
        <w:rPr>
          <w:rStyle w:val="Strong"/>
          <w:rFonts w:ascii="GHEA Grapalat" w:hAnsi="GHEA Grapalat"/>
          <w:lang w:val="hy-AM"/>
        </w:rPr>
        <w:t>ՈՐՈՇ</w:t>
      </w:r>
      <w:r w:rsidR="00F87FF0" w:rsidRPr="009C272F">
        <w:rPr>
          <w:rStyle w:val="Strong"/>
          <w:rFonts w:ascii="GHEA Grapalat" w:hAnsi="GHEA Grapalat"/>
          <w:lang w:val="hy-AM"/>
        </w:rPr>
        <w:t>ՄԱՆ ՄԵՋ</w:t>
      </w:r>
      <w:r w:rsidR="005B1535" w:rsidRPr="009C272F">
        <w:rPr>
          <w:rStyle w:val="Strong"/>
          <w:rFonts w:ascii="GHEA Grapalat" w:hAnsi="GHEA Grapalat"/>
          <w:lang w:val="hy-AM"/>
        </w:rPr>
        <w:t xml:space="preserve"> </w:t>
      </w:r>
      <w:r w:rsidR="00F87FF0" w:rsidRPr="009C272F">
        <w:rPr>
          <w:rStyle w:val="Strong"/>
          <w:rFonts w:ascii="GHEA Grapalat" w:hAnsi="GHEA Grapalat"/>
          <w:lang w:val="hy-AM"/>
        </w:rPr>
        <w:t>ՓՈՓՈԽՈՒԹՅՈՒՆ ԿԱՏԱՐԵԼՈՒ</w:t>
      </w:r>
      <w:r w:rsidR="005B1535" w:rsidRPr="009C272F">
        <w:rPr>
          <w:rStyle w:val="Strong"/>
          <w:rFonts w:ascii="GHEA Grapalat" w:hAnsi="GHEA Grapalat"/>
          <w:lang w:val="hy-AM"/>
        </w:rPr>
        <w:t xml:space="preserve"> ՄԱՍԻՆ</w:t>
      </w:r>
      <w:r w:rsidRPr="009C272F">
        <w:rPr>
          <w:rFonts w:ascii="Calibri" w:hAnsi="Calibri" w:cs="Calibri"/>
          <w:lang w:val="hy-AM"/>
        </w:rPr>
        <w:t> </w:t>
      </w:r>
    </w:p>
    <w:p w14:paraId="3DCDD909" w14:textId="77777777" w:rsidR="00C6485F" w:rsidRPr="009C272F" w:rsidRDefault="00C6485F" w:rsidP="00E2381D">
      <w:pPr>
        <w:pStyle w:val="NormalWeb"/>
        <w:spacing w:before="0" w:beforeAutospacing="0" w:after="0" w:afterAutospacing="0" w:line="360" w:lineRule="auto"/>
        <w:jc w:val="center"/>
        <w:rPr>
          <w:rFonts w:ascii="GHEA Grapalat" w:hAnsi="GHEA Grapalat"/>
          <w:lang w:val="hy-AM"/>
        </w:rPr>
      </w:pPr>
    </w:p>
    <w:bookmarkEnd w:id="1"/>
    <w:p w14:paraId="172D16EF" w14:textId="46D47BC6" w:rsidR="00E15950" w:rsidRDefault="00E2381D" w:rsidP="00E15950">
      <w:pPr>
        <w:pStyle w:val="NormalWeb"/>
        <w:spacing w:before="0" w:beforeAutospacing="0" w:after="0" w:afterAutospacing="0" w:line="360" w:lineRule="auto"/>
        <w:ind w:firstLine="540"/>
        <w:jc w:val="both"/>
        <w:rPr>
          <w:rStyle w:val="Emphasis"/>
          <w:rFonts w:ascii="GHEA Grapalat" w:hAnsi="GHEA Grapalat"/>
          <w:b/>
          <w:bCs/>
          <w:lang w:val="hy-AM"/>
        </w:rPr>
      </w:pPr>
      <w:r w:rsidRPr="0098371B">
        <w:rPr>
          <w:rFonts w:ascii="GHEA Grapalat" w:hAnsi="GHEA Grapalat"/>
          <w:lang w:val="hy-AM"/>
        </w:rPr>
        <w:t>Հիմք ընդունելով «Նորմատիվ իրավական ակտերի մասին» օրենքի 3</w:t>
      </w:r>
      <w:r w:rsidR="00F87FF0" w:rsidRPr="0098371B">
        <w:rPr>
          <w:rFonts w:ascii="GHEA Grapalat" w:hAnsi="GHEA Grapalat"/>
          <w:lang w:val="hy-AM"/>
        </w:rPr>
        <w:t>3</w:t>
      </w:r>
      <w:r w:rsidRPr="0098371B">
        <w:rPr>
          <w:rFonts w:ascii="GHEA Grapalat" w:hAnsi="GHEA Grapalat"/>
          <w:lang w:val="hy-AM"/>
        </w:rPr>
        <w:t xml:space="preserve">-րդ </w:t>
      </w:r>
      <w:r w:rsidR="009628C4" w:rsidRPr="0098371B">
        <w:rPr>
          <w:rFonts w:ascii="GHEA Grapalat" w:hAnsi="GHEA Grapalat"/>
          <w:lang w:val="hy-AM"/>
        </w:rPr>
        <w:t xml:space="preserve">և 34-րդ </w:t>
      </w:r>
      <w:r w:rsidRPr="0098371B">
        <w:rPr>
          <w:rFonts w:ascii="GHEA Grapalat" w:hAnsi="GHEA Grapalat"/>
          <w:lang w:val="hy-AM"/>
        </w:rPr>
        <w:t>հոդված</w:t>
      </w:r>
      <w:r w:rsidR="009628C4" w:rsidRPr="0098371B">
        <w:rPr>
          <w:rFonts w:ascii="GHEA Grapalat" w:hAnsi="GHEA Grapalat"/>
          <w:lang w:val="hy-AM"/>
        </w:rPr>
        <w:t>ները</w:t>
      </w:r>
      <w:r w:rsidR="00F87FF0" w:rsidRPr="0098371B">
        <w:rPr>
          <w:rFonts w:ascii="GHEA Grapalat" w:hAnsi="GHEA Grapalat"/>
          <w:lang w:val="hy-AM"/>
        </w:rPr>
        <w:t xml:space="preserve"> </w:t>
      </w:r>
      <w:r w:rsidRPr="0098371B">
        <w:rPr>
          <w:rFonts w:ascii="GHEA Grapalat" w:hAnsi="GHEA Grapalat"/>
          <w:lang w:val="hy-AM"/>
        </w:rPr>
        <w:t xml:space="preserve">Հայաստանի Հանրապետության կառավարությունը </w:t>
      </w:r>
      <w:r w:rsidRPr="0098371B">
        <w:rPr>
          <w:rStyle w:val="Emphasis"/>
          <w:rFonts w:ascii="GHEA Grapalat" w:hAnsi="GHEA Grapalat"/>
          <w:b/>
          <w:bCs/>
          <w:lang w:val="hy-AM"/>
        </w:rPr>
        <w:t>որոշում է.</w:t>
      </w:r>
    </w:p>
    <w:p w14:paraId="7154CDBD" w14:textId="799FD591" w:rsidR="00AA462C" w:rsidRDefault="00AA462C" w:rsidP="00AA462C">
      <w:pPr>
        <w:pStyle w:val="NormalWeb"/>
        <w:spacing w:before="0" w:beforeAutospacing="0" w:after="0" w:afterAutospacing="0" w:line="360" w:lineRule="auto"/>
        <w:ind w:firstLine="540"/>
        <w:jc w:val="both"/>
        <w:rPr>
          <w:rFonts w:ascii="GHEA Grapalat" w:hAnsi="GHEA Grapalat"/>
          <w:lang w:val="hy-AM" w:eastAsia="ru-RU"/>
        </w:rPr>
      </w:pPr>
      <w:r w:rsidRPr="0098371B">
        <w:rPr>
          <w:rFonts w:ascii="GHEA Grapalat" w:hAnsi="GHEA Grapalat"/>
          <w:lang w:val="hy-AM" w:eastAsia="ru-RU"/>
        </w:rPr>
        <w:t>1</w:t>
      </w:r>
      <w:r w:rsidRPr="0098371B">
        <w:rPr>
          <w:rFonts w:ascii="Cambria Math" w:hAnsi="Cambria Math" w:cs="Cambria Math"/>
          <w:lang w:val="hy-AM" w:eastAsia="ru-RU"/>
        </w:rPr>
        <w:t>․</w:t>
      </w:r>
      <w:r w:rsidRPr="0098371B">
        <w:rPr>
          <w:rFonts w:ascii="GHEA Grapalat" w:hAnsi="GHEA Grapalat"/>
          <w:lang w:val="hy-AM" w:eastAsia="ru-RU"/>
        </w:rPr>
        <w:t xml:space="preserve"> Հայաստանի Հանրապետության կառավարության 2022 թվականի սեպտեմբերի 16-ի «Եվրասիական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 N 1427-Ն </w:t>
      </w:r>
      <w:r>
        <w:rPr>
          <w:rFonts w:ascii="GHEA Grapalat" w:hAnsi="GHEA Grapalat"/>
          <w:lang w:val="hy-AM" w:eastAsia="ru-RU"/>
        </w:rPr>
        <w:t>ո</w:t>
      </w:r>
      <w:r w:rsidRPr="0098371B">
        <w:rPr>
          <w:rFonts w:ascii="GHEA Grapalat" w:hAnsi="GHEA Grapalat"/>
          <w:lang w:val="hy-AM" w:eastAsia="ru-RU"/>
        </w:rPr>
        <w:t>րոշ</w:t>
      </w:r>
      <w:r>
        <w:rPr>
          <w:rFonts w:ascii="GHEA Grapalat" w:hAnsi="GHEA Grapalat"/>
          <w:lang w:val="hy-AM" w:eastAsia="ru-RU"/>
        </w:rPr>
        <w:t>ումը</w:t>
      </w:r>
      <w:r w:rsidRPr="0098371B">
        <w:rPr>
          <w:rFonts w:ascii="GHEA Grapalat" w:hAnsi="GHEA Grapalat"/>
          <w:lang w:val="hy-AM" w:eastAsia="ru-RU"/>
        </w:rPr>
        <w:t xml:space="preserve"> </w:t>
      </w:r>
      <w:r w:rsidRPr="000E73A1">
        <w:rPr>
          <w:rFonts w:ascii="GHEA Grapalat" w:hAnsi="GHEA Grapalat"/>
          <w:lang w:val="hy-AM" w:eastAsia="ru-RU"/>
        </w:rPr>
        <w:t>(</w:t>
      </w:r>
      <w:r>
        <w:rPr>
          <w:rFonts w:ascii="GHEA Grapalat" w:hAnsi="GHEA Grapalat"/>
          <w:lang w:val="hy-AM" w:eastAsia="ru-RU"/>
        </w:rPr>
        <w:t>այսուհետ՝ Որոշում</w:t>
      </w:r>
      <w:r w:rsidRPr="000E73A1">
        <w:rPr>
          <w:rFonts w:ascii="GHEA Grapalat" w:hAnsi="GHEA Grapalat"/>
          <w:lang w:val="hy-AM" w:eastAsia="ru-RU"/>
        </w:rPr>
        <w:t>)</w:t>
      </w:r>
      <w:r w:rsidRPr="0098371B">
        <w:rPr>
          <w:rFonts w:ascii="GHEA Grapalat" w:hAnsi="GHEA Grapalat"/>
          <w:lang w:val="hy-AM" w:eastAsia="ru-RU"/>
        </w:rPr>
        <w:t xml:space="preserve"> շարադրել </w:t>
      </w:r>
      <w:r>
        <w:rPr>
          <w:rFonts w:ascii="GHEA Grapalat" w:hAnsi="GHEA Grapalat"/>
          <w:lang w:val="hy-AM" w:eastAsia="ru-RU"/>
        </w:rPr>
        <w:t xml:space="preserve">նոր </w:t>
      </w:r>
      <w:r w:rsidRPr="0098371B">
        <w:rPr>
          <w:rFonts w:ascii="GHEA Grapalat" w:hAnsi="GHEA Grapalat"/>
          <w:lang w:val="hy-AM" w:eastAsia="ru-RU"/>
        </w:rPr>
        <w:t>խմբագրությամբ՝</w:t>
      </w:r>
    </w:p>
    <w:p w14:paraId="4514DC6C" w14:textId="77777777" w:rsidR="00E81E9B" w:rsidRPr="0098371B" w:rsidRDefault="00E81E9B" w:rsidP="00AA462C">
      <w:pPr>
        <w:pStyle w:val="NormalWeb"/>
        <w:spacing w:before="0" w:beforeAutospacing="0" w:after="0" w:afterAutospacing="0" w:line="360" w:lineRule="auto"/>
        <w:ind w:firstLine="540"/>
        <w:jc w:val="both"/>
        <w:rPr>
          <w:rFonts w:ascii="GHEA Grapalat" w:hAnsi="GHEA Grapalat"/>
          <w:lang w:val="hy-AM" w:eastAsia="ru-RU"/>
        </w:rPr>
      </w:pPr>
    </w:p>
    <w:p w14:paraId="00ED35CC" w14:textId="3F576EC3" w:rsidR="00AA462C" w:rsidRPr="009C272F" w:rsidRDefault="0021094C" w:rsidP="004760B8">
      <w:pPr>
        <w:spacing w:line="360" w:lineRule="auto"/>
        <w:jc w:val="center"/>
        <w:rPr>
          <w:rFonts w:ascii="GHEA Grapalat" w:hAnsi="GHEA Grapalat"/>
          <w:sz w:val="24"/>
          <w:szCs w:val="24"/>
          <w:lang w:val="hy-AM"/>
        </w:rPr>
      </w:pPr>
      <w:r w:rsidRPr="007043DF">
        <w:rPr>
          <w:rFonts w:ascii="GHEA Grapalat" w:eastAsia="Times New Roman" w:hAnsi="GHEA Grapalat"/>
          <w:sz w:val="24"/>
          <w:szCs w:val="24"/>
          <w:lang w:val="hy-AM"/>
        </w:rPr>
        <w:t>«</w:t>
      </w:r>
      <w:r w:rsidR="00AA462C" w:rsidRPr="009C272F">
        <w:rPr>
          <w:rFonts w:ascii="GHEA Grapalat" w:hAnsi="GHEA Grapalat"/>
          <w:sz w:val="24"/>
          <w:szCs w:val="24"/>
          <w:lang w:val="hy-AM"/>
        </w:rPr>
        <w:t>ՀԱՅԱՍՏԱՆԻ ՀԱՆՐԱՊԵՏՈՒԹՅԱՆ ԿԱՌԱՎԱՐՈՒԹՅՈՒՆ</w:t>
      </w:r>
    </w:p>
    <w:p w14:paraId="273581F1" w14:textId="77777777" w:rsidR="00AA462C" w:rsidRPr="009C272F" w:rsidRDefault="00AA462C" w:rsidP="00AA462C">
      <w:pPr>
        <w:spacing w:line="360" w:lineRule="auto"/>
        <w:jc w:val="center"/>
        <w:rPr>
          <w:rFonts w:ascii="GHEA Grapalat" w:hAnsi="GHEA Grapalat"/>
          <w:sz w:val="24"/>
          <w:szCs w:val="24"/>
          <w:lang w:val="hy-AM"/>
        </w:rPr>
      </w:pPr>
      <w:r w:rsidRPr="009C272F">
        <w:rPr>
          <w:rFonts w:ascii="GHEA Grapalat" w:hAnsi="GHEA Grapalat"/>
          <w:sz w:val="24"/>
          <w:szCs w:val="24"/>
          <w:lang w:val="hy-AM"/>
        </w:rPr>
        <w:t>ՈՐՈՇՈՒՄ</w:t>
      </w:r>
    </w:p>
    <w:p w14:paraId="4AC6C22F" w14:textId="15BE7830" w:rsidR="00AA462C" w:rsidRPr="009C272F" w:rsidRDefault="00AA462C" w:rsidP="00AA462C">
      <w:pPr>
        <w:spacing w:line="360" w:lineRule="auto"/>
        <w:jc w:val="center"/>
        <w:rPr>
          <w:rFonts w:ascii="GHEA Grapalat" w:hAnsi="GHEA Grapalat"/>
          <w:sz w:val="24"/>
          <w:szCs w:val="24"/>
          <w:lang w:val="hy-AM"/>
        </w:rPr>
      </w:pPr>
      <w:r w:rsidRPr="00B402F7">
        <w:rPr>
          <w:rFonts w:ascii="GHEA Grapalat" w:hAnsi="GHEA Grapalat"/>
          <w:sz w:val="24"/>
          <w:szCs w:val="24"/>
          <w:lang w:val="hy-AM"/>
        </w:rPr>
        <w:t>202</w:t>
      </w:r>
      <w:r w:rsidR="008742BC">
        <w:rPr>
          <w:rFonts w:ascii="GHEA Grapalat" w:hAnsi="GHEA Grapalat"/>
          <w:sz w:val="24"/>
          <w:szCs w:val="24"/>
          <w:lang w:val="hy-AM"/>
        </w:rPr>
        <w:t>2</w:t>
      </w:r>
      <w:r w:rsidRPr="00B402F7">
        <w:rPr>
          <w:rFonts w:ascii="GHEA Grapalat" w:hAnsi="GHEA Grapalat"/>
          <w:sz w:val="24"/>
          <w:szCs w:val="24"/>
          <w:lang w:val="hy-AM"/>
        </w:rPr>
        <w:t xml:space="preserve"> </w:t>
      </w:r>
      <w:r w:rsidRPr="009C272F">
        <w:rPr>
          <w:rFonts w:ascii="GHEA Grapalat" w:hAnsi="GHEA Grapalat"/>
          <w:sz w:val="24"/>
          <w:szCs w:val="24"/>
          <w:lang w:val="hy-AM"/>
        </w:rPr>
        <w:t xml:space="preserve">թվականի  </w:t>
      </w:r>
      <w:r w:rsidR="00E14D8C">
        <w:rPr>
          <w:rFonts w:ascii="GHEA Grapalat" w:hAnsi="GHEA Grapalat"/>
          <w:sz w:val="24"/>
          <w:szCs w:val="24"/>
          <w:lang w:val="hy-AM"/>
        </w:rPr>
        <w:t xml:space="preserve">սեպտեմբերի 16-ի  </w:t>
      </w:r>
      <w:r w:rsidR="00E14D8C" w:rsidRPr="009C272F">
        <w:rPr>
          <w:rFonts w:ascii="GHEA Grapalat" w:hAnsi="GHEA Grapalat"/>
          <w:sz w:val="24"/>
          <w:szCs w:val="24"/>
          <w:lang w:val="hy-AM"/>
        </w:rPr>
        <w:t>N</w:t>
      </w:r>
      <w:r w:rsidR="00E14D8C">
        <w:rPr>
          <w:rFonts w:ascii="GHEA Grapalat" w:hAnsi="GHEA Grapalat"/>
          <w:sz w:val="24"/>
          <w:szCs w:val="24"/>
          <w:lang w:val="hy-AM"/>
        </w:rPr>
        <w:t xml:space="preserve"> 1427-Ն</w:t>
      </w:r>
      <w:r w:rsidRPr="009C272F">
        <w:rPr>
          <w:rFonts w:ascii="GHEA Grapalat" w:hAnsi="GHEA Grapalat"/>
          <w:sz w:val="24"/>
          <w:szCs w:val="24"/>
          <w:lang w:val="hy-AM"/>
        </w:rPr>
        <w:t xml:space="preserve">   </w:t>
      </w:r>
    </w:p>
    <w:p w14:paraId="3DA9BD22" w14:textId="71CC34B1" w:rsidR="005A00E4" w:rsidRDefault="00AA462C" w:rsidP="00E022CC">
      <w:pPr>
        <w:pStyle w:val="NormalWeb"/>
        <w:spacing w:line="360" w:lineRule="auto"/>
        <w:ind w:firstLine="540"/>
        <w:jc w:val="center"/>
        <w:rPr>
          <w:rStyle w:val="Emphasis"/>
          <w:rFonts w:ascii="GHEA Grapalat" w:hAnsi="GHEA Grapalat"/>
          <w:b/>
          <w:bCs/>
          <w:i w:val="0"/>
          <w:iCs w:val="0"/>
          <w:lang w:val="hy-AM"/>
        </w:rPr>
      </w:pPr>
      <w:r w:rsidRPr="00AA462C">
        <w:rPr>
          <w:rStyle w:val="Emphasis"/>
          <w:rFonts w:ascii="GHEA Grapalat" w:hAnsi="GHEA Grapalat"/>
          <w:b/>
          <w:bCs/>
          <w:i w:val="0"/>
          <w:iCs w:val="0"/>
          <w:lang w:val="hy-AM"/>
        </w:rPr>
        <w:t xml:space="preserve">ԵՎՐԱՍԻԱԿԱՆ ՏՆՏԵՍԱԿԱՆ ՄԻՈՒԹՅԱՆ ԱՆԴԱՄ ՉՀԱՆԴԻՍԱՑՈՂ ՊԵՏՈՒԹՅՈՒՆՆԵՐԻՑ ՀԱՅԱՍՏԱՆԻ ՀԱՆՐԱՊԵՏՈՒԹՅԱՆ ՏԱՐԱԾՔ ՆԵՐՄՈՒԾՎՈՂ ԵՎ ՀԵՏԱԳԱՅՈՒՄ ԵՎՐԱՍԻԱԿԱՆ ՏՆՏԵՍԱԿԱՆ ՄԻՈՒԹՅԱՆ ԱՆԴԱՄ ԱՅԼ </w:t>
      </w:r>
      <w:r w:rsidRPr="00AA462C">
        <w:rPr>
          <w:rStyle w:val="Emphasis"/>
          <w:rFonts w:ascii="GHEA Grapalat" w:hAnsi="GHEA Grapalat"/>
          <w:b/>
          <w:bCs/>
          <w:i w:val="0"/>
          <w:iCs w:val="0"/>
          <w:lang w:val="hy-AM"/>
        </w:rPr>
        <w:lastRenderedPageBreak/>
        <w:t>ՊԵՏՈՒԹՅՈՒՆՆԵՐ ԱՐՏԱՀԱՆՎՈՂ ԵՎՐԱՍԻԱԿԱՆ ՏՆՏԵՍԱԿԱՆ ՄԻՈՒԹՅԱՆ ՏԵԽՆԻԿԱԿԱՆ ԿԱՆՈՆԱԿԱՐԳԵՐՈՎ ՆԱԽԱՏԵՍՎԱԾ ԱՊՐԱՆՔՆԵՐԻ ՀԱՄԱՐ ՀԱՄԱՊԱՏԱՍԽԱՆՈՒԹՅԱՆ ԳՆԱՀԱՏՄԱՆ ՎԵՐԱԲԵՐՅԱԼ ՓԱՍՏԱԹՂԹԵՐԻ ՆԵՐԿԱՅԱՑՄԱՆ ՄԱՍԻՆ</w:t>
      </w:r>
    </w:p>
    <w:p w14:paraId="02ADE940" w14:textId="390DFB9B" w:rsidR="00E4137B" w:rsidRPr="00E4137B" w:rsidRDefault="00E4137B" w:rsidP="00E4137B">
      <w:pPr>
        <w:pStyle w:val="NormalWeb"/>
        <w:spacing w:before="0" w:beforeAutospacing="0" w:after="0" w:afterAutospacing="0" w:line="360" w:lineRule="auto"/>
        <w:ind w:firstLine="720"/>
        <w:jc w:val="both"/>
        <w:rPr>
          <w:rStyle w:val="Emphasis"/>
          <w:rFonts w:ascii="GHEA Grapalat" w:hAnsi="GHEA Grapalat"/>
          <w:i w:val="0"/>
          <w:iCs w:val="0"/>
          <w:lang w:val="hy-AM"/>
        </w:rPr>
      </w:pPr>
      <w:r>
        <w:rPr>
          <w:rFonts w:ascii="GHEA Grapalat" w:hAnsi="GHEA Grapalat"/>
          <w:lang w:val="hy-AM"/>
        </w:rPr>
        <w:t xml:space="preserve">Հիմք ընդունելով Եվրասիական տնտեսական միության մաքսային օրենսգրքի 118-րդ հոդվածի 1-ին մասի 1-ին կետը և «Նորմատիվ իրավական ակտերի մասին» օրենքի 37-րդ հոդվածի 1-ին մասը Հայաստանի Հանրապետության կառավարությունը </w:t>
      </w:r>
      <w:r>
        <w:rPr>
          <w:rFonts w:ascii="GHEA Grapalat" w:hAnsi="GHEA Grapalat"/>
          <w:b/>
          <w:bCs/>
          <w:lang w:val="hy-AM"/>
        </w:rPr>
        <w:t>որոշում է</w:t>
      </w:r>
      <w:r>
        <w:rPr>
          <w:rFonts w:ascii="GHEA Grapalat" w:hAnsi="GHEA Grapalat"/>
          <w:lang w:val="hy-AM"/>
        </w:rPr>
        <w:t xml:space="preserve">՝ </w:t>
      </w:r>
    </w:p>
    <w:p w14:paraId="14952672" w14:textId="73D20227" w:rsidR="00FC7EB6" w:rsidRPr="0083790D" w:rsidRDefault="007043DF" w:rsidP="00E81E9B">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ab/>
      </w:r>
      <w:r w:rsidR="00286096" w:rsidRPr="007043DF">
        <w:rPr>
          <w:rFonts w:ascii="GHEA Grapalat" w:eastAsia="Times New Roman" w:hAnsi="GHEA Grapalat"/>
          <w:sz w:val="24"/>
          <w:szCs w:val="24"/>
          <w:lang w:val="hy-AM"/>
        </w:rPr>
        <w:t xml:space="preserve">1. </w:t>
      </w:r>
      <w:r w:rsidR="00967CCE" w:rsidRPr="007043DF">
        <w:rPr>
          <w:rFonts w:ascii="GHEA Grapalat" w:eastAsia="Times New Roman" w:hAnsi="GHEA Grapalat"/>
          <w:sz w:val="24"/>
          <w:szCs w:val="24"/>
          <w:lang w:val="hy-AM"/>
        </w:rPr>
        <w:t>Սահմանել, որ Եվրասիական տնտեսական միության անդամ չհանդիսացող պետություններից Հայաստանի Հանրապետության տարածք ներմուծվող և հետագայում Եվրասիական տնտեսական միության անդամ այլ պետություններ արտահանվող ապրանքների համար Եվրասիական տնտեսական միության տեխնիկական կանոնակարգերին` համապատասխանության գնահատման վերաբերյալ փաստաթղթերը մաքսային մարմիններին ներկայացվում են միայն այն դեպքում, երբ համապատասխանության գնահատման փաստաթղթերով ներմուծման ենթակա ապրանքներն արտահանվում են Եվրասիական տնտեսական միության անդամ այլ պետություններ, բացառությամբ որոշմամբ սահմանվող Հավելվածում ներառված ցանկում ընդգրկված տեխնիկական կանոնակարգերի</w:t>
      </w:r>
      <w:r w:rsidR="005409A6" w:rsidRPr="007043DF">
        <w:rPr>
          <w:rFonts w:ascii="GHEA Grapalat" w:eastAsia="Times New Roman" w:hAnsi="GHEA Grapalat"/>
          <w:sz w:val="24"/>
          <w:szCs w:val="24"/>
          <w:lang w:val="hy-AM"/>
        </w:rPr>
        <w:t>, որոնց համար համապատասխանության գնահատման վերաբերյալ փաստաթղթերը մաքսային մարմիններին պետք է ներկայացվեն</w:t>
      </w:r>
      <w:r w:rsidR="001E1583" w:rsidRPr="000F111B">
        <w:rPr>
          <w:rFonts w:ascii="GHEA Grapalat" w:eastAsia="Times New Roman" w:hAnsi="GHEA Grapalat"/>
          <w:sz w:val="24"/>
          <w:szCs w:val="24"/>
          <w:lang w:val="hy-AM"/>
        </w:rPr>
        <w:t xml:space="preserve"> </w:t>
      </w:r>
      <w:r w:rsidR="0083790D" w:rsidRPr="0083790D">
        <w:rPr>
          <w:rFonts w:ascii="GHEA Grapalat" w:eastAsia="Times New Roman" w:hAnsi="GHEA Grapalat"/>
          <w:sz w:val="24"/>
          <w:szCs w:val="24"/>
          <w:lang w:val="hy-AM"/>
        </w:rPr>
        <w:t>Ե</w:t>
      </w:r>
      <w:r w:rsidR="0083790D">
        <w:rPr>
          <w:rFonts w:ascii="GHEA Grapalat" w:eastAsia="Times New Roman" w:hAnsi="GHEA Grapalat"/>
          <w:sz w:val="24"/>
          <w:szCs w:val="24"/>
          <w:lang w:val="hy-AM"/>
        </w:rPr>
        <w:t xml:space="preserve">վրասիական տնտեսական հանձնաժողովի խորհրդի 2021 թվականի նոյեմբերի 12-ի </w:t>
      </w:r>
      <w:r w:rsidR="0083790D" w:rsidRPr="0083790D">
        <w:rPr>
          <w:rFonts w:ascii="GHEA Grapalat" w:eastAsia="Times New Roman" w:hAnsi="GHEA Grapalat"/>
          <w:sz w:val="24"/>
          <w:szCs w:val="24"/>
          <w:lang w:val="hy-AM"/>
        </w:rPr>
        <w:t>N</w:t>
      </w:r>
      <w:r w:rsidR="003D56CE">
        <w:rPr>
          <w:rFonts w:ascii="GHEA Grapalat" w:eastAsia="Times New Roman" w:hAnsi="GHEA Grapalat"/>
          <w:sz w:val="24"/>
          <w:szCs w:val="24"/>
          <w:lang w:val="hy-AM"/>
        </w:rPr>
        <w:t xml:space="preserve"> </w:t>
      </w:r>
      <w:r w:rsidR="0083790D" w:rsidRPr="0083790D">
        <w:rPr>
          <w:rFonts w:ascii="GHEA Grapalat" w:eastAsia="Times New Roman" w:hAnsi="GHEA Grapalat"/>
          <w:sz w:val="24"/>
          <w:szCs w:val="24"/>
          <w:lang w:val="hy-AM"/>
        </w:rPr>
        <w:t>130</w:t>
      </w:r>
      <w:r w:rsidR="0083790D" w:rsidRPr="0083790D">
        <w:rPr>
          <w:rFonts w:eastAsia="Times New Roman" w:cs="Calibri"/>
          <w:sz w:val="24"/>
          <w:szCs w:val="24"/>
          <w:lang w:val="hy-AM"/>
        </w:rPr>
        <w:t> </w:t>
      </w:r>
      <w:r w:rsidR="0083790D" w:rsidRPr="0083790D">
        <w:rPr>
          <w:rFonts w:ascii="GHEA Grapalat" w:eastAsia="Times New Roman" w:hAnsi="GHEA Grapalat"/>
          <w:sz w:val="24"/>
          <w:szCs w:val="24"/>
          <w:lang w:val="hy-AM"/>
        </w:rPr>
        <w:t>որոշմամ</w:t>
      </w:r>
      <w:r w:rsidR="0083790D">
        <w:rPr>
          <w:rFonts w:ascii="GHEA Grapalat" w:eastAsia="Times New Roman" w:hAnsi="GHEA Grapalat"/>
          <w:sz w:val="24"/>
          <w:szCs w:val="24"/>
          <w:lang w:val="hy-AM"/>
        </w:rPr>
        <w:t xml:space="preserve">բ նախատեսված </w:t>
      </w:r>
      <w:r w:rsidR="001E1583">
        <w:rPr>
          <w:rFonts w:ascii="GHEA Grapalat" w:eastAsia="Times New Roman" w:hAnsi="GHEA Grapalat"/>
          <w:sz w:val="24"/>
          <w:szCs w:val="24"/>
          <w:lang w:val="hy-AM"/>
        </w:rPr>
        <w:t>մաքսային ընթացակարգով ձևակերպման ժամանակ</w:t>
      </w:r>
      <w:r w:rsidR="0021094C">
        <w:rPr>
          <w:rFonts w:ascii="GHEA Grapalat" w:eastAsia="Times New Roman" w:hAnsi="GHEA Grapalat"/>
          <w:sz w:val="24"/>
          <w:szCs w:val="24"/>
          <w:lang w:val="hy-AM"/>
        </w:rPr>
        <w:t>։</w:t>
      </w:r>
    </w:p>
    <w:p w14:paraId="11975444" w14:textId="69DAD866" w:rsidR="00D37EA2" w:rsidRDefault="0098371B" w:rsidP="0021094C">
      <w:pPr>
        <w:spacing w:after="0" w:line="360" w:lineRule="auto"/>
        <w:ind w:firstLine="375"/>
        <w:jc w:val="both"/>
        <w:rPr>
          <w:rFonts w:ascii="GHEA Grapalat" w:eastAsia="Times New Roman" w:hAnsi="GHEA Grapalat" w:cs="Cambria Math"/>
          <w:sz w:val="24"/>
          <w:szCs w:val="24"/>
          <w:lang w:val="hy-AM"/>
        </w:rPr>
      </w:pPr>
      <w:r w:rsidRPr="0098371B">
        <w:rPr>
          <w:rFonts w:ascii="GHEA Grapalat" w:eastAsia="Times New Roman" w:hAnsi="GHEA Grapalat"/>
          <w:sz w:val="24"/>
          <w:szCs w:val="24"/>
          <w:lang w:val="hy-AM"/>
        </w:rPr>
        <w:tab/>
      </w:r>
      <w:r w:rsidR="008E1672" w:rsidRPr="008E1672">
        <w:rPr>
          <w:rFonts w:ascii="GHEA Grapalat" w:eastAsia="Times New Roman" w:hAnsi="GHEA Grapalat"/>
          <w:sz w:val="24"/>
          <w:szCs w:val="24"/>
          <w:lang w:val="hy-AM"/>
        </w:rPr>
        <w:t>2.</w:t>
      </w:r>
      <w:r w:rsidR="00286096" w:rsidRPr="00D37EA2">
        <w:rPr>
          <w:rFonts w:ascii="GHEA Grapalat" w:eastAsia="Times New Roman" w:hAnsi="GHEA Grapalat" w:cs="Cambria Math"/>
          <w:sz w:val="24"/>
          <w:szCs w:val="24"/>
          <w:lang w:val="hy-AM"/>
        </w:rPr>
        <w:t xml:space="preserve"> Հաստատել </w:t>
      </w:r>
      <w:r w:rsidR="00D37EA2" w:rsidRPr="00D37EA2">
        <w:rPr>
          <w:rFonts w:ascii="GHEA Grapalat" w:eastAsia="Times New Roman" w:hAnsi="GHEA Grapalat"/>
          <w:sz w:val="24"/>
          <w:szCs w:val="24"/>
          <w:lang w:val="hy-AM"/>
        </w:rPr>
        <w:t>Ե</w:t>
      </w:r>
      <w:r w:rsidR="007043DF">
        <w:rPr>
          <w:rFonts w:ascii="GHEA Grapalat" w:eastAsia="Times New Roman" w:hAnsi="GHEA Grapalat"/>
          <w:sz w:val="24"/>
          <w:szCs w:val="24"/>
          <w:lang w:val="hy-AM"/>
        </w:rPr>
        <w:t>վրասիական տնտեսական միության</w:t>
      </w:r>
      <w:r w:rsidR="00D37EA2" w:rsidRPr="00D37EA2">
        <w:rPr>
          <w:rFonts w:ascii="GHEA Grapalat" w:eastAsia="Times New Roman" w:hAnsi="GHEA Grapalat"/>
          <w:sz w:val="24"/>
          <w:szCs w:val="24"/>
          <w:lang w:val="hy-AM"/>
        </w:rPr>
        <w:t xml:space="preserve"> տեխնիկական կանոնակարգերի ցանկը, որոնց մասով առկա է համապատասխանության գնահատման փաստաթղթերի առկայության պարտադիր պահանջ՝ </w:t>
      </w:r>
      <w:r w:rsidR="00286096" w:rsidRPr="00D37EA2">
        <w:rPr>
          <w:rFonts w:ascii="GHEA Grapalat" w:eastAsia="Times New Roman" w:hAnsi="GHEA Grapalat" w:cs="Cambria Math"/>
          <w:sz w:val="24"/>
          <w:szCs w:val="24"/>
          <w:lang w:val="hy-AM"/>
        </w:rPr>
        <w:t>համաձայն հավելվածի</w:t>
      </w:r>
      <w:r w:rsidR="007043DF" w:rsidRPr="00571376">
        <w:rPr>
          <w:rFonts w:ascii="GHEA Grapalat" w:eastAsia="Times New Roman" w:hAnsi="GHEA Grapalat" w:cs="Cambria Math"/>
          <w:sz w:val="24"/>
          <w:szCs w:val="24"/>
          <w:lang w:val="hy-AM"/>
        </w:rPr>
        <w:t>:</w:t>
      </w:r>
    </w:p>
    <w:p w14:paraId="7DC8260E" w14:textId="680564FD" w:rsidR="000F111B" w:rsidRDefault="0021094C" w:rsidP="00E14D8C">
      <w:pPr>
        <w:tabs>
          <w:tab w:val="left" w:pos="810"/>
        </w:tabs>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ab/>
      </w:r>
    </w:p>
    <w:p w14:paraId="53145475" w14:textId="77777777" w:rsidR="009E4A31" w:rsidRDefault="009E4A31" w:rsidP="009E4A31">
      <w:pPr>
        <w:tabs>
          <w:tab w:val="left" w:pos="810"/>
        </w:tabs>
        <w:spacing w:after="0" w:line="360" w:lineRule="auto"/>
        <w:ind w:firstLine="720"/>
        <w:jc w:val="both"/>
        <w:rPr>
          <w:rFonts w:ascii="GHEA Grapalat" w:hAnsi="GHEA Grapalat"/>
          <w:color w:val="000000" w:themeColor="text1"/>
          <w:sz w:val="24"/>
          <w:szCs w:val="24"/>
          <w:lang w:val="hy-AM"/>
        </w:rPr>
      </w:pPr>
    </w:p>
    <w:p w14:paraId="631673B4" w14:textId="77777777" w:rsidR="009E4A31" w:rsidRDefault="009E4A31" w:rsidP="009E4A31">
      <w:pPr>
        <w:tabs>
          <w:tab w:val="left" w:pos="810"/>
        </w:tabs>
        <w:spacing w:after="0" w:line="360" w:lineRule="auto"/>
        <w:ind w:firstLine="720"/>
        <w:jc w:val="both"/>
        <w:rPr>
          <w:rFonts w:ascii="GHEA Grapalat" w:hAnsi="GHEA Grapalat"/>
          <w:color w:val="000000" w:themeColor="text1"/>
          <w:sz w:val="24"/>
          <w:szCs w:val="24"/>
          <w:lang w:val="hy-AM"/>
        </w:rPr>
      </w:pPr>
    </w:p>
    <w:p w14:paraId="12EA271F" w14:textId="77777777" w:rsidR="009E4A31" w:rsidRDefault="009E4A31" w:rsidP="009E4A31">
      <w:pPr>
        <w:tabs>
          <w:tab w:val="left" w:pos="810"/>
        </w:tabs>
        <w:spacing w:after="0" w:line="360" w:lineRule="auto"/>
        <w:ind w:firstLine="720"/>
        <w:jc w:val="both"/>
        <w:rPr>
          <w:rFonts w:ascii="GHEA Grapalat" w:hAnsi="GHEA Grapalat"/>
          <w:color w:val="000000" w:themeColor="text1"/>
          <w:sz w:val="24"/>
          <w:szCs w:val="24"/>
          <w:lang w:val="hy-AM"/>
        </w:rPr>
      </w:pPr>
    </w:p>
    <w:p w14:paraId="560F8510" w14:textId="77777777" w:rsidR="0041671D" w:rsidRDefault="0041671D" w:rsidP="00E4137B">
      <w:pPr>
        <w:spacing w:after="0"/>
        <w:rPr>
          <w:rFonts w:ascii="GHEA Grapalat" w:eastAsia="Times New Roman" w:hAnsi="GHEA Grapalat"/>
          <w:b/>
          <w:bCs/>
          <w:kern w:val="2"/>
          <w:sz w:val="24"/>
          <w:szCs w:val="24"/>
          <w:lang w:val="hy-AM"/>
          <w14:ligatures w14:val="standardContextual"/>
        </w:rPr>
      </w:pPr>
      <w:r>
        <w:rPr>
          <w:rFonts w:ascii="GHEA Grapalat" w:eastAsia="Times New Roman" w:hAnsi="GHEA Grapalat"/>
          <w:b/>
          <w:bCs/>
          <w:kern w:val="2"/>
          <w:sz w:val="24"/>
          <w:szCs w:val="24"/>
          <w:lang w:val="hy-AM"/>
          <w14:ligatures w14:val="standardContextual"/>
        </w:rPr>
        <w:t xml:space="preserve">     </w:t>
      </w:r>
    </w:p>
    <w:p w14:paraId="4E39C302" w14:textId="77777777" w:rsidR="00E022CC" w:rsidRDefault="00E022CC" w:rsidP="00E4137B">
      <w:pPr>
        <w:spacing w:after="0"/>
        <w:rPr>
          <w:rFonts w:ascii="GHEA Grapalat" w:eastAsia="Times New Roman" w:hAnsi="GHEA Grapalat"/>
          <w:b/>
          <w:bCs/>
          <w:kern w:val="2"/>
          <w:sz w:val="24"/>
          <w:szCs w:val="24"/>
          <w:lang w:val="hy-AM"/>
          <w14:ligatures w14:val="standardContextual"/>
        </w:rPr>
      </w:pPr>
    </w:p>
    <w:p w14:paraId="6E8864BC" w14:textId="77777777" w:rsidR="00E022CC" w:rsidRDefault="00E022CC" w:rsidP="00E4137B">
      <w:pPr>
        <w:spacing w:after="0"/>
        <w:rPr>
          <w:rFonts w:ascii="GHEA Grapalat" w:eastAsia="Times New Roman" w:hAnsi="GHEA Grapalat"/>
          <w:b/>
          <w:bCs/>
          <w:kern w:val="2"/>
          <w:sz w:val="24"/>
          <w:szCs w:val="24"/>
          <w:lang w:val="hy-AM"/>
          <w14:ligatures w14:val="standardContextual"/>
        </w:rPr>
      </w:pPr>
    </w:p>
    <w:p w14:paraId="2B372F74" w14:textId="77777777" w:rsidR="00E022CC" w:rsidRDefault="00E022CC" w:rsidP="00E4137B">
      <w:pPr>
        <w:spacing w:after="0"/>
        <w:rPr>
          <w:rFonts w:ascii="GHEA Grapalat" w:eastAsia="Times New Roman" w:hAnsi="GHEA Grapalat"/>
          <w:b/>
          <w:bCs/>
          <w:kern w:val="2"/>
          <w:sz w:val="24"/>
          <w:szCs w:val="24"/>
          <w:lang w:val="hy-AM"/>
          <w14:ligatures w14:val="standardContextual"/>
        </w:rPr>
      </w:pPr>
    </w:p>
    <w:p w14:paraId="410DD810" w14:textId="4AAC7BA0" w:rsidR="00F75D2E" w:rsidRDefault="00F75D2E" w:rsidP="00E022CC">
      <w:pPr>
        <w:spacing w:after="0"/>
        <w:ind w:firstLine="720"/>
        <w:jc w:val="right"/>
        <w:rPr>
          <w:rFonts w:ascii="GHEA Grapalat" w:eastAsia="Times New Roman" w:hAnsi="GHEA Grapalat"/>
          <w:b/>
          <w:bCs/>
          <w:kern w:val="2"/>
          <w:sz w:val="24"/>
          <w:szCs w:val="24"/>
          <w:lang w:val="hy-AM"/>
          <w14:ligatures w14:val="standardContextual"/>
        </w:rPr>
      </w:pPr>
      <w:r w:rsidRPr="0086266F">
        <w:rPr>
          <w:rFonts w:ascii="GHEA Grapalat" w:eastAsia="Times New Roman" w:hAnsi="GHEA Grapalat"/>
          <w:b/>
          <w:bCs/>
          <w:kern w:val="2"/>
          <w:sz w:val="24"/>
          <w:szCs w:val="24"/>
          <w:lang w:val="hy-AM"/>
          <w14:ligatures w14:val="standardContextual"/>
        </w:rPr>
        <w:t>Հավելված</w:t>
      </w:r>
    </w:p>
    <w:p w14:paraId="4B26C344" w14:textId="77777777" w:rsidR="00F75D2E" w:rsidRPr="0086266F" w:rsidRDefault="00F75D2E" w:rsidP="009E4A31">
      <w:pPr>
        <w:spacing w:after="0"/>
        <w:ind w:right="-15" w:firstLine="375"/>
        <w:jc w:val="right"/>
        <w:rPr>
          <w:rFonts w:ascii="GHEA Grapalat" w:hAnsi="GHEA Grapalat"/>
          <w:b/>
          <w:bCs/>
          <w:sz w:val="24"/>
          <w:szCs w:val="24"/>
          <w:lang w:val="hy-AM" w:eastAsia="ru-RU"/>
        </w:rPr>
      </w:pPr>
      <w:r>
        <w:rPr>
          <w:rFonts w:ascii="GHEA Grapalat" w:hAnsi="GHEA Grapalat"/>
          <w:b/>
          <w:bCs/>
          <w:sz w:val="24"/>
          <w:szCs w:val="24"/>
          <w:lang w:val="hy-AM" w:eastAsia="ru-RU"/>
        </w:rPr>
        <w:t xml:space="preserve"> </w:t>
      </w:r>
      <w:r w:rsidRPr="0086266F">
        <w:rPr>
          <w:rFonts w:ascii="GHEA Grapalat" w:hAnsi="GHEA Grapalat"/>
          <w:b/>
          <w:bCs/>
          <w:sz w:val="24"/>
          <w:szCs w:val="24"/>
          <w:lang w:val="hy-AM" w:eastAsia="ru-RU"/>
        </w:rPr>
        <w:t>ՀՀ կառավարության 2022 թվականի</w:t>
      </w:r>
    </w:p>
    <w:p w14:paraId="291DDF4C" w14:textId="77777777" w:rsidR="00F75D2E" w:rsidRPr="0086266F" w:rsidRDefault="00F75D2E" w:rsidP="009E4A31">
      <w:pPr>
        <w:spacing w:after="0"/>
        <w:ind w:firstLine="375"/>
        <w:jc w:val="right"/>
        <w:rPr>
          <w:rFonts w:ascii="GHEA Grapalat" w:eastAsia="Times New Roman" w:hAnsi="GHEA Grapalat"/>
          <w:b/>
          <w:bCs/>
          <w:kern w:val="2"/>
          <w:sz w:val="24"/>
          <w:szCs w:val="24"/>
          <w:lang w:val="hy-AM"/>
          <w14:ligatures w14:val="standardContextual"/>
        </w:rPr>
      </w:pPr>
      <w:r w:rsidRPr="0086266F">
        <w:rPr>
          <w:rFonts w:ascii="GHEA Grapalat" w:hAnsi="GHEA Grapalat"/>
          <w:b/>
          <w:bCs/>
          <w:sz w:val="24"/>
          <w:szCs w:val="24"/>
          <w:lang w:val="hy-AM" w:eastAsia="ru-RU"/>
        </w:rPr>
        <w:t>սեպտեմբերի 16-ի N 1427-Ն որոշման</w:t>
      </w:r>
    </w:p>
    <w:p w14:paraId="0D0B5B21" w14:textId="2F520CFE" w:rsidR="007043DF" w:rsidRDefault="005A00E4" w:rsidP="009E4A31">
      <w:pPr>
        <w:spacing w:after="0"/>
        <w:ind w:firstLine="375"/>
        <w:rPr>
          <w:rFonts w:ascii="GHEA Grapalat" w:eastAsia="Times New Roman" w:hAnsi="GHEA Grapalat"/>
          <w:b/>
          <w:bCs/>
          <w:sz w:val="24"/>
          <w:szCs w:val="24"/>
          <w:lang w:val="hy-AM"/>
        </w:rPr>
      </w:pPr>
      <w:r w:rsidRPr="009C272F">
        <w:rPr>
          <w:rFonts w:eastAsia="Times New Roman" w:cs="Calibri"/>
          <w:sz w:val="24"/>
          <w:szCs w:val="24"/>
          <w:lang w:val="hy-AM"/>
        </w:rPr>
        <w:t> </w:t>
      </w:r>
    </w:p>
    <w:p w14:paraId="34E93DD0" w14:textId="77777777" w:rsidR="0021094C" w:rsidRDefault="0021094C" w:rsidP="009E4A31">
      <w:pPr>
        <w:framePr w:hSpace="180" w:wrap="around" w:vAnchor="page" w:hAnchor="page" w:x="2894" w:y="421"/>
        <w:spacing w:after="0"/>
        <w:ind w:firstLine="375"/>
        <w:jc w:val="right"/>
        <w:rPr>
          <w:rFonts w:ascii="GHEA Grapalat" w:hAnsi="GHEA Grapalat" w:cs="Sylfaen"/>
          <w:color w:val="000000" w:themeColor="text1"/>
          <w:kern w:val="2"/>
          <w:sz w:val="24"/>
          <w:szCs w:val="24"/>
          <w:lang w:val="hy-AM"/>
          <w14:ligatures w14:val="standardContextual"/>
        </w:rPr>
      </w:pPr>
    </w:p>
    <w:p w14:paraId="74AF50BE" w14:textId="77777777" w:rsidR="0041671D" w:rsidRDefault="0041671D" w:rsidP="009E4A31">
      <w:pPr>
        <w:spacing w:after="0"/>
        <w:ind w:firstLine="375"/>
        <w:jc w:val="center"/>
        <w:rPr>
          <w:rFonts w:ascii="GHEA Grapalat" w:eastAsia="Times New Roman" w:hAnsi="GHEA Grapalat"/>
          <w:b/>
          <w:bCs/>
          <w:sz w:val="24"/>
          <w:szCs w:val="24"/>
          <w:lang w:val="hy-AM"/>
        </w:rPr>
      </w:pPr>
    </w:p>
    <w:p w14:paraId="5CA729AE" w14:textId="77777777" w:rsidR="0041671D" w:rsidRDefault="0041671D" w:rsidP="009E4A31">
      <w:pPr>
        <w:spacing w:after="0"/>
        <w:ind w:firstLine="375"/>
        <w:jc w:val="center"/>
        <w:rPr>
          <w:rFonts w:ascii="GHEA Grapalat" w:eastAsia="Times New Roman" w:hAnsi="GHEA Grapalat"/>
          <w:b/>
          <w:bCs/>
          <w:sz w:val="24"/>
          <w:szCs w:val="24"/>
          <w:lang w:val="hy-AM"/>
        </w:rPr>
      </w:pPr>
    </w:p>
    <w:p w14:paraId="49E99BE3" w14:textId="04B9881B" w:rsidR="005A00E4" w:rsidRPr="009C272F" w:rsidRDefault="005A00E4" w:rsidP="009E4A31">
      <w:pPr>
        <w:spacing w:after="0"/>
        <w:ind w:firstLine="375"/>
        <w:jc w:val="center"/>
        <w:rPr>
          <w:rFonts w:ascii="GHEA Grapalat" w:eastAsia="Times New Roman" w:hAnsi="GHEA Grapalat"/>
          <w:sz w:val="24"/>
          <w:szCs w:val="24"/>
          <w:lang w:val="hy-AM"/>
        </w:rPr>
      </w:pPr>
      <w:r w:rsidRPr="009C272F">
        <w:rPr>
          <w:rFonts w:ascii="GHEA Grapalat" w:eastAsia="Times New Roman" w:hAnsi="GHEA Grapalat"/>
          <w:b/>
          <w:bCs/>
          <w:sz w:val="24"/>
          <w:szCs w:val="24"/>
          <w:lang w:val="hy-AM"/>
        </w:rPr>
        <w:t xml:space="preserve">Ց Ա Ն Կ </w:t>
      </w:r>
    </w:p>
    <w:p w14:paraId="14B63D78" w14:textId="523E8F86" w:rsidR="005A00E4" w:rsidRDefault="005A00E4" w:rsidP="009E4A31">
      <w:pPr>
        <w:spacing w:after="0"/>
        <w:ind w:firstLine="375"/>
        <w:jc w:val="center"/>
        <w:rPr>
          <w:rFonts w:ascii="GHEA Grapalat" w:eastAsia="Times New Roman" w:hAnsi="GHEA Grapalat"/>
          <w:b/>
          <w:bCs/>
          <w:sz w:val="24"/>
          <w:szCs w:val="24"/>
          <w:lang w:val="hy-AM"/>
        </w:rPr>
      </w:pPr>
      <w:r w:rsidRPr="009C272F">
        <w:rPr>
          <w:rFonts w:eastAsia="Times New Roman" w:cs="Calibri"/>
          <w:sz w:val="24"/>
          <w:szCs w:val="24"/>
          <w:lang w:val="hy-AM"/>
        </w:rPr>
        <w:t> </w:t>
      </w:r>
      <w:r w:rsidRPr="009C272F">
        <w:rPr>
          <w:rFonts w:ascii="GHEA Grapalat" w:eastAsia="Times New Roman" w:hAnsi="GHEA Grapalat"/>
          <w:b/>
          <w:bCs/>
          <w:sz w:val="24"/>
          <w:szCs w:val="24"/>
          <w:lang w:val="hy-AM"/>
        </w:rPr>
        <w:t>ԵԱՏՄ ՏԵԽՆԻԿԱԿԱՆ ԿԱՆՈՆԱԿԱՐԳԵՐԻ, ՈՐՈՆՑ ՄԱՍՈՎ ԱՌԿԱ Է ՀԱՄԱՊԱՏԱՍ</w:t>
      </w:r>
      <w:r w:rsidR="00BB111F" w:rsidRPr="009C272F">
        <w:rPr>
          <w:rFonts w:ascii="GHEA Grapalat" w:eastAsia="Times New Roman" w:hAnsi="GHEA Grapalat"/>
          <w:b/>
          <w:bCs/>
          <w:sz w:val="24"/>
          <w:szCs w:val="24"/>
          <w:lang w:val="hy-AM"/>
        </w:rPr>
        <w:t>ԽԱՆՈՒԹՅԱՆ ԳՆԱՀԱՏՄԱՆ ՓԱՍՏԱԹՂԹԵՐԻ ԱՌԿԱՅՈՒԹՅԱՆ ՊԱՐՏԱԴԻՐ ՊԱՀԱՆՋ</w:t>
      </w:r>
    </w:p>
    <w:p w14:paraId="2922BDD0" w14:textId="13F6E90E" w:rsidR="005A00E4" w:rsidRPr="009C272F" w:rsidRDefault="005A00E4" w:rsidP="0041671D">
      <w:pPr>
        <w:spacing w:after="0" w:line="360" w:lineRule="auto"/>
        <w:rPr>
          <w:rFonts w:ascii="GHEA Grapalat" w:eastAsia="Times New Roman" w:hAnsi="GHEA Grapalat"/>
          <w:sz w:val="24"/>
          <w:szCs w:val="24"/>
          <w:lang w:val="hy-AM"/>
        </w:rPr>
      </w:pPr>
    </w:p>
    <w:p w14:paraId="3FBB8DE7" w14:textId="2B80F7C9" w:rsidR="00BB111F" w:rsidRPr="00AB3790" w:rsidRDefault="005A2057"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AB3790">
        <w:rPr>
          <w:rFonts w:ascii="GHEA Grapalat" w:eastAsia="Times New Roman" w:hAnsi="GHEA Grapalat"/>
          <w:sz w:val="24"/>
          <w:szCs w:val="24"/>
          <w:lang w:val="hy-AM"/>
        </w:rPr>
        <w:t>«Ցածրավոլտ սարքավորումների անվտանգության մասին» (ՄՄ ՏԿ 004/2011)</w:t>
      </w:r>
      <w:r w:rsidR="00681006" w:rsidRPr="00AB3790">
        <w:rPr>
          <w:rFonts w:ascii="GHEA Grapalat" w:eastAsia="Times New Roman" w:hAnsi="GHEA Grapalat"/>
          <w:sz w:val="24"/>
          <w:szCs w:val="24"/>
          <w:lang w:val="hy-AM"/>
        </w:rPr>
        <w:t xml:space="preserve"> </w:t>
      </w:r>
      <w:r w:rsidR="0051774D" w:rsidRPr="0051774D">
        <w:rPr>
          <w:rFonts w:ascii="GHEA Grapalat" w:eastAsia="Times New Roman" w:hAnsi="GHEA Grapalat"/>
          <w:sz w:val="24"/>
          <w:szCs w:val="24"/>
          <w:lang w:val="hy-AM"/>
        </w:rPr>
        <w:t>(</w:t>
      </w:r>
      <w:r w:rsidR="00681006" w:rsidRPr="00AB3790">
        <w:rPr>
          <w:rFonts w:ascii="GHEA Grapalat" w:eastAsia="Times New Roman" w:hAnsi="GHEA Grapalat"/>
          <w:sz w:val="24"/>
          <w:szCs w:val="24"/>
          <w:lang w:val="hy-AM"/>
        </w:rPr>
        <w:t xml:space="preserve">բացառությամբ՝ </w:t>
      </w:r>
      <w:r w:rsidR="00B10A38" w:rsidRPr="00AB3790">
        <w:rPr>
          <w:rFonts w:ascii="GHEA Grapalat" w:eastAsia="Times New Roman" w:hAnsi="GHEA Grapalat"/>
          <w:sz w:val="24"/>
          <w:szCs w:val="24"/>
          <w:lang w:val="hy-AM"/>
        </w:rPr>
        <w:t>մատնահարդարման և պեդիկյուրի համար նախատեսված սարքեր (</w:t>
      </w:r>
      <w:r w:rsidR="00681006" w:rsidRPr="00AB3790">
        <w:rPr>
          <w:rFonts w:ascii="GHEA Grapalat" w:eastAsia="Times New Roman" w:hAnsi="GHEA Grapalat"/>
          <w:sz w:val="24"/>
          <w:szCs w:val="24"/>
          <w:lang w:val="hy-AM"/>
        </w:rPr>
        <w:t>ԱՏԳ ԱԱ 850980000</w:t>
      </w:r>
      <w:r w:rsidR="00893710" w:rsidRPr="00AB3790">
        <w:rPr>
          <w:rFonts w:ascii="GHEA Grapalat" w:eastAsia="Times New Roman" w:hAnsi="GHEA Grapalat"/>
          <w:sz w:val="24"/>
          <w:szCs w:val="24"/>
          <w:lang w:val="hy-AM"/>
        </w:rPr>
        <w:t xml:space="preserve"> ծածկագ</w:t>
      </w:r>
      <w:r w:rsidR="00B10A38" w:rsidRPr="00AB3790">
        <w:rPr>
          <w:rFonts w:ascii="GHEA Grapalat" w:eastAsia="Times New Roman" w:hAnsi="GHEA Grapalat"/>
          <w:sz w:val="24"/>
          <w:szCs w:val="24"/>
          <w:lang w:val="hy-AM"/>
        </w:rPr>
        <w:t>իր), լվացքի մեքենաների</w:t>
      </w:r>
      <w:r w:rsidR="0051774D">
        <w:rPr>
          <w:rFonts w:ascii="GHEA Grapalat" w:eastAsia="Times New Roman" w:hAnsi="GHEA Grapalat"/>
          <w:sz w:val="24"/>
          <w:szCs w:val="24"/>
          <w:lang w:val="hy-AM"/>
        </w:rPr>
        <w:t>ց</w:t>
      </w:r>
      <w:r w:rsidR="00B10A38" w:rsidRPr="00AB3790">
        <w:rPr>
          <w:rFonts w:ascii="GHEA Grapalat" w:eastAsia="Times New Roman" w:hAnsi="GHEA Grapalat"/>
          <w:sz w:val="24"/>
          <w:szCs w:val="24"/>
          <w:lang w:val="hy-AM"/>
        </w:rPr>
        <w:t xml:space="preserve"> (ԱՏԳ ԱԱ 8</w:t>
      </w:r>
      <w:r w:rsidR="00504A3D">
        <w:rPr>
          <w:rFonts w:ascii="GHEA Grapalat" w:eastAsia="Times New Roman" w:hAnsi="GHEA Grapalat"/>
          <w:sz w:val="24"/>
          <w:szCs w:val="24"/>
          <w:lang w:val="hy-AM"/>
        </w:rPr>
        <w:t>4</w:t>
      </w:r>
      <w:r w:rsidR="00B10A38" w:rsidRPr="00AB3790">
        <w:rPr>
          <w:rFonts w:ascii="GHEA Grapalat" w:eastAsia="Times New Roman" w:hAnsi="GHEA Grapalat"/>
          <w:sz w:val="24"/>
          <w:szCs w:val="24"/>
          <w:lang w:val="hy-AM"/>
        </w:rPr>
        <w:t>5020000</w:t>
      </w:r>
      <w:r w:rsidR="00504A3D">
        <w:rPr>
          <w:rFonts w:ascii="GHEA Grapalat" w:eastAsia="Times New Roman" w:hAnsi="GHEA Grapalat"/>
          <w:sz w:val="24"/>
          <w:szCs w:val="24"/>
          <w:lang w:val="hy-AM"/>
        </w:rPr>
        <w:t>0</w:t>
      </w:r>
      <w:r w:rsidR="00B10A38" w:rsidRPr="00AB3790">
        <w:rPr>
          <w:rFonts w:ascii="GHEA Grapalat" w:eastAsia="Times New Roman" w:hAnsi="GHEA Grapalat"/>
          <w:sz w:val="24"/>
          <w:szCs w:val="24"/>
          <w:lang w:val="hy-AM"/>
        </w:rPr>
        <w:t xml:space="preserve"> ծածկագիր),</w:t>
      </w:r>
      <w:r w:rsidR="0051774D">
        <w:rPr>
          <w:rFonts w:ascii="GHEA Grapalat" w:eastAsia="Times New Roman" w:hAnsi="GHEA Grapalat"/>
          <w:sz w:val="24"/>
          <w:szCs w:val="24"/>
          <w:lang w:val="hy-AM"/>
        </w:rPr>
        <w:t xml:space="preserve"> ձայնային համակարգերից </w:t>
      </w:r>
      <w:r w:rsidR="0051774D" w:rsidRPr="00AB3790">
        <w:rPr>
          <w:rFonts w:ascii="GHEA Grapalat" w:eastAsia="Times New Roman" w:hAnsi="GHEA Grapalat"/>
          <w:sz w:val="24"/>
          <w:szCs w:val="24"/>
          <w:lang w:val="hy-AM"/>
        </w:rPr>
        <w:t xml:space="preserve">(ԱՏԳ ԱԱ </w:t>
      </w:r>
      <w:r w:rsidR="0051774D">
        <w:rPr>
          <w:rFonts w:ascii="GHEA Grapalat" w:eastAsia="Times New Roman" w:hAnsi="GHEA Grapalat"/>
          <w:sz w:val="24"/>
          <w:szCs w:val="24"/>
          <w:lang w:val="hy-AM"/>
        </w:rPr>
        <w:t xml:space="preserve">8518309500 </w:t>
      </w:r>
      <w:r w:rsidR="0051774D" w:rsidRPr="00AB3790">
        <w:rPr>
          <w:rFonts w:ascii="GHEA Grapalat" w:eastAsia="Times New Roman" w:hAnsi="GHEA Grapalat"/>
          <w:sz w:val="24"/>
          <w:szCs w:val="24"/>
          <w:lang w:val="hy-AM"/>
        </w:rPr>
        <w:t>ծածկագիր)</w:t>
      </w:r>
      <w:r w:rsidR="0051774D">
        <w:rPr>
          <w:rFonts w:ascii="GHEA Grapalat" w:eastAsia="Times New Roman" w:hAnsi="GHEA Grapalat"/>
          <w:sz w:val="24"/>
          <w:szCs w:val="24"/>
          <w:lang w:val="hy-AM"/>
        </w:rPr>
        <w:t>, է</w:t>
      </w:r>
      <w:r w:rsidR="00B10A38" w:rsidRPr="00AB3790">
        <w:rPr>
          <w:rFonts w:ascii="GHEA Grapalat" w:eastAsia="Times New Roman" w:hAnsi="GHEA Grapalat"/>
          <w:sz w:val="24"/>
          <w:szCs w:val="24"/>
          <w:lang w:val="hy-AM"/>
        </w:rPr>
        <w:t>լեկտրատաքացման գործիք</w:t>
      </w:r>
      <w:r w:rsidR="0051774D">
        <w:rPr>
          <w:rFonts w:ascii="GHEA Grapalat" w:eastAsia="Times New Roman" w:hAnsi="GHEA Grapalat"/>
          <w:sz w:val="24"/>
          <w:szCs w:val="24"/>
          <w:lang w:val="hy-AM"/>
        </w:rPr>
        <w:t>ից</w:t>
      </w:r>
      <w:r w:rsidR="00B10A38" w:rsidRPr="00AB3790">
        <w:rPr>
          <w:rFonts w:ascii="GHEA Grapalat" w:eastAsia="Times New Roman" w:hAnsi="GHEA Grapalat"/>
          <w:sz w:val="24"/>
          <w:szCs w:val="24"/>
          <w:lang w:val="hy-AM"/>
        </w:rPr>
        <w:t xml:space="preserve"> (ԱՏԳ ԱԱ 8515110000, 8515190000, 851521000, 8515290001, 8515290009 ծածկագրեր)</w:t>
      </w:r>
      <w:r w:rsidR="00AB3790" w:rsidRPr="00AB3790">
        <w:rPr>
          <w:rFonts w:ascii="GHEA Grapalat" w:eastAsia="Times New Roman" w:hAnsi="GHEA Grapalat"/>
          <w:sz w:val="24"/>
          <w:szCs w:val="24"/>
          <w:lang w:val="hy-AM"/>
        </w:rPr>
        <w:t xml:space="preserve">, </w:t>
      </w:r>
      <w:r w:rsidR="00AB3790">
        <w:rPr>
          <w:rFonts w:ascii="GHEA Grapalat" w:eastAsia="Times New Roman" w:hAnsi="GHEA Grapalat"/>
          <w:sz w:val="24"/>
          <w:szCs w:val="24"/>
          <w:lang w:val="hy-AM"/>
        </w:rPr>
        <w:t>մ</w:t>
      </w:r>
      <w:r w:rsidR="00AB3790" w:rsidRPr="00AB3790">
        <w:rPr>
          <w:rFonts w:ascii="GHEA Grapalat" w:eastAsia="Times New Roman" w:hAnsi="GHEA Grapalat"/>
          <w:sz w:val="24"/>
          <w:szCs w:val="24"/>
          <w:lang w:val="hy-AM"/>
        </w:rPr>
        <w:t>ալուխներ, հաղորդալարեր և քուղերի</w:t>
      </w:r>
      <w:r w:rsidR="0051774D">
        <w:rPr>
          <w:rFonts w:ascii="GHEA Grapalat" w:eastAsia="Times New Roman" w:hAnsi="GHEA Grapalat"/>
          <w:sz w:val="24"/>
          <w:szCs w:val="24"/>
          <w:lang w:val="hy-AM"/>
        </w:rPr>
        <w:t>ց</w:t>
      </w:r>
      <w:r w:rsidR="00AB3790">
        <w:rPr>
          <w:rFonts w:ascii="GHEA Grapalat" w:eastAsia="Times New Roman" w:hAnsi="GHEA Grapalat"/>
          <w:sz w:val="24"/>
          <w:szCs w:val="24"/>
          <w:lang w:val="hy-AM"/>
        </w:rPr>
        <w:t xml:space="preserve"> </w:t>
      </w:r>
      <w:r w:rsidR="00AB3790" w:rsidRPr="00AB3790">
        <w:rPr>
          <w:rFonts w:ascii="GHEA Grapalat" w:eastAsia="Times New Roman" w:hAnsi="GHEA Grapalat"/>
          <w:sz w:val="24"/>
          <w:szCs w:val="24"/>
          <w:lang w:val="hy-AM"/>
        </w:rPr>
        <w:t>(ԱՏԳ ԱԱ 8</w:t>
      </w:r>
      <w:r w:rsidR="00AB3790">
        <w:rPr>
          <w:rFonts w:ascii="GHEA Grapalat" w:eastAsia="Times New Roman" w:hAnsi="GHEA Grapalat"/>
          <w:sz w:val="24"/>
          <w:szCs w:val="24"/>
          <w:lang w:val="hy-AM"/>
        </w:rPr>
        <w:t>516808000</w:t>
      </w:r>
      <w:r w:rsidR="00AB3790" w:rsidRPr="00AB3790">
        <w:rPr>
          <w:rFonts w:ascii="GHEA Grapalat" w:eastAsia="Times New Roman" w:hAnsi="GHEA Grapalat"/>
          <w:sz w:val="24"/>
          <w:szCs w:val="24"/>
          <w:lang w:val="hy-AM"/>
        </w:rPr>
        <w:t>)</w:t>
      </w:r>
      <w:r w:rsidR="0051774D" w:rsidRPr="0051774D">
        <w:rPr>
          <w:rFonts w:ascii="GHEA Grapalat" w:eastAsia="Times New Roman" w:hAnsi="GHEA Grapalat"/>
          <w:sz w:val="24"/>
          <w:szCs w:val="24"/>
          <w:lang w:val="hy-AM"/>
        </w:rPr>
        <w:t>)</w:t>
      </w:r>
    </w:p>
    <w:p w14:paraId="03F386B5" w14:textId="4387D82E" w:rsidR="005A2057" w:rsidRPr="009C272F" w:rsidRDefault="005A2057"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 xml:space="preserve">«Փաթեթվածքի անվտանգության մասին» (ՄՄ ՏԿ 005/2011) </w:t>
      </w:r>
    </w:p>
    <w:p w14:paraId="53487950" w14:textId="0E27F6C7" w:rsidR="005A2057" w:rsidRPr="009C272F" w:rsidRDefault="005A2057"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«Երեխաների և դեռահասների համար նախատեսված արտադրանքի անվտանգության մասին» (ՄՄ ՏԿ 007/2011)</w:t>
      </w:r>
    </w:p>
    <w:p w14:paraId="7573A9E0" w14:textId="0D27EE73" w:rsidR="003F7321" w:rsidRPr="009C272F" w:rsidRDefault="003F7321"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«Խաղալիքների անվտանգության մասին» (ՄՄ ՏԿ 008/2011)</w:t>
      </w:r>
    </w:p>
    <w:p w14:paraId="47D0BCAA" w14:textId="0C78FD0B" w:rsidR="003F7321" w:rsidRPr="009C272F" w:rsidRDefault="003F7321" w:rsidP="0041671D">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«Օծանելիքակոսմետիկական արտադրանքի անվտանգության մասին» (ՄՄ ՏԿ 009/2011)</w:t>
      </w:r>
    </w:p>
    <w:p w14:paraId="1EF8F080" w14:textId="44343D47" w:rsidR="000B4750" w:rsidRDefault="000B4750" w:rsidP="0041671D">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«Ավտոմոբիլային և ավիացիոն բենզինին, դիզելային և նավերի համար նախատեսված վառելիքին, ռեակտիվ շարժիչների համար նախատեսված վառելիքին և մազութին ներկայացվող պահանջների մասին» (ՄՄ ՏԿ 013/2011)</w:t>
      </w:r>
    </w:p>
    <w:p w14:paraId="68879734" w14:textId="36DBD5CC" w:rsidR="002F2AD2" w:rsidRPr="009C272F" w:rsidRDefault="002F2AD2" w:rsidP="0041671D">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«Ավտոմոբիլային</w:t>
      </w:r>
      <w:r>
        <w:rPr>
          <w:rFonts w:ascii="GHEA Grapalat" w:eastAsia="Times New Roman" w:hAnsi="GHEA Grapalat"/>
          <w:sz w:val="24"/>
          <w:szCs w:val="24"/>
          <w:lang w:val="hy-AM"/>
        </w:rPr>
        <w:t xml:space="preserve"> ճանապարհների անվտանգության մասին</w:t>
      </w:r>
      <w:r w:rsidRPr="009C272F">
        <w:rPr>
          <w:rFonts w:ascii="GHEA Grapalat" w:eastAsia="Times New Roman" w:hAnsi="GHEA Grapalat"/>
          <w:sz w:val="24"/>
          <w:szCs w:val="24"/>
          <w:lang w:val="hy-AM"/>
        </w:rPr>
        <w:t>»</w:t>
      </w:r>
      <w:r w:rsidRPr="002F2AD2">
        <w:rPr>
          <w:rFonts w:ascii="GHEA Grapalat" w:eastAsia="Times New Roman" w:hAnsi="GHEA Grapalat"/>
          <w:sz w:val="24"/>
          <w:szCs w:val="24"/>
          <w:lang w:val="hy-AM"/>
        </w:rPr>
        <w:t xml:space="preserve"> </w:t>
      </w:r>
      <w:r w:rsidRPr="009C272F">
        <w:rPr>
          <w:rFonts w:ascii="GHEA Grapalat" w:eastAsia="Times New Roman" w:hAnsi="GHEA Grapalat"/>
          <w:sz w:val="24"/>
          <w:szCs w:val="24"/>
          <w:lang w:val="hy-AM"/>
        </w:rPr>
        <w:t>(ՄՄ ՏԿ 01</w:t>
      </w:r>
      <w:r>
        <w:rPr>
          <w:rFonts w:ascii="GHEA Grapalat" w:eastAsia="Times New Roman" w:hAnsi="GHEA Grapalat"/>
          <w:sz w:val="24"/>
          <w:szCs w:val="24"/>
          <w:lang w:val="hy-AM"/>
        </w:rPr>
        <w:t>4</w:t>
      </w:r>
      <w:r w:rsidRPr="009C272F">
        <w:rPr>
          <w:rFonts w:ascii="GHEA Grapalat" w:eastAsia="Times New Roman" w:hAnsi="GHEA Grapalat"/>
          <w:sz w:val="24"/>
          <w:szCs w:val="24"/>
          <w:lang w:val="hy-AM"/>
        </w:rPr>
        <w:t>/2011)</w:t>
      </w:r>
      <w:r>
        <w:rPr>
          <w:rFonts w:ascii="GHEA Grapalat" w:eastAsia="Times New Roman" w:hAnsi="GHEA Grapalat"/>
          <w:sz w:val="24"/>
          <w:szCs w:val="24"/>
          <w:lang w:val="hy-AM"/>
        </w:rPr>
        <w:t xml:space="preserve"> </w:t>
      </w:r>
      <w:r w:rsidRPr="0051774D">
        <w:rPr>
          <w:rFonts w:ascii="GHEA Grapalat" w:eastAsia="Times New Roman" w:hAnsi="GHEA Grapalat"/>
          <w:sz w:val="24"/>
          <w:szCs w:val="24"/>
          <w:lang w:val="hy-AM"/>
        </w:rPr>
        <w:t>(</w:t>
      </w:r>
      <w:r>
        <w:rPr>
          <w:rFonts w:ascii="GHEA Grapalat" w:eastAsia="Times New Roman" w:hAnsi="GHEA Grapalat"/>
          <w:sz w:val="24"/>
          <w:szCs w:val="24"/>
          <w:lang w:val="hy-AM"/>
        </w:rPr>
        <w:t>միայն</w:t>
      </w:r>
      <w:r w:rsidRPr="00AB3790">
        <w:rPr>
          <w:rFonts w:ascii="GHEA Grapalat" w:eastAsia="Times New Roman" w:hAnsi="GHEA Grapalat"/>
          <w:sz w:val="24"/>
          <w:szCs w:val="24"/>
          <w:lang w:val="hy-AM"/>
        </w:rPr>
        <w:t>՝</w:t>
      </w:r>
      <w:bookmarkStart w:id="5" w:name="_Toc430277914"/>
      <w:r w:rsidRPr="002F2AD2">
        <w:rPr>
          <w:rFonts w:ascii="GHEA Grapalat" w:eastAsia="Times New Roman" w:hAnsi="GHEA Grapalat" w:cs="Sylfaen"/>
          <w:sz w:val="24"/>
          <w:szCs w:val="24"/>
          <w:lang w:val="hy-AM"/>
        </w:rPr>
        <w:t xml:space="preserve"> </w:t>
      </w:r>
      <w:r w:rsidR="00F0492B">
        <w:rPr>
          <w:rFonts w:ascii="GHEA Grapalat" w:eastAsia="Times New Roman" w:hAnsi="GHEA Grapalat" w:cs="Sylfaen"/>
          <w:sz w:val="24"/>
          <w:szCs w:val="24"/>
          <w:lang w:val="hy-AM"/>
        </w:rPr>
        <w:t>բ</w:t>
      </w:r>
      <w:r w:rsidRPr="002F2AD2">
        <w:rPr>
          <w:rFonts w:ascii="GHEA Grapalat" w:eastAsia="Times New Roman" w:hAnsi="GHEA Grapalat" w:cs="Sylfaen"/>
          <w:sz w:val="24"/>
          <w:szCs w:val="24"/>
          <w:lang w:val="hy-AM"/>
        </w:rPr>
        <w:t>իտում՝</w:t>
      </w:r>
      <w:r w:rsidRPr="002F2AD2">
        <w:rPr>
          <w:rFonts w:ascii="GHEA Grapalat" w:eastAsia="Times New Roman" w:hAnsi="GHEA Grapalat"/>
          <w:sz w:val="24"/>
          <w:szCs w:val="24"/>
          <w:lang w:val="hy-AM"/>
        </w:rPr>
        <w:t xml:space="preserve"> </w:t>
      </w:r>
      <w:r w:rsidRPr="002F2AD2">
        <w:rPr>
          <w:rFonts w:ascii="GHEA Grapalat" w:eastAsia="Times New Roman" w:hAnsi="GHEA Grapalat" w:cs="Sylfaen"/>
          <w:sz w:val="24"/>
          <w:szCs w:val="24"/>
          <w:lang w:val="hy-AM"/>
        </w:rPr>
        <w:t>նավթային,</w:t>
      </w:r>
      <w:r w:rsidRPr="002F2AD2">
        <w:rPr>
          <w:rFonts w:ascii="GHEA Grapalat" w:eastAsia="Times New Roman" w:hAnsi="GHEA Grapalat"/>
          <w:sz w:val="24"/>
          <w:szCs w:val="24"/>
          <w:lang w:val="hy-AM"/>
        </w:rPr>
        <w:t xml:space="preserve"> </w:t>
      </w:r>
      <w:r w:rsidRPr="002F2AD2">
        <w:rPr>
          <w:rFonts w:ascii="GHEA Grapalat" w:eastAsia="Times New Roman" w:hAnsi="GHEA Grapalat" w:cs="Sylfaen"/>
          <w:sz w:val="24"/>
          <w:szCs w:val="24"/>
          <w:lang w:val="hy-AM"/>
        </w:rPr>
        <w:t>ճանապարհային,</w:t>
      </w:r>
      <w:r w:rsidRPr="002F2AD2">
        <w:rPr>
          <w:rFonts w:ascii="GHEA Grapalat" w:eastAsia="Times New Roman" w:hAnsi="GHEA Grapalat"/>
          <w:sz w:val="24"/>
          <w:szCs w:val="24"/>
          <w:lang w:val="hy-AM"/>
        </w:rPr>
        <w:t xml:space="preserve"> </w:t>
      </w:r>
      <w:r w:rsidRPr="002F2AD2">
        <w:rPr>
          <w:rFonts w:ascii="GHEA Grapalat" w:eastAsia="Times New Roman" w:hAnsi="GHEA Grapalat" w:cs="Sylfaen"/>
          <w:sz w:val="24"/>
          <w:szCs w:val="24"/>
          <w:lang w:val="hy-AM"/>
        </w:rPr>
        <w:t>մածուցիկ</w:t>
      </w:r>
      <w:bookmarkEnd w:id="5"/>
      <w:r w:rsidRPr="00AB3790">
        <w:rPr>
          <w:rFonts w:ascii="GHEA Grapalat" w:eastAsia="Times New Roman" w:hAnsi="GHEA Grapalat"/>
          <w:sz w:val="24"/>
          <w:szCs w:val="24"/>
          <w:lang w:val="hy-AM"/>
        </w:rPr>
        <w:t xml:space="preserve"> (ԱՏԳ ԱԱ </w:t>
      </w:r>
      <w:r>
        <w:rPr>
          <w:rFonts w:ascii="GHEA Grapalat" w:eastAsia="Times New Roman" w:hAnsi="GHEA Grapalat"/>
          <w:sz w:val="24"/>
          <w:szCs w:val="24"/>
          <w:lang w:val="hy-AM"/>
        </w:rPr>
        <w:t>2713200000</w:t>
      </w:r>
      <w:r w:rsidRPr="00AB3790">
        <w:rPr>
          <w:rFonts w:ascii="GHEA Grapalat" w:eastAsia="Times New Roman" w:hAnsi="GHEA Grapalat"/>
          <w:sz w:val="24"/>
          <w:szCs w:val="24"/>
          <w:lang w:val="hy-AM"/>
        </w:rPr>
        <w:t xml:space="preserve"> ծածկագիր)</w:t>
      </w:r>
      <w:r>
        <w:rPr>
          <w:rFonts w:ascii="GHEA Grapalat" w:eastAsia="Times New Roman" w:hAnsi="GHEA Grapalat"/>
          <w:sz w:val="24"/>
          <w:szCs w:val="24"/>
          <w:lang w:val="hy-AM"/>
        </w:rPr>
        <w:t xml:space="preserve"> </w:t>
      </w:r>
    </w:p>
    <w:p w14:paraId="7477C96A" w14:textId="28FBC01A" w:rsidR="003F7321" w:rsidRPr="009C272F" w:rsidRDefault="008C0CFD" w:rsidP="0041671D">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«Հացահատիկի անվտանգության մասին» (ՄՄ ՏԿ 015/2012)</w:t>
      </w:r>
    </w:p>
    <w:p w14:paraId="11312928" w14:textId="101A160E" w:rsidR="008C0CFD" w:rsidRPr="009C272F" w:rsidRDefault="008C0CFD"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lastRenderedPageBreak/>
        <w:t>«Տեխնիկական միջոցների էլեկտրամագնիսական համատեղելիություն» (ՄՄ ՏԿ 020/2011)</w:t>
      </w:r>
      <w:r w:rsidR="00137D27">
        <w:rPr>
          <w:rFonts w:ascii="GHEA Grapalat" w:eastAsia="Times New Roman" w:hAnsi="GHEA Grapalat"/>
          <w:sz w:val="24"/>
          <w:szCs w:val="24"/>
          <w:lang w:val="hy-AM"/>
        </w:rPr>
        <w:t xml:space="preserve"> </w:t>
      </w:r>
      <w:r w:rsidR="0051774D" w:rsidRPr="0051774D">
        <w:rPr>
          <w:rFonts w:ascii="GHEA Grapalat" w:eastAsia="Times New Roman" w:hAnsi="GHEA Grapalat"/>
          <w:sz w:val="24"/>
          <w:szCs w:val="24"/>
          <w:lang w:val="hy-AM"/>
        </w:rPr>
        <w:t>(</w:t>
      </w:r>
      <w:r w:rsidR="00137D27">
        <w:rPr>
          <w:rFonts w:ascii="GHEA Grapalat" w:eastAsia="Times New Roman" w:hAnsi="GHEA Grapalat"/>
          <w:sz w:val="24"/>
          <w:szCs w:val="24"/>
          <w:lang w:val="hy-AM"/>
        </w:rPr>
        <w:t>բացառությամբ</w:t>
      </w:r>
      <w:r w:rsidR="0038007A">
        <w:rPr>
          <w:rFonts w:ascii="GHEA Grapalat" w:eastAsia="Times New Roman" w:hAnsi="GHEA Grapalat"/>
          <w:sz w:val="24"/>
          <w:szCs w:val="24"/>
          <w:lang w:val="hy-AM"/>
        </w:rPr>
        <w:t>՝</w:t>
      </w:r>
      <w:r w:rsidR="00137D27">
        <w:rPr>
          <w:rFonts w:ascii="GHEA Grapalat" w:eastAsia="Times New Roman" w:hAnsi="GHEA Grapalat"/>
          <w:sz w:val="24"/>
          <w:szCs w:val="24"/>
          <w:lang w:val="hy-AM"/>
        </w:rPr>
        <w:t xml:space="preserve"> </w:t>
      </w:r>
      <w:r w:rsidR="0038007A">
        <w:rPr>
          <w:rFonts w:ascii="GHEA Grapalat" w:eastAsia="Times New Roman" w:hAnsi="GHEA Grapalat"/>
          <w:sz w:val="24"/>
          <w:szCs w:val="24"/>
          <w:lang w:val="hy-AM"/>
        </w:rPr>
        <w:t>լ</w:t>
      </w:r>
      <w:r w:rsidR="0038007A" w:rsidRPr="0038007A">
        <w:rPr>
          <w:rFonts w:ascii="GHEA Grapalat" w:eastAsia="Times New Roman" w:hAnsi="GHEA Grapalat"/>
          <w:sz w:val="24"/>
          <w:szCs w:val="24"/>
          <w:lang w:val="hy-AM"/>
        </w:rPr>
        <w:t>վացքի մեքենաներ</w:t>
      </w:r>
      <w:r w:rsidR="0038007A">
        <w:rPr>
          <w:rFonts w:ascii="GHEA Grapalat" w:eastAsia="Times New Roman" w:hAnsi="GHEA Grapalat"/>
          <w:sz w:val="24"/>
          <w:szCs w:val="24"/>
          <w:lang w:val="hy-AM"/>
        </w:rPr>
        <w:t>ի</w:t>
      </w:r>
      <w:r w:rsidR="0051774D">
        <w:rPr>
          <w:rFonts w:ascii="GHEA Grapalat" w:eastAsia="Times New Roman" w:hAnsi="GHEA Grapalat"/>
          <w:sz w:val="24"/>
          <w:szCs w:val="24"/>
          <w:lang w:val="hy-AM"/>
        </w:rPr>
        <w:t xml:space="preserve">ց </w:t>
      </w:r>
      <w:r w:rsidR="0038007A" w:rsidRPr="00B10A38">
        <w:rPr>
          <w:rFonts w:ascii="GHEA Grapalat" w:eastAsia="Times New Roman" w:hAnsi="GHEA Grapalat"/>
          <w:sz w:val="24"/>
          <w:szCs w:val="24"/>
          <w:lang w:val="hy-AM"/>
        </w:rPr>
        <w:t>(</w:t>
      </w:r>
      <w:r w:rsidR="0038007A">
        <w:rPr>
          <w:rFonts w:ascii="GHEA Grapalat" w:eastAsia="Times New Roman" w:hAnsi="GHEA Grapalat"/>
          <w:sz w:val="24"/>
          <w:szCs w:val="24"/>
          <w:lang w:val="hy-AM"/>
        </w:rPr>
        <w:t>ԱՏԳ ԱԱ 845020000 ծածկագիր</w:t>
      </w:r>
      <w:r w:rsidR="0038007A" w:rsidRPr="00B10A38">
        <w:rPr>
          <w:rFonts w:ascii="GHEA Grapalat" w:eastAsia="Times New Roman" w:hAnsi="GHEA Grapalat"/>
          <w:sz w:val="24"/>
          <w:szCs w:val="24"/>
          <w:lang w:val="hy-AM"/>
        </w:rPr>
        <w:t>),</w:t>
      </w:r>
      <w:r w:rsidR="0038007A">
        <w:rPr>
          <w:rFonts w:ascii="GHEA Grapalat" w:eastAsia="Times New Roman" w:hAnsi="GHEA Grapalat"/>
          <w:sz w:val="24"/>
          <w:szCs w:val="24"/>
          <w:lang w:val="hy-AM"/>
        </w:rPr>
        <w:t xml:space="preserve"> </w:t>
      </w:r>
      <w:r w:rsidR="00665EE1">
        <w:rPr>
          <w:rFonts w:ascii="GHEA Grapalat" w:eastAsia="Times New Roman" w:hAnsi="GHEA Grapalat"/>
          <w:sz w:val="24"/>
          <w:szCs w:val="24"/>
          <w:lang w:val="hy-AM"/>
        </w:rPr>
        <w:t>խ</w:t>
      </w:r>
      <w:r w:rsidR="0038007A" w:rsidRPr="0038007A">
        <w:rPr>
          <w:rFonts w:ascii="GHEA Grapalat" w:eastAsia="Times New Roman" w:hAnsi="GHEA Grapalat"/>
          <w:sz w:val="24"/>
          <w:szCs w:val="24"/>
          <w:lang w:val="hy-AM"/>
        </w:rPr>
        <w:t>ոնավեցուցիչներ, գոլորշեցուցիչներ, չորացուցիչներ</w:t>
      </w:r>
      <w:r w:rsidR="0038007A">
        <w:rPr>
          <w:rFonts w:ascii="GHEA Grapalat" w:eastAsia="Times New Roman" w:hAnsi="GHEA Grapalat"/>
          <w:sz w:val="24"/>
          <w:szCs w:val="24"/>
          <w:lang w:val="hy-AM"/>
        </w:rPr>
        <w:t>ի</w:t>
      </w:r>
      <w:r w:rsidR="0051774D">
        <w:rPr>
          <w:rFonts w:ascii="GHEA Grapalat" w:eastAsia="Times New Roman" w:hAnsi="GHEA Grapalat"/>
          <w:sz w:val="24"/>
          <w:szCs w:val="24"/>
          <w:lang w:val="hy-AM"/>
        </w:rPr>
        <w:t>ց</w:t>
      </w:r>
      <w:r w:rsidR="0038007A">
        <w:rPr>
          <w:rFonts w:ascii="GHEA Grapalat" w:eastAsia="Times New Roman" w:hAnsi="GHEA Grapalat"/>
          <w:sz w:val="24"/>
          <w:szCs w:val="24"/>
          <w:lang w:val="hy-AM"/>
        </w:rPr>
        <w:t xml:space="preserve"> </w:t>
      </w:r>
      <w:r w:rsidR="0038007A" w:rsidRPr="00B10A38">
        <w:rPr>
          <w:rFonts w:ascii="GHEA Grapalat" w:eastAsia="Times New Roman" w:hAnsi="GHEA Grapalat"/>
          <w:sz w:val="24"/>
          <w:szCs w:val="24"/>
          <w:lang w:val="hy-AM"/>
        </w:rPr>
        <w:t>(</w:t>
      </w:r>
      <w:r w:rsidR="0038007A">
        <w:rPr>
          <w:rFonts w:ascii="GHEA Grapalat" w:eastAsia="Times New Roman" w:hAnsi="GHEA Grapalat"/>
          <w:sz w:val="24"/>
          <w:szCs w:val="24"/>
          <w:lang w:val="hy-AM"/>
        </w:rPr>
        <w:t>ԱՏԳ ԱԱ 8479600000 ծածկագիր</w:t>
      </w:r>
      <w:r w:rsidR="0038007A" w:rsidRPr="00B10A38">
        <w:rPr>
          <w:rFonts w:ascii="GHEA Grapalat" w:eastAsia="Times New Roman" w:hAnsi="GHEA Grapalat"/>
          <w:sz w:val="24"/>
          <w:szCs w:val="24"/>
          <w:lang w:val="hy-AM"/>
        </w:rPr>
        <w:t>),</w:t>
      </w:r>
      <w:r w:rsidR="0038007A">
        <w:rPr>
          <w:rFonts w:ascii="GHEA Grapalat" w:eastAsia="Times New Roman" w:hAnsi="GHEA Grapalat"/>
          <w:sz w:val="24"/>
          <w:szCs w:val="24"/>
          <w:lang w:val="hy-AM"/>
        </w:rPr>
        <w:t xml:space="preserve"> </w:t>
      </w:r>
      <w:r w:rsidR="0038007A" w:rsidRPr="00B10A38">
        <w:rPr>
          <w:rFonts w:ascii="GHEA Grapalat" w:eastAsia="Times New Roman" w:hAnsi="GHEA Grapalat"/>
          <w:sz w:val="24"/>
          <w:szCs w:val="24"/>
          <w:lang w:val="hy-AM"/>
        </w:rPr>
        <w:t>մատնահարդարման և պեդիկյուրի համար նախատեսված սարքեր</w:t>
      </w:r>
      <w:r w:rsidR="0038007A">
        <w:rPr>
          <w:rFonts w:ascii="GHEA Grapalat" w:eastAsia="Times New Roman" w:hAnsi="GHEA Grapalat"/>
          <w:sz w:val="24"/>
          <w:szCs w:val="24"/>
          <w:lang w:val="hy-AM"/>
        </w:rPr>
        <w:t xml:space="preserve"> </w:t>
      </w:r>
      <w:r w:rsidR="0038007A" w:rsidRPr="00B10A38">
        <w:rPr>
          <w:rFonts w:ascii="GHEA Grapalat" w:eastAsia="Times New Roman" w:hAnsi="GHEA Grapalat"/>
          <w:sz w:val="24"/>
          <w:szCs w:val="24"/>
          <w:lang w:val="hy-AM"/>
        </w:rPr>
        <w:t>(</w:t>
      </w:r>
      <w:r w:rsidR="0038007A">
        <w:rPr>
          <w:rFonts w:ascii="GHEA Grapalat" w:eastAsia="Times New Roman" w:hAnsi="GHEA Grapalat"/>
          <w:sz w:val="24"/>
          <w:szCs w:val="24"/>
          <w:lang w:val="hy-AM"/>
        </w:rPr>
        <w:t>ԱՏԳ ԱԱ 850980000 ծածկագիր</w:t>
      </w:r>
      <w:r w:rsidR="0038007A" w:rsidRPr="00B10A38">
        <w:rPr>
          <w:rFonts w:ascii="GHEA Grapalat" w:eastAsia="Times New Roman" w:hAnsi="GHEA Grapalat"/>
          <w:sz w:val="24"/>
          <w:szCs w:val="24"/>
          <w:lang w:val="hy-AM"/>
        </w:rPr>
        <w:t>),</w:t>
      </w:r>
      <w:r w:rsidR="0038007A">
        <w:rPr>
          <w:rFonts w:ascii="GHEA Grapalat" w:eastAsia="Times New Roman" w:hAnsi="GHEA Grapalat"/>
          <w:sz w:val="24"/>
          <w:szCs w:val="24"/>
          <w:lang w:val="hy-AM"/>
        </w:rPr>
        <w:t xml:space="preserve"> </w:t>
      </w:r>
      <w:r w:rsidR="00A05772">
        <w:rPr>
          <w:rFonts w:ascii="GHEA Grapalat" w:eastAsia="Times New Roman" w:hAnsi="GHEA Grapalat"/>
          <w:sz w:val="24"/>
          <w:szCs w:val="24"/>
          <w:lang w:val="hy-AM"/>
        </w:rPr>
        <w:t>էլեկտրական կարապիկ</w:t>
      </w:r>
      <w:r w:rsidR="00665EE1">
        <w:rPr>
          <w:rFonts w:ascii="GHEA Grapalat" w:eastAsia="Times New Roman" w:hAnsi="GHEA Grapalat"/>
          <w:sz w:val="24"/>
          <w:szCs w:val="24"/>
          <w:lang w:val="hy-AM"/>
        </w:rPr>
        <w:t>ի</w:t>
      </w:r>
      <w:r w:rsidR="0051774D">
        <w:rPr>
          <w:rFonts w:ascii="GHEA Grapalat" w:eastAsia="Times New Roman" w:hAnsi="GHEA Grapalat"/>
          <w:sz w:val="24"/>
          <w:szCs w:val="24"/>
          <w:lang w:val="hy-AM"/>
        </w:rPr>
        <w:t>ց</w:t>
      </w:r>
      <w:r w:rsidR="00A05772">
        <w:rPr>
          <w:rFonts w:ascii="GHEA Grapalat" w:eastAsia="Times New Roman" w:hAnsi="GHEA Grapalat"/>
          <w:sz w:val="24"/>
          <w:szCs w:val="24"/>
          <w:lang w:val="hy-AM"/>
        </w:rPr>
        <w:t xml:space="preserve"> </w:t>
      </w:r>
      <w:r w:rsidR="00A05772" w:rsidRPr="00B10A38">
        <w:rPr>
          <w:rFonts w:ascii="GHEA Grapalat" w:eastAsia="Times New Roman" w:hAnsi="GHEA Grapalat"/>
          <w:sz w:val="24"/>
          <w:szCs w:val="24"/>
          <w:lang w:val="hy-AM"/>
        </w:rPr>
        <w:t>(</w:t>
      </w:r>
      <w:r w:rsidR="00A05772">
        <w:rPr>
          <w:rFonts w:ascii="GHEA Grapalat" w:eastAsia="Times New Roman" w:hAnsi="GHEA Grapalat"/>
          <w:sz w:val="24"/>
          <w:szCs w:val="24"/>
          <w:lang w:val="hy-AM"/>
        </w:rPr>
        <w:t>ԱՏԳ ԱԱ 8425310000 ծածկագիր</w:t>
      </w:r>
      <w:r w:rsidR="00A05772" w:rsidRPr="00B10A38">
        <w:rPr>
          <w:rFonts w:ascii="GHEA Grapalat" w:eastAsia="Times New Roman" w:hAnsi="GHEA Grapalat"/>
          <w:sz w:val="24"/>
          <w:szCs w:val="24"/>
          <w:lang w:val="hy-AM"/>
        </w:rPr>
        <w:t>),</w:t>
      </w:r>
      <w:r w:rsidR="000D1601">
        <w:rPr>
          <w:rFonts w:ascii="GHEA Grapalat" w:eastAsia="Times New Roman" w:hAnsi="GHEA Grapalat"/>
          <w:sz w:val="24"/>
          <w:szCs w:val="24"/>
          <w:lang w:val="hy-AM"/>
        </w:rPr>
        <w:t xml:space="preserve"> </w:t>
      </w:r>
      <w:r w:rsidR="000D1601" w:rsidRPr="000D1601">
        <w:rPr>
          <w:rFonts w:ascii="GHEA Grapalat" w:eastAsia="Times New Roman" w:hAnsi="GHEA Grapalat"/>
          <w:sz w:val="24"/>
          <w:szCs w:val="24"/>
          <w:lang w:val="hy-AM"/>
        </w:rPr>
        <w:t>սկաներներ, տպիչներ և պատճենահանող սարքեր</w:t>
      </w:r>
      <w:r w:rsidR="0051774D">
        <w:rPr>
          <w:rFonts w:ascii="GHEA Grapalat" w:eastAsia="Times New Roman" w:hAnsi="GHEA Grapalat"/>
          <w:sz w:val="24"/>
          <w:szCs w:val="24"/>
          <w:lang w:val="hy-AM"/>
        </w:rPr>
        <w:t>ից</w:t>
      </w:r>
      <w:r w:rsidR="000D1601" w:rsidRPr="000D1601">
        <w:rPr>
          <w:rFonts w:ascii="GHEA Grapalat" w:eastAsia="Times New Roman" w:hAnsi="GHEA Grapalat"/>
          <w:sz w:val="24"/>
          <w:szCs w:val="24"/>
          <w:lang w:val="hy-AM"/>
        </w:rPr>
        <w:t xml:space="preserve"> (ներառյալ բազմաֆունկցիոնալ սարքեր)</w:t>
      </w:r>
      <w:r w:rsidR="000D1601">
        <w:rPr>
          <w:rFonts w:ascii="GHEA Grapalat" w:eastAsia="Times New Roman" w:hAnsi="GHEA Grapalat"/>
          <w:sz w:val="24"/>
          <w:szCs w:val="24"/>
          <w:lang w:val="hy-AM"/>
        </w:rPr>
        <w:t xml:space="preserve"> </w:t>
      </w:r>
      <w:r w:rsidR="000D1601" w:rsidRPr="00B10A38">
        <w:rPr>
          <w:rFonts w:ascii="GHEA Grapalat" w:eastAsia="Times New Roman" w:hAnsi="GHEA Grapalat"/>
          <w:sz w:val="24"/>
          <w:szCs w:val="24"/>
          <w:lang w:val="hy-AM"/>
        </w:rPr>
        <w:t>(</w:t>
      </w:r>
      <w:r w:rsidR="000D1601">
        <w:rPr>
          <w:rFonts w:ascii="GHEA Grapalat" w:eastAsia="Times New Roman" w:hAnsi="GHEA Grapalat"/>
          <w:sz w:val="24"/>
          <w:szCs w:val="24"/>
          <w:lang w:val="hy-AM"/>
        </w:rPr>
        <w:t>ԱՏԳ ԱԱ 8443321002, 8443321003, 844332910</w:t>
      </w:r>
      <w:r w:rsidR="00504A3D">
        <w:rPr>
          <w:rFonts w:ascii="GHEA Grapalat" w:eastAsia="Times New Roman" w:hAnsi="GHEA Grapalat"/>
          <w:sz w:val="24"/>
          <w:szCs w:val="24"/>
          <w:lang w:val="hy-AM"/>
        </w:rPr>
        <w:t>1</w:t>
      </w:r>
      <w:r w:rsidR="000D1601">
        <w:rPr>
          <w:rFonts w:ascii="GHEA Grapalat" w:eastAsia="Times New Roman" w:hAnsi="GHEA Grapalat"/>
          <w:sz w:val="24"/>
          <w:szCs w:val="24"/>
          <w:lang w:val="hy-AM"/>
        </w:rPr>
        <w:t xml:space="preserve"> ծածկագրեր</w:t>
      </w:r>
      <w:r w:rsidR="000D1601" w:rsidRPr="00B10A38">
        <w:rPr>
          <w:rFonts w:ascii="GHEA Grapalat" w:eastAsia="Times New Roman" w:hAnsi="GHEA Grapalat"/>
          <w:sz w:val="24"/>
          <w:szCs w:val="24"/>
          <w:lang w:val="hy-AM"/>
        </w:rPr>
        <w:t>)</w:t>
      </w:r>
      <w:r w:rsidR="00E722A5">
        <w:rPr>
          <w:rFonts w:ascii="GHEA Grapalat" w:eastAsia="Times New Roman" w:hAnsi="GHEA Grapalat"/>
          <w:sz w:val="24"/>
          <w:szCs w:val="24"/>
          <w:lang w:val="hy-AM"/>
        </w:rPr>
        <w:t>, անխափան սնուցման աղբյուրների</w:t>
      </w:r>
      <w:r w:rsidR="0051774D">
        <w:rPr>
          <w:rFonts w:ascii="GHEA Grapalat" w:eastAsia="Times New Roman" w:hAnsi="GHEA Grapalat"/>
          <w:sz w:val="24"/>
          <w:szCs w:val="24"/>
          <w:lang w:val="hy-AM"/>
        </w:rPr>
        <w:t>ց</w:t>
      </w:r>
      <w:r w:rsidR="00E722A5">
        <w:rPr>
          <w:rFonts w:ascii="GHEA Grapalat" w:eastAsia="Times New Roman" w:hAnsi="GHEA Grapalat"/>
          <w:sz w:val="24"/>
          <w:szCs w:val="24"/>
          <w:lang w:val="hy-AM"/>
        </w:rPr>
        <w:t xml:space="preserve"> </w:t>
      </w:r>
      <w:r w:rsidR="00E722A5" w:rsidRPr="00B10A38">
        <w:rPr>
          <w:rFonts w:ascii="GHEA Grapalat" w:eastAsia="Times New Roman" w:hAnsi="GHEA Grapalat"/>
          <w:sz w:val="24"/>
          <w:szCs w:val="24"/>
          <w:lang w:val="hy-AM"/>
        </w:rPr>
        <w:t>(</w:t>
      </w:r>
      <w:r w:rsidR="00E722A5">
        <w:rPr>
          <w:rFonts w:ascii="GHEA Grapalat" w:eastAsia="Times New Roman" w:hAnsi="GHEA Grapalat"/>
          <w:sz w:val="24"/>
          <w:szCs w:val="24"/>
          <w:lang w:val="hy-AM"/>
        </w:rPr>
        <w:t>ԱՏԳ ԱԱ 8504408300, 8504408500, 8504408700</w:t>
      </w:r>
      <w:r w:rsidR="00665EE1">
        <w:rPr>
          <w:rFonts w:ascii="GHEA Grapalat" w:eastAsia="Times New Roman" w:hAnsi="GHEA Grapalat"/>
          <w:sz w:val="24"/>
          <w:szCs w:val="24"/>
          <w:lang w:val="hy-AM"/>
        </w:rPr>
        <w:t>0</w:t>
      </w:r>
      <w:r w:rsidR="00E722A5">
        <w:rPr>
          <w:rFonts w:ascii="GHEA Grapalat" w:eastAsia="Times New Roman" w:hAnsi="GHEA Grapalat"/>
          <w:sz w:val="24"/>
          <w:szCs w:val="24"/>
          <w:lang w:val="hy-AM"/>
        </w:rPr>
        <w:t>, 8504409100 ծածկագրեր</w:t>
      </w:r>
      <w:r w:rsidR="00E722A5" w:rsidRPr="00B10A38">
        <w:rPr>
          <w:rFonts w:ascii="GHEA Grapalat" w:eastAsia="Times New Roman" w:hAnsi="GHEA Grapalat"/>
          <w:sz w:val="24"/>
          <w:szCs w:val="24"/>
          <w:lang w:val="hy-AM"/>
        </w:rPr>
        <w:t>)</w:t>
      </w:r>
      <w:r w:rsidR="00E722A5">
        <w:rPr>
          <w:rFonts w:ascii="GHEA Grapalat" w:eastAsia="Times New Roman" w:hAnsi="GHEA Grapalat"/>
          <w:sz w:val="24"/>
          <w:szCs w:val="24"/>
          <w:lang w:val="hy-AM"/>
        </w:rPr>
        <w:t>,</w:t>
      </w:r>
      <w:r w:rsidR="00CD6D31">
        <w:rPr>
          <w:rFonts w:ascii="GHEA Grapalat" w:eastAsia="Times New Roman" w:hAnsi="GHEA Grapalat"/>
          <w:sz w:val="24"/>
          <w:szCs w:val="24"/>
          <w:lang w:val="hy-AM"/>
        </w:rPr>
        <w:t xml:space="preserve"> ակտիվ ձայնային համակարգեր՝ փոփոխական հոսանքի աղբյուրից սնվող</w:t>
      </w:r>
      <w:r w:rsidR="0051774D">
        <w:rPr>
          <w:rFonts w:ascii="GHEA Grapalat" w:eastAsia="Times New Roman" w:hAnsi="GHEA Grapalat"/>
          <w:sz w:val="24"/>
          <w:szCs w:val="24"/>
          <w:lang w:val="hy-AM"/>
        </w:rPr>
        <w:t>ից</w:t>
      </w:r>
      <w:r w:rsidR="0051774D" w:rsidRPr="0051774D">
        <w:rPr>
          <w:rFonts w:ascii="GHEA Grapalat" w:eastAsia="Times New Roman" w:hAnsi="GHEA Grapalat"/>
          <w:sz w:val="24"/>
          <w:szCs w:val="24"/>
          <w:lang w:val="hy-AM"/>
        </w:rPr>
        <w:t xml:space="preserve"> </w:t>
      </w:r>
      <w:r w:rsidR="00CD6D31" w:rsidRPr="00B10A38">
        <w:rPr>
          <w:rFonts w:ascii="GHEA Grapalat" w:eastAsia="Times New Roman" w:hAnsi="GHEA Grapalat"/>
          <w:sz w:val="24"/>
          <w:szCs w:val="24"/>
          <w:lang w:val="hy-AM"/>
        </w:rPr>
        <w:t>(</w:t>
      </w:r>
      <w:r w:rsidR="00CD6D31">
        <w:rPr>
          <w:rFonts w:ascii="GHEA Grapalat" w:eastAsia="Times New Roman" w:hAnsi="GHEA Grapalat"/>
          <w:sz w:val="24"/>
          <w:szCs w:val="24"/>
          <w:lang w:val="hy-AM"/>
        </w:rPr>
        <w:t xml:space="preserve">ԱՏԳ ԱԱ 8518293008, 8518299600, </w:t>
      </w:r>
      <w:r w:rsidR="00842B2E">
        <w:rPr>
          <w:rFonts w:ascii="GHEA Grapalat" w:eastAsia="Times New Roman" w:hAnsi="GHEA Grapalat"/>
          <w:sz w:val="24"/>
          <w:szCs w:val="24"/>
          <w:lang w:val="hy-AM"/>
        </w:rPr>
        <w:t>8518309500</w:t>
      </w:r>
      <w:r w:rsidR="00CD6D31">
        <w:rPr>
          <w:rFonts w:ascii="GHEA Grapalat" w:eastAsia="Times New Roman" w:hAnsi="GHEA Grapalat"/>
          <w:sz w:val="24"/>
          <w:szCs w:val="24"/>
          <w:lang w:val="hy-AM"/>
        </w:rPr>
        <w:t xml:space="preserve">  ծածկագրեր</w:t>
      </w:r>
      <w:r w:rsidR="00CD6D31" w:rsidRPr="00B10A38">
        <w:rPr>
          <w:rFonts w:ascii="GHEA Grapalat" w:eastAsia="Times New Roman" w:hAnsi="GHEA Grapalat"/>
          <w:sz w:val="24"/>
          <w:szCs w:val="24"/>
          <w:lang w:val="hy-AM"/>
        </w:rPr>
        <w:t>)</w:t>
      </w:r>
      <w:r w:rsidR="0051774D" w:rsidRPr="0051774D">
        <w:rPr>
          <w:rFonts w:ascii="GHEA Grapalat" w:eastAsia="Times New Roman" w:hAnsi="GHEA Grapalat"/>
          <w:sz w:val="24"/>
          <w:szCs w:val="24"/>
          <w:lang w:val="hy-AM"/>
        </w:rPr>
        <w:t>)</w:t>
      </w:r>
    </w:p>
    <w:p w14:paraId="677EFAEA" w14:textId="50DD1E97" w:rsidR="008C0CFD" w:rsidRPr="009C272F" w:rsidRDefault="008C0CFD"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«Սննդամթերքի անվտանգության մասին» (ՄՄ ՏԿ 02</w:t>
      </w:r>
      <w:r w:rsidR="00872404" w:rsidRPr="009C272F">
        <w:rPr>
          <w:rFonts w:ascii="GHEA Grapalat" w:eastAsia="Times New Roman" w:hAnsi="GHEA Grapalat"/>
          <w:sz w:val="24"/>
          <w:szCs w:val="24"/>
          <w:lang w:val="hy-AM"/>
        </w:rPr>
        <w:t>1</w:t>
      </w:r>
      <w:r w:rsidRPr="009C272F">
        <w:rPr>
          <w:rFonts w:ascii="GHEA Grapalat" w:eastAsia="Times New Roman" w:hAnsi="GHEA Grapalat"/>
          <w:sz w:val="24"/>
          <w:szCs w:val="24"/>
          <w:lang w:val="hy-AM"/>
        </w:rPr>
        <w:t>/2011)</w:t>
      </w:r>
    </w:p>
    <w:p w14:paraId="0149FC95" w14:textId="796C459B" w:rsidR="008C0CFD" w:rsidRPr="009C272F" w:rsidRDefault="00610FAE"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«Սննդամթերքի մակնշման մասին» (ՄՄ ՏԿ 022/2011)</w:t>
      </w:r>
    </w:p>
    <w:p w14:paraId="17AAB469" w14:textId="4EB48802" w:rsidR="00610FAE" w:rsidRPr="009C272F" w:rsidRDefault="00D262E2"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«Մրգերից և բանջարեղենից ստացված հյութամթերքի</w:t>
      </w:r>
      <w:r w:rsidR="00B601B6" w:rsidRPr="009C272F">
        <w:rPr>
          <w:rFonts w:ascii="GHEA Grapalat" w:eastAsia="Times New Roman" w:hAnsi="GHEA Grapalat"/>
          <w:sz w:val="24"/>
          <w:szCs w:val="24"/>
          <w:lang w:val="hy-AM"/>
        </w:rPr>
        <w:t xml:space="preserve"> տեխնիկական կանոնակարգ</w:t>
      </w:r>
      <w:r w:rsidRPr="009C272F">
        <w:rPr>
          <w:rFonts w:ascii="GHEA Grapalat" w:eastAsia="Times New Roman" w:hAnsi="GHEA Grapalat"/>
          <w:sz w:val="24"/>
          <w:szCs w:val="24"/>
          <w:lang w:val="hy-AM"/>
        </w:rPr>
        <w:t>»</w:t>
      </w:r>
      <w:r w:rsidR="00B601B6" w:rsidRPr="009C272F">
        <w:rPr>
          <w:rFonts w:ascii="GHEA Grapalat" w:eastAsia="Times New Roman" w:hAnsi="GHEA Grapalat"/>
          <w:sz w:val="24"/>
          <w:szCs w:val="24"/>
          <w:lang w:val="hy-AM"/>
        </w:rPr>
        <w:t xml:space="preserve"> (ՄՄ ՏԿ 023/2011)</w:t>
      </w:r>
    </w:p>
    <w:p w14:paraId="22C09E3E" w14:textId="3F36ED40" w:rsidR="0012685B" w:rsidRPr="009C272F" w:rsidRDefault="0012685B"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«Ճարպայուղային արտադրատեսակների անվտանգության մասին» (ՄՄ ՏԿ 024/2011)</w:t>
      </w:r>
    </w:p>
    <w:p w14:paraId="72779988" w14:textId="39E59790" w:rsidR="00F70BF7" w:rsidRPr="009C272F" w:rsidRDefault="00F70BF7"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«Հատուկ նշանակության սննդամթերքի որոշակի տեսակների, այդ թվում դիետիկ բուժիչ և դիետիկ կանխարգելիչ սննդի անվտանգության մասին» (ՄՄ ՏԿ 027/2012)</w:t>
      </w:r>
    </w:p>
    <w:p w14:paraId="457071EB" w14:textId="41D1B848" w:rsidR="009B7522" w:rsidRPr="009C272F" w:rsidRDefault="009B7522"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«Քսանյութերին, յուղերին և հատուկ հեղուկներին ներկայացվող պահանջների մասին» (ՄՄ ՏԿ 030/2012)</w:t>
      </w:r>
    </w:p>
    <w:p w14:paraId="4AABB3CB" w14:textId="46721A15" w:rsidR="0012685B" w:rsidRPr="009C272F" w:rsidRDefault="00DC02E8"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«Կաթի և կաթնամթերքի անվտանգության մասին» (ՄՄ ՏԿ 033/201</w:t>
      </w:r>
      <w:r w:rsidR="00AD2A58" w:rsidRPr="009C272F">
        <w:rPr>
          <w:rFonts w:ascii="GHEA Grapalat" w:eastAsia="Times New Roman" w:hAnsi="GHEA Grapalat"/>
          <w:sz w:val="24"/>
          <w:szCs w:val="24"/>
          <w:lang w:val="hy-AM"/>
        </w:rPr>
        <w:t>3</w:t>
      </w:r>
      <w:r w:rsidRPr="009C272F">
        <w:rPr>
          <w:rFonts w:ascii="GHEA Grapalat" w:eastAsia="Times New Roman" w:hAnsi="GHEA Grapalat"/>
          <w:sz w:val="24"/>
          <w:szCs w:val="24"/>
          <w:lang w:val="hy-AM"/>
        </w:rPr>
        <w:t>)</w:t>
      </w:r>
    </w:p>
    <w:p w14:paraId="2AF02578" w14:textId="7FCCA33D" w:rsidR="00DC02E8" w:rsidRPr="009C272F" w:rsidRDefault="00DC02E8"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«Մսի և մսամթերքի անվտանգության մասին» (ՄՄ ՏԿ 034/201</w:t>
      </w:r>
      <w:r w:rsidR="00AD2A58" w:rsidRPr="009C272F">
        <w:rPr>
          <w:rFonts w:ascii="GHEA Grapalat" w:eastAsia="Times New Roman" w:hAnsi="GHEA Grapalat"/>
          <w:sz w:val="24"/>
          <w:szCs w:val="24"/>
          <w:lang w:val="hy-AM"/>
        </w:rPr>
        <w:t>3</w:t>
      </w:r>
      <w:r w:rsidRPr="009C272F">
        <w:rPr>
          <w:rFonts w:ascii="GHEA Grapalat" w:eastAsia="Times New Roman" w:hAnsi="GHEA Grapalat"/>
          <w:sz w:val="24"/>
          <w:szCs w:val="24"/>
          <w:lang w:val="hy-AM"/>
        </w:rPr>
        <w:t>)</w:t>
      </w:r>
    </w:p>
    <w:p w14:paraId="4C653FEF" w14:textId="7746A83B" w:rsidR="00DC02E8" w:rsidRDefault="00AD2A58"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 xml:space="preserve">«Ծխախոտային արտադրանքի մասին» </w:t>
      </w:r>
      <w:r w:rsidR="00562D42" w:rsidRPr="009C272F">
        <w:rPr>
          <w:rFonts w:ascii="GHEA Grapalat" w:eastAsia="Times New Roman" w:hAnsi="GHEA Grapalat"/>
          <w:sz w:val="24"/>
          <w:szCs w:val="24"/>
          <w:lang w:val="hy-AM"/>
        </w:rPr>
        <w:t>(ՄՄ ՏԿ 035/201</w:t>
      </w:r>
      <w:r w:rsidR="007F7317" w:rsidRPr="009C272F">
        <w:rPr>
          <w:rFonts w:ascii="GHEA Grapalat" w:eastAsia="Times New Roman" w:hAnsi="GHEA Grapalat"/>
          <w:sz w:val="24"/>
          <w:szCs w:val="24"/>
          <w:lang w:val="hy-AM"/>
        </w:rPr>
        <w:t>4</w:t>
      </w:r>
      <w:r w:rsidR="00562D42" w:rsidRPr="009C272F">
        <w:rPr>
          <w:rFonts w:ascii="GHEA Grapalat" w:eastAsia="Times New Roman" w:hAnsi="GHEA Grapalat"/>
          <w:sz w:val="24"/>
          <w:szCs w:val="24"/>
          <w:lang w:val="hy-AM"/>
        </w:rPr>
        <w:t>)</w:t>
      </w:r>
    </w:p>
    <w:p w14:paraId="04C0450D" w14:textId="4B457CCD" w:rsidR="0086266F" w:rsidRPr="0086266F" w:rsidRDefault="0086266F"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86266F">
        <w:rPr>
          <w:rFonts w:ascii="GHEA Grapalat" w:eastAsia="Times New Roman" w:hAnsi="GHEA Grapalat"/>
          <w:sz w:val="24"/>
          <w:szCs w:val="24"/>
          <w:lang w:val="hy-AM"/>
        </w:rPr>
        <w:t>«Որպես վառելիք օգտագործելու համար նախատեսված հեղուկացված ածխաջրածնային գազերին ներկայացվող պահանջներ» (</w:t>
      </w:r>
      <w:r>
        <w:rPr>
          <w:rFonts w:ascii="GHEA Grapalat" w:eastAsia="Times New Roman" w:hAnsi="GHEA Grapalat"/>
          <w:sz w:val="24"/>
          <w:szCs w:val="24"/>
          <w:lang w:val="hy-AM"/>
        </w:rPr>
        <w:t>ՄՄ</w:t>
      </w:r>
      <w:r w:rsidRPr="0086266F">
        <w:rPr>
          <w:rFonts w:ascii="GHEA Grapalat" w:eastAsia="Times New Roman" w:hAnsi="GHEA Grapalat"/>
          <w:sz w:val="24"/>
          <w:szCs w:val="24"/>
          <w:lang w:val="hy-AM"/>
        </w:rPr>
        <w:t xml:space="preserve"> ՏԿ 036/2016)</w:t>
      </w:r>
    </w:p>
    <w:p w14:paraId="0696A12A" w14:textId="515451B2" w:rsidR="00562D42" w:rsidRPr="009C272F" w:rsidRDefault="00237F2B"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«Էլեկտրատեխնիկայի և ռադիոէլեկտրոնիկայի արտադրատեսակներում վտանգավոր նյութերի կիրառումը սահմանափակելու մասին» (ՄՄ ՏԿ 037/201</w:t>
      </w:r>
      <w:r w:rsidR="007F7317" w:rsidRPr="009C272F">
        <w:rPr>
          <w:rFonts w:ascii="GHEA Grapalat" w:eastAsia="Times New Roman" w:hAnsi="GHEA Grapalat"/>
          <w:sz w:val="24"/>
          <w:szCs w:val="24"/>
          <w:lang w:val="hy-AM"/>
        </w:rPr>
        <w:t>6</w:t>
      </w:r>
      <w:r w:rsidRPr="009C272F">
        <w:rPr>
          <w:rFonts w:ascii="GHEA Grapalat" w:eastAsia="Times New Roman" w:hAnsi="GHEA Grapalat"/>
          <w:sz w:val="24"/>
          <w:szCs w:val="24"/>
          <w:lang w:val="hy-AM"/>
        </w:rPr>
        <w:t>)</w:t>
      </w:r>
      <w:r w:rsidR="00893710">
        <w:rPr>
          <w:rFonts w:ascii="GHEA Grapalat" w:eastAsia="Times New Roman" w:hAnsi="GHEA Grapalat"/>
          <w:sz w:val="24"/>
          <w:szCs w:val="24"/>
          <w:lang w:val="hy-AM"/>
        </w:rPr>
        <w:t xml:space="preserve"> </w:t>
      </w:r>
      <w:r w:rsidR="0051774D" w:rsidRPr="00504A3D">
        <w:rPr>
          <w:rFonts w:ascii="GHEA Grapalat" w:eastAsia="Times New Roman" w:hAnsi="GHEA Grapalat"/>
          <w:sz w:val="24"/>
          <w:szCs w:val="24"/>
          <w:lang w:val="hy-AM"/>
        </w:rPr>
        <w:t>(</w:t>
      </w:r>
      <w:r w:rsidR="00893710">
        <w:rPr>
          <w:rFonts w:ascii="GHEA Grapalat" w:eastAsia="Times New Roman" w:hAnsi="GHEA Grapalat"/>
          <w:sz w:val="24"/>
          <w:szCs w:val="24"/>
          <w:lang w:val="hy-AM"/>
        </w:rPr>
        <w:t>բացառությամբ՝ ստացիոնար հեռախոսների</w:t>
      </w:r>
      <w:r w:rsidR="00665EE1">
        <w:rPr>
          <w:rFonts w:ascii="GHEA Grapalat" w:eastAsia="Times New Roman" w:hAnsi="GHEA Grapalat"/>
          <w:sz w:val="24"/>
          <w:szCs w:val="24"/>
          <w:lang w:val="hy-AM"/>
        </w:rPr>
        <w:t xml:space="preserve"> </w:t>
      </w:r>
      <w:r w:rsidR="00665EE1" w:rsidRPr="00C8199C">
        <w:rPr>
          <w:rFonts w:ascii="GHEA Grapalat" w:eastAsia="Times New Roman" w:hAnsi="GHEA Grapalat"/>
          <w:sz w:val="24"/>
          <w:szCs w:val="24"/>
          <w:lang w:val="hy-AM"/>
        </w:rPr>
        <w:t>(</w:t>
      </w:r>
      <w:r w:rsidR="00893710">
        <w:rPr>
          <w:rFonts w:ascii="GHEA Grapalat" w:eastAsia="Times New Roman" w:hAnsi="GHEA Grapalat"/>
          <w:sz w:val="24"/>
          <w:szCs w:val="24"/>
          <w:lang w:val="hy-AM"/>
        </w:rPr>
        <w:t>ԱՏԳ ԱԱ 8517140000 ծածկագ</w:t>
      </w:r>
      <w:r w:rsidR="0095500A">
        <w:rPr>
          <w:rFonts w:ascii="GHEA Grapalat" w:eastAsia="Times New Roman" w:hAnsi="GHEA Grapalat"/>
          <w:sz w:val="24"/>
          <w:szCs w:val="24"/>
          <w:lang w:val="hy-AM"/>
        </w:rPr>
        <w:t>իր</w:t>
      </w:r>
      <w:r w:rsidR="00893710" w:rsidRPr="00893710">
        <w:rPr>
          <w:rFonts w:ascii="GHEA Grapalat" w:eastAsia="Times New Roman" w:hAnsi="GHEA Grapalat"/>
          <w:sz w:val="24"/>
          <w:szCs w:val="24"/>
          <w:lang w:val="hy-AM"/>
        </w:rPr>
        <w:t>)</w:t>
      </w:r>
      <w:r w:rsidR="0051774D" w:rsidRPr="00504A3D">
        <w:rPr>
          <w:rFonts w:ascii="GHEA Grapalat" w:eastAsia="Times New Roman" w:hAnsi="GHEA Grapalat"/>
          <w:sz w:val="24"/>
          <w:szCs w:val="24"/>
          <w:lang w:val="hy-AM"/>
        </w:rPr>
        <w:t>)</w:t>
      </w:r>
    </w:p>
    <w:p w14:paraId="1A4D9F48" w14:textId="6B02E52A" w:rsidR="005F3E16" w:rsidRDefault="005F3E16"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«Ձկան և ձկնամթերքի անվտանգության մասին» (ՄՄ ՏԿ 040/201</w:t>
      </w:r>
      <w:r w:rsidR="007F7317" w:rsidRPr="009C272F">
        <w:rPr>
          <w:rFonts w:ascii="GHEA Grapalat" w:eastAsia="Times New Roman" w:hAnsi="GHEA Grapalat"/>
          <w:sz w:val="24"/>
          <w:szCs w:val="24"/>
          <w:lang w:val="hy-AM"/>
        </w:rPr>
        <w:t>6</w:t>
      </w:r>
      <w:r w:rsidRPr="009C272F">
        <w:rPr>
          <w:rFonts w:ascii="GHEA Grapalat" w:eastAsia="Times New Roman" w:hAnsi="GHEA Grapalat"/>
          <w:sz w:val="24"/>
          <w:szCs w:val="24"/>
          <w:lang w:val="hy-AM"/>
        </w:rPr>
        <w:t>)</w:t>
      </w:r>
    </w:p>
    <w:p w14:paraId="30682BFE" w14:textId="46FB60FB" w:rsidR="00AF321F" w:rsidRPr="009C272F" w:rsidRDefault="00AF321F"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AF321F">
        <w:rPr>
          <w:rFonts w:ascii="GHEA Grapalat" w:eastAsia="Times New Roman" w:hAnsi="GHEA Grapalat"/>
          <w:sz w:val="24"/>
          <w:szCs w:val="24"/>
          <w:lang w:val="hy-AM"/>
        </w:rPr>
        <w:lastRenderedPageBreak/>
        <w:t>«Հրդեհային անվտանգության և հրդեհի մարման ապահովման միջոցների պահանջների մասին»</w:t>
      </w:r>
      <w:r>
        <w:rPr>
          <w:rFonts w:ascii="GHEA Grapalat" w:eastAsia="Times New Roman" w:hAnsi="GHEA Grapalat"/>
          <w:sz w:val="24"/>
          <w:szCs w:val="24"/>
          <w:lang w:val="hy-AM"/>
        </w:rPr>
        <w:t xml:space="preserve"> </w:t>
      </w:r>
      <w:r w:rsidRPr="009C272F">
        <w:rPr>
          <w:rFonts w:ascii="GHEA Grapalat" w:eastAsia="Times New Roman" w:hAnsi="GHEA Grapalat"/>
          <w:sz w:val="24"/>
          <w:szCs w:val="24"/>
          <w:lang w:val="hy-AM"/>
        </w:rPr>
        <w:t>(ՄՄ ՏԿ 04</w:t>
      </w:r>
      <w:r>
        <w:rPr>
          <w:rFonts w:ascii="GHEA Grapalat" w:eastAsia="Times New Roman" w:hAnsi="GHEA Grapalat"/>
          <w:sz w:val="24"/>
          <w:szCs w:val="24"/>
          <w:lang w:val="hy-AM"/>
        </w:rPr>
        <w:t>3</w:t>
      </w:r>
      <w:r w:rsidRPr="009C272F">
        <w:rPr>
          <w:rFonts w:ascii="GHEA Grapalat" w:eastAsia="Times New Roman" w:hAnsi="GHEA Grapalat"/>
          <w:sz w:val="24"/>
          <w:szCs w:val="24"/>
          <w:lang w:val="hy-AM"/>
        </w:rPr>
        <w:t>/201</w:t>
      </w:r>
      <w:r>
        <w:rPr>
          <w:rFonts w:ascii="GHEA Grapalat" w:eastAsia="Times New Roman" w:hAnsi="GHEA Grapalat"/>
          <w:sz w:val="24"/>
          <w:szCs w:val="24"/>
          <w:lang w:val="hy-AM"/>
        </w:rPr>
        <w:t>7</w:t>
      </w:r>
      <w:r w:rsidRPr="009C272F">
        <w:rPr>
          <w:rFonts w:ascii="GHEA Grapalat" w:eastAsia="Times New Roman" w:hAnsi="GHEA Grapalat"/>
          <w:sz w:val="24"/>
          <w:szCs w:val="24"/>
          <w:lang w:val="hy-AM"/>
        </w:rPr>
        <w:t>)</w:t>
      </w:r>
    </w:p>
    <w:p w14:paraId="1651B1F4" w14:textId="6D9CF7DD" w:rsidR="005F3E16" w:rsidRPr="009C272F" w:rsidRDefault="00547119"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«Փաթեթավորված խմելու ջրի, այդ թվում՝ բնական հանքային ջրի անվտանգության մասին» (ՄՄ ՏԿ 044/2017)</w:t>
      </w:r>
    </w:p>
    <w:p w14:paraId="6CD6AAA7" w14:textId="3F0DFD3D" w:rsidR="008E1672" w:rsidRDefault="00AD5B5D" w:rsidP="009E4A31">
      <w:pPr>
        <w:pStyle w:val="ListParagraph"/>
        <w:numPr>
          <w:ilvl w:val="0"/>
          <w:numId w:val="4"/>
        </w:numPr>
        <w:tabs>
          <w:tab w:val="left" w:pos="810"/>
        </w:tabs>
        <w:spacing w:line="360" w:lineRule="auto"/>
        <w:jc w:val="both"/>
        <w:rPr>
          <w:rFonts w:ascii="GHEA Grapalat" w:eastAsia="Times New Roman" w:hAnsi="GHEA Grapalat"/>
          <w:sz w:val="24"/>
          <w:szCs w:val="24"/>
          <w:lang w:val="hy-AM"/>
        </w:rPr>
      </w:pPr>
      <w:r w:rsidRPr="009C272F">
        <w:rPr>
          <w:rFonts w:ascii="GHEA Grapalat" w:eastAsia="Times New Roman" w:hAnsi="GHEA Grapalat"/>
          <w:sz w:val="24"/>
          <w:szCs w:val="24"/>
          <w:lang w:val="hy-AM"/>
        </w:rPr>
        <w:t>«Թռչնի մսի և դրա վերամշակման արտադրանքի անվտանգության մասին» (ՄՄ ՏԿ 051/2021)</w:t>
      </w:r>
      <w:r w:rsidR="0021094C">
        <w:rPr>
          <w:rFonts w:ascii="GHEA Grapalat" w:eastAsia="Times New Roman" w:hAnsi="GHEA Grapalat"/>
          <w:sz w:val="24"/>
          <w:szCs w:val="24"/>
          <w:lang w:val="hy-AM"/>
        </w:rPr>
        <w:t>։</w:t>
      </w:r>
      <w:r w:rsidR="008E1672" w:rsidRPr="008E1672">
        <w:rPr>
          <w:rFonts w:ascii="GHEA Grapalat" w:eastAsia="Times New Roman" w:hAnsi="GHEA Grapalat"/>
          <w:sz w:val="24"/>
          <w:szCs w:val="24"/>
          <w:lang w:val="hy-AM"/>
        </w:rPr>
        <w:t>»</w:t>
      </w:r>
      <w:r w:rsidR="0021094C">
        <w:rPr>
          <w:rFonts w:ascii="GHEA Grapalat" w:eastAsia="Times New Roman" w:hAnsi="GHEA Grapalat"/>
          <w:sz w:val="24"/>
          <w:szCs w:val="24"/>
          <w:lang w:val="hy-AM"/>
        </w:rPr>
        <w:t>։</w:t>
      </w:r>
    </w:p>
    <w:p w14:paraId="72D70E83" w14:textId="77777777" w:rsidR="0041671D" w:rsidRDefault="0041671D" w:rsidP="0041671D">
      <w:pPr>
        <w:pStyle w:val="ListParagraph"/>
        <w:tabs>
          <w:tab w:val="left" w:pos="810"/>
        </w:tabs>
        <w:spacing w:line="360" w:lineRule="auto"/>
        <w:jc w:val="both"/>
        <w:rPr>
          <w:rFonts w:ascii="GHEA Grapalat" w:eastAsia="Times New Roman" w:hAnsi="GHEA Grapalat"/>
          <w:sz w:val="24"/>
          <w:szCs w:val="24"/>
          <w:lang w:val="hy-AM"/>
        </w:rPr>
      </w:pPr>
    </w:p>
    <w:p w14:paraId="32002BD5" w14:textId="1366CD53" w:rsidR="00E14D8C" w:rsidRDefault="00E14D8C" w:rsidP="00E14D8C">
      <w:pPr>
        <w:tabs>
          <w:tab w:val="left" w:pos="810"/>
        </w:tabs>
        <w:spacing w:after="0" w:line="360" w:lineRule="auto"/>
        <w:ind w:firstLine="72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2</w:t>
      </w:r>
      <w:r>
        <w:rPr>
          <w:rFonts w:ascii="Cambria Math" w:hAnsi="Cambria Math"/>
          <w:color w:val="000000" w:themeColor="text1"/>
          <w:sz w:val="24"/>
          <w:szCs w:val="24"/>
          <w:lang w:val="hy-AM"/>
        </w:rPr>
        <w:t>․</w:t>
      </w:r>
      <w:r w:rsidRPr="0098371B">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Սույն որոշումն </w:t>
      </w:r>
      <w:r w:rsidRPr="00D33DFC">
        <w:rPr>
          <w:rFonts w:ascii="GHEA Grapalat" w:hAnsi="GHEA Grapalat"/>
          <w:color w:val="000000" w:themeColor="text1"/>
          <w:sz w:val="24"/>
          <w:szCs w:val="24"/>
          <w:lang w:val="hy-AM"/>
        </w:rPr>
        <w:t>ուժի մեջ է մտնում 2024 թվականի ապրիլի 1-ից։</w:t>
      </w:r>
    </w:p>
    <w:p w14:paraId="2E5B6399" w14:textId="77777777" w:rsidR="0041671D" w:rsidRDefault="0041671D" w:rsidP="0041671D">
      <w:pPr>
        <w:pStyle w:val="ListParagraph"/>
        <w:tabs>
          <w:tab w:val="left" w:pos="810"/>
        </w:tabs>
        <w:spacing w:line="360" w:lineRule="auto"/>
        <w:jc w:val="both"/>
        <w:rPr>
          <w:rFonts w:ascii="GHEA Grapalat" w:eastAsia="Times New Roman" w:hAnsi="GHEA Grapalat"/>
          <w:sz w:val="24"/>
          <w:szCs w:val="24"/>
          <w:lang w:val="hy-AM"/>
        </w:rPr>
      </w:pPr>
    </w:p>
    <w:p w14:paraId="7EAC875D" w14:textId="77777777" w:rsidR="0041671D" w:rsidRPr="008E1672" w:rsidRDefault="0041671D" w:rsidP="0041671D">
      <w:pPr>
        <w:pStyle w:val="ListParagraph"/>
        <w:tabs>
          <w:tab w:val="left" w:pos="810"/>
        </w:tabs>
        <w:spacing w:line="360" w:lineRule="auto"/>
        <w:jc w:val="both"/>
        <w:rPr>
          <w:rFonts w:ascii="GHEA Grapalat" w:eastAsia="Times New Roman" w:hAnsi="GHEA Grapalat"/>
          <w:sz w:val="24"/>
          <w:szCs w:val="24"/>
          <w:lang w:val="hy-AM"/>
        </w:rPr>
      </w:pPr>
    </w:p>
    <w:p w14:paraId="0F7643EB" w14:textId="77777777" w:rsidR="0021094C" w:rsidRPr="0021094C" w:rsidRDefault="0021094C" w:rsidP="008E1672">
      <w:pPr>
        <w:tabs>
          <w:tab w:val="left" w:pos="810"/>
        </w:tabs>
        <w:spacing w:line="360" w:lineRule="auto"/>
        <w:jc w:val="both"/>
        <w:rPr>
          <w:rFonts w:ascii="Cambria Math" w:eastAsia="Times New Roman" w:hAnsi="Cambria Math"/>
          <w:sz w:val="24"/>
          <w:szCs w:val="24"/>
          <w:lang w:val="hy-AM"/>
        </w:rPr>
      </w:pPr>
    </w:p>
    <w:p w14:paraId="61BDE2D3" w14:textId="77777777" w:rsidR="008E1672" w:rsidRPr="00571376" w:rsidRDefault="008E1672" w:rsidP="008E1672">
      <w:pPr>
        <w:tabs>
          <w:tab w:val="left" w:pos="810"/>
        </w:tabs>
        <w:spacing w:line="240" w:lineRule="auto"/>
        <w:jc w:val="both"/>
        <w:rPr>
          <w:rFonts w:ascii="GHEA Grapalat" w:eastAsia="Times New Roman" w:hAnsi="GHEA Grapalat"/>
          <w:sz w:val="24"/>
          <w:szCs w:val="24"/>
          <w:lang w:val="hy-AM"/>
        </w:rPr>
      </w:pPr>
      <w:r w:rsidRPr="00571376">
        <w:rPr>
          <w:rFonts w:ascii="GHEA Grapalat" w:eastAsia="Times New Roman" w:hAnsi="GHEA Grapalat"/>
          <w:sz w:val="24"/>
          <w:szCs w:val="24"/>
          <w:lang w:val="hy-AM"/>
        </w:rPr>
        <w:t>ՀԱՅԱՍՏԱՆԻ ՀԱՆՐԱՊԵՏՈՒԹՅԱՆ</w:t>
      </w:r>
      <w:r w:rsidRPr="00571376">
        <w:rPr>
          <w:rFonts w:ascii="GHEA Grapalat" w:eastAsia="Times New Roman" w:hAnsi="GHEA Grapalat"/>
          <w:sz w:val="24"/>
          <w:szCs w:val="24"/>
          <w:lang w:val="hy-AM"/>
        </w:rPr>
        <w:tab/>
      </w:r>
      <w:r w:rsidRPr="00571376">
        <w:rPr>
          <w:rFonts w:ascii="GHEA Grapalat" w:eastAsia="Times New Roman" w:hAnsi="GHEA Grapalat"/>
          <w:sz w:val="24"/>
          <w:szCs w:val="24"/>
          <w:lang w:val="hy-AM"/>
        </w:rPr>
        <w:tab/>
      </w:r>
      <w:r w:rsidRPr="00571376">
        <w:rPr>
          <w:rFonts w:ascii="GHEA Grapalat" w:eastAsia="Times New Roman" w:hAnsi="GHEA Grapalat"/>
          <w:sz w:val="24"/>
          <w:szCs w:val="24"/>
          <w:lang w:val="hy-AM"/>
        </w:rPr>
        <w:tab/>
      </w:r>
      <w:r w:rsidRPr="00571376">
        <w:rPr>
          <w:rFonts w:ascii="GHEA Grapalat" w:eastAsia="Times New Roman" w:hAnsi="GHEA Grapalat"/>
          <w:sz w:val="24"/>
          <w:szCs w:val="24"/>
          <w:lang w:val="hy-AM"/>
        </w:rPr>
        <w:tab/>
      </w:r>
      <w:r w:rsidRPr="00571376">
        <w:rPr>
          <w:rFonts w:ascii="GHEA Grapalat" w:eastAsia="Times New Roman" w:hAnsi="GHEA Grapalat"/>
          <w:sz w:val="24"/>
          <w:szCs w:val="24"/>
          <w:lang w:val="hy-AM"/>
        </w:rPr>
        <w:tab/>
        <w:t xml:space="preserve"> Ն</w:t>
      </w:r>
      <w:r w:rsidRPr="00571376">
        <w:rPr>
          <w:rFonts w:ascii="Cambria Math" w:eastAsia="Times New Roman" w:hAnsi="Cambria Math" w:cs="Cambria Math"/>
          <w:sz w:val="24"/>
          <w:szCs w:val="24"/>
          <w:lang w:val="hy-AM"/>
        </w:rPr>
        <w:t>․</w:t>
      </w:r>
      <w:r w:rsidRPr="00571376">
        <w:rPr>
          <w:rFonts w:ascii="GHEA Grapalat" w:eastAsia="Times New Roman" w:hAnsi="GHEA Grapalat"/>
          <w:sz w:val="24"/>
          <w:szCs w:val="24"/>
          <w:lang w:val="hy-AM"/>
        </w:rPr>
        <w:t xml:space="preserve"> </w:t>
      </w:r>
      <w:r w:rsidRPr="00571376">
        <w:rPr>
          <w:rFonts w:ascii="GHEA Grapalat" w:eastAsia="Times New Roman" w:hAnsi="GHEA Grapalat" w:cs="GHEA Grapalat"/>
          <w:sz w:val="24"/>
          <w:szCs w:val="24"/>
          <w:lang w:val="hy-AM"/>
        </w:rPr>
        <w:t>ՓԱՇԻՆՅԱՆ</w:t>
      </w:r>
    </w:p>
    <w:p w14:paraId="4CB3ACF1" w14:textId="77777777" w:rsidR="008E1672" w:rsidRPr="00571376" w:rsidRDefault="008E1672" w:rsidP="008E1672">
      <w:pPr>
        <w:tabs>
          <w:tab w:val="left" w:pos="810"/>
        </w:tabs>
        <w:spacing w:line="240" w:lineRule="auto"/>
        <w:jc w:val="both"/>
        <w:rPr>
          <w:rFonts w:ascii="GHEA Grapalat" w:eastAsia="Times New Roman" w:hAnsi="GHEA Grapalat"/>
          <w:sz w:val="24"/>
          <w:szCs w:val="24"/>
          <w:lang w:val="hy-AM"/>
        </w:rPr>
      </w:pPr>
      <w:r w:rsidRPr="00571376">
        <w:rPr>
          <w:rFonts w:ascii="GHEA Grapalat" w:eastAsia="Times New Roman" w:hAnsi="GHEA Grapalat"/>
          <w:sz w:val="24"/>
          <w:szCs w:val="24"/>
          <w:lang w:val="hy-AM"/>
        </w:rPr>
        <w:tab/>
      </w:r>
      <w:r w:rsidRPr="00571376">
        <w:rPr>
          <w:rFonts w:ascii="GHEA Grapalat" w:eastAsia="Times New Roman" w:hAnsi="GHEA Grapalat"/>
          <w:sz w:val="24"/>
          <w:szCs w:val="24"/>
          <w:lang w:val="hy-AM"/>
        </w:rPr>
        <w:tab/>
        <w:t>ՎԱՐՉԱՊԵՏ</w:t>
      </w:r>
    </w:p>
    <w:p w14:paraId="23FE6FCC" w14:textId="77777777" w:rsidR="008E1672" w:rsidRPr="0098371B" w:rsidRDefault="008E1672" w:rsidP="008E1672">
      <w:pPr>
        <w:tabs>
          <w:tab w:val="left" w:pos="810"/>
        </w:tabs>
        <w:spacing w:line="360" w:lineRule="auto"/>
        <w:jc w:val="both"/>
        <w:rPr>
          <w:rFonts w:ascii="GHEA Grapalat" w:eastAsia="Times New Roman" w:hAnsi="GHEA Grapalat"/>
          <w:sz w:val="24"/>
          <w:szCs w:val="24"/>
          <w:lang w:val="hy-AM"/>
        </w:rPr>
      </w:pPr>
    </w:p>
    <w:p w14:paraId="1904EBCC" w14:textId="77777777" w:rsidR="008E1672" w:rsidRPr="0022373B" w:rsidRDefault="008E1672" w:rsidP="008E1672">
      <w:pPr>
        <w:pStyle w:val="ListParagraph"/>
        <w:tabs>
          <w:tab w:val="left" w:pos="810"/>
        </w:tabs>
        <w:spacing w:line="360" w:lineRule="auto"/>
        <w:jc w:val="both"/>
        <w:rPr>
          <w:rFonts w:ascii="GHEA Grapalat" w:eastAsia="Times New Roman" w:hAnsi="GHEA Grapalat"/>
          <w:sz w:val="24"/>
          <w:szCs w:val="24"/>
          <w:lang w:val="hy-AM"/>
        </w:rPr>
      </w:pPr>
    </w:p>
    <w:sectPr w:rsidR="008E1672" w:rsidRPr="0022373B" w:rsidSect="0006401E">
      <w:pgSz w:w="12240" w:h="15840"/>
      <w:pgMar w:top="720" w:right="810" w:bottom="81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charset w:val="00"/>
    <w:family w:val="auto"/>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41AD"/>
    <w:multiLevelType w:val="hybridMultilevel"/>
    <w:tmpl w:val="A05A2D9E"/>
    <w:lvl w:ilvl="0" w:tplc="EDFC64C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11C849DE"/>
    <w:multiLevelType w:val="hybridMultilevel"/>
    <w:tmpl w:val="2FA2AF2A"/>
    <w:lvl w:ilvl="0" w:tplc="062AFD0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CF0249F"/>
    <w:multiLevelType w:val="hybridMultilevel"/>
    <w:tmpl w:val="D8B2CCD8"/>
    <w:lvl w:ilvl="0" w:tplc="8938ACAC">
      <w:start w:val="2"/>
      <w:numFmt w:val="decimal"/>
      <w:lvlText w:val="%1."/>
      <w:lvlJc w:val="left"/>
      <w:pPr>
        <w:ind w:left="1605" w:hanging="360"/>
      </w:pPr>
      <w:rPr>
        <w:rFonts w:eastAsia="Calibri" w:hint="default"/>
        <w:color w:val="000000" w:themeColor="text1"/>
      </w:r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3" w15:restartNumberingAfterBreak="0">
    <w:nsid w:val="370E5C0A"/>
    <w:multiLevelType w:val="hybridMultilevel"/>
    <w:tmpl w:val="73946434"/>
    <w:lvl w:ilvl="0" w:tplc="0409000F">
      <w:start w:val="1"/>
      <w:numFmt w:val="decimal"/>
      <w:lvlText w:val="%1."/>
      <w:lvlJc w:val="left"/>
      <w:pPr>
        <w:ind w:left="1605" w:hanging="360"/>
      </w:pPr>
    </w:lvl>
    <w:lvl w:ilvl="1" w:tplc="04090019" w:tentative="1">
      <w:start w:val="1"/>
      <w:numFmt w:val="lowerLetter"/>
      <w:lvlText w:val="%2."/>
      <w:lvlJc w:val="left"/>
      <w:pPr>
        <w:ind w:left="2325" w:hanging="360"/>
      </w:pPr>
    </w:lvl>
    <w:lvl w:ilvl="2" w:tplc="0409001B" w:tentative="1">
      <w:start w:val="1"/>
      <w:numFmt w:val="lowerRoman"/>
      <w:lvlText w:val="%3."/>
      <w:lvlJc w:val="right"/>
      <w:pPr>
        <w:ind w:left="3045" w:hanging="180"/>
      </w:pPr>
    </w:lvl>
    <w:lvl w:ilvl="3" w:tplc="0409000F" w:tentative="1">
      <w:start w:val="1"/>
      <w:numFmt w:val="decimal"/>
      <w:lvlText w:val="%4."/>
      <w:lvlJc w:val="left"/>
      <w:pPr>
        <w:ind w:left="3765" w:hanging="360"/>
      </w:pPr>
    </w:lvl>
    <w:lvl w:ilvl="4" w:tplc="04090019" w:tentative="1">
      <w:start w:val="1"/>
      <w:numFmt w:val="lowerLetter"/>
      <w:lvlText w:val="%5."/>
      <w:lvlJc w:val="left"/>
      <w:pPr>
        <w:ind w:left="4485" w:hanging="360"/>
      </w:pPr>
    </w:lvl>
    <w:lvl w:ilvl="5" w:tplc="0409001B" w:tentative="1">
      <w:start w:val="1"/>
      <w:numFmt w:val="lowerRoman"/>
      <w:lvlText w:val="%6."/>
      <w:lvlJc w:val="right"/>
      <w:pPr>
        <w:ind w:left="5205" w:hanging="180"/>
      </w:pPr>
    </w:lvl>
    <w:lvl w:ilvl="6" w:tplc="0409000F" w:tentative="1">
      <w:start w:val="1"/>
      <w:numFmt w:val="decimal"/>
      <w:lvlText w:val="%7."/>
      <w:lvlJc w:val="left"/>
      <w:pPr>
        <w:ind w:left="5925" w:hanging="360"/>
      </w:pPr>
    </w:lvl>
    <w:lvl w:ilvl="7" w:tplc="04090019" w:tentative="1">
      <w:start w:val="1"/>
      <w:numFmt w:val="lowerLetter"/>
      <w:lvlText w:val="%8."/>
      <w:lvlJc w:val="left"/>
      <w:pPr>
        <w:ind w:left="6645" w:hanging="360"/>
      </w:pPr>
    </w:lvl>
    <w:lvl w:ilvl="8" w:tplc="0409001B" w:tentative="1">
      <w:start w:val="1"/>
      <w:numFmt w:val="lowerRoman"/>
      <w:lvlText w:val="%9."/>
      <w:lvlJc w:val="right"/>
      <w:pPr>
        <w:ind w:left="7365" w:hanging="180"/>
      </w:pPr>
    </w:lvl>
  </w:abstractNum>
  <w:abstractNum w:abstractNumId="4" w15:restartNumberingAfterBreak="0">
    <w:nsid w:val="4CFD3948"/>
    <w:multiLevelType w:val="hybridMultilevel"/>
    <w:tmpl w:val="DA4064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76167A"/>
    <w:multiLevelType w:val="hybridMultilevel"/>
    <w:tmpl w:val="BA0CD572"/>
    <w:lvl w:ilvl="0" w:tplc="157A3E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E513178"/>
    <w:multiLevelType w:val="hybridMultilevel"/>
    <w:tmpl w:val="097662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1285629">
    <w:abstractNumId w:val="1"/>
  </w:num>
  <w:num w:numId="2" w16cid:durableId="1134637299">
    <w:abstractNumId w:val="0"/>
  </w:num>
  <w:num w:numId="3" w16cid:durableId="375325310">
    <w:abstractNumId w:val="3"/>
  </w:num>
  <w:num w:numId="4" w16cid:durableId="1837332705">
    <w:abstractNumId w:val="6"/>
  </w:num>
  <w:num w:numId="5" w16cid:durableId="1502617995">
    <w:abstractNumId w:val="4"/>
  </w:num>
  <w:num w:numId="6" w16cid:durableId="162278528">
    <w:abstractNumId w:val="2"/>
  </w:num>
  <w:num w:numId="7" w16cid:durableId="5477646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7AA"/>
    <w:rsid w:val="00031FFF"/>
    <w:rsid w:val="00054148"/>
    <w:rsid w:val="0006401E"/>
    <w:rsid w:val="00083441"/>
    <w:rsid w:val="00084B70"/>
    <w:rsid w:val="000B4750"/>
    <w:rsid w:val="000D1601"/>
    <w:rsid w:val="000E73A1"/>
    <w:rsid w:val="000F0E18"/>
    <w:rsid w:val="000F111B"/>
    <w:rsid w:val="000F1C81"/>
    <w:rsid w:val="0012685B"/>
    <w:rsid w:val="00137D27"/>
    <w:rsid w:val="001567AA"/>
    <w:rsid w:val="001C3548"/>
    <w:rsid w:val="001E1583"/>
    <w:rsid w:val="001F1BCC"/>
    <w:rsid w:val="0021094C"/>
    <w:rsid w:val="0022373B"/>
    <w:rsid w:val="00237F2B"/>
    <w:rsid w:val="00275C79"/>
    <w:rsid w:val="00286096"/>
    <w:rsid w:val="002C750F"/>
    <w:rsid w:val="002E407D"/>
    <w:rsid w:val="002F2AD2"/>
    <w:rsid w:val="0032079D"/>
    <w:rsid w:val="0038007A"/>
    <w:rsid w:val="003A0765"/>
    <w:rsid w:val="003D56CE"/>
    <w:rsid w:val="003F7321"/>
    <w:rsid w:val="0041671D"/>
    <w:rsid w:val="00425ECE"/>
    <w:rsid w:val="004306DD"/>
    <w:rsid w:val="00433DE9"/>
    <w:rsid w:val="0045059D"/>
    <w:rsid w:val="004760B8"/>
    <w:rsid w:val="004E2721"/>
    <w:rsid w:val="00504A3D"/>
    <w:rsid w:val="005054F1"/>
    <w:rsid w:val="0051774D"/>
    <w:rsid w:val="005409A6"/>
    <w:rsid w:val="00547119"/>
    <w:rsid w:val="00562D42"/>
    <w:rsid w:val="00571376"/>
    <w:rsid w:val="005A00E4"/>
    <w:rsid w:val="005A2057"/>
    <w:rsid w:val="005B1535"/>
    <w:rsid w:val="005E0204"/>
    <w:rsid w:val="005E17FB"/>
    <w:rsid w:val="005F3E16"/>
    <w:rsid w:val="00610FAE"/>
    <w:rsid w:val="006145D9"/>
    <w:rsid w:val="00656132"/>
    <w:rsid w:val="00657321"/>
    <w:rsid w:val="00665EE1"/>
    <w:rsid w:val="00667FF4"/>
    <w:rsid w:val="00681006"/>
    <w:rsid w:val="007043DF"/>
    <w:rsid w:val="00717E9E"/>
    <w:rsid w:val="00761F93"/>
    <w:rsid w:val="007F2ABB"/>
    <w:rsid w:val="007F7317"/>
    <w:rsid w:val="0083790D"/>
    <w:rsid w:val="00841A82"/>
    <w:rsid w:val="00842B2E"/>
    <w:rsid w:val="0086266F"/>
    <w:rsid w:val="008661DE"/>
    <w:rsid w:val="00870400"/>
    <w:rsid w:val="00872404"/>
    <w:rsid w:val="008742BC"/>
    <w:rsid w:val="00892ED8"/>
    <w:rsid w:val="00893710"/>
    <w:rsid w:val="008A4C6F"/>
    <w:rsid w:val="008C0CFD"/>
    <w:rsid w:val="008E1672"/>
    <w:rsid w:val="00905007"/>
    <w:rsid w:val="00913E1E"/>
    <w:rsid w:val="0095500A"/>
    <w:rsid w:val="009628C4"/>
    <w:rsid w:val="00967CCE"/>
    <w:rsid w:val="0098371B"/>
    <w:rsid w:val="009A78EA"/>
    <w:rsid w:val="009B7522"/>
    <w:rsid w:val="009C272F"/>
    <w:rsid w:val="009E4A31"/>
    <w:rsid w:val="009E76D2"/>
    <w:rsid w:val="009E77D5"/>
    <w:rsid w:val="00A05772"/>
    <w:rsid w:val="00A406BC"/>
    <w:rsid w:val="00A41D88"/>
    <w:rsid w:val="00AA462C"/>
    <w:rsid w:val="00AB3790"/>
    <w:rsid w:val="00AC47B6"/>
    <w:rsid w:val="00AD2A58"/>
    <w:rsid w:val="00AD5B5D"/>
    <w:rsid w:val="00AF321F"/>
    <w:rsid w:val="00B10A38"/>
    <w:rsid w:val="00B402F7"/>
    <w:rsid w:val="00B411B7"/>
    <w:rsid w:val="00B601B6"/>
    <w:rsid w:val="00B76D3E"/>
    <w:rsid w:val="00B811FE"/>
    <w:rsid w:val="00BA0B9E"/>
    <w:rsid w:val="00BB111F"/>
    <w:rsid w:val="00BB4DCC"/>
    <w:rsid w:val="00BC1323"/>
    <w:rsid w:val="00BE2405"/>
    <w:rsid w:val="00C53B5A"/>
    <w:rsid w:val="00C613F9"/>
    <w:rsid w:val="00C6485F"/>
    <w:rsid w:val="00C80318"/>
    <w:rsid w:val="00C8199C"/>
    <w:rsid w:val="00CD6D31"/>
    <w:rsid w:val="00D15B82"/>
    <w:rsid w:val="00D262E2"/>
    <w:rsid w:val="00D26F43"/>
    <w:rsid w:val="00D33DFC"/>
    <w:rsid w:val="00D37EA2"/>
    <w:rsid w:val="00DA3DB4"/>
    <w:rsid w:val="00DC02E8"/>
    <w:rsid w:val="00DF72E6"/>
    <w:rsid w:val="00E022CC"/>
    <w:rsid w:val="00E14D8C"/>
    <w:rsid w:val="00E15950"/>
    <w:rsid w:val="00E2381D"/>
    <w:rsid w:val="00E4137B"/>
    <w:rsid w:val="00E54530"/>
    <w:rsid w:val="00E722A5"/>
    <w:rsid w:val="00E81E9B"/>
    <w:rsid w:val="00EA305D"/>
    <w:rsid w:val="00F0492B"/>
    <w:rsid w:val="00F70BF7"/>
    <w:rsid w:val="00F75D2E"/>
    <w:rsid w:val="00F87FF0"/>
    <w:rsid w:val="00FC7E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1BE78"/>
  <w15:chartTrackingRefBased/>
  <w15:docId w15:val="{9E7813FA-5611-4B9C-904A-6E5C719E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85F"/>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E2381D"/>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E2381D"/>
    <w:rPr>
      <w:b/>
      <w:bCs/>
    </w:rPr>
  </w:style>
  <w:style w:type="character" w:styleId="Emphasis">
    <w:name w:val="Emphasis"/>
    <w:basedOn w:val="DefaultParagraphFont"/>
    <w:uiPriority w:val="20"/>
    <w:qFormat/>
    <w:rsid w:val="00E2381D"/>
    <w:rPr>
      <w:i/>
      <w:iCs/>
    </w:rPr>
  </w:style>
  <w:style w:type="table" w:styleId="TableGrid">
    <w:name w:val="Table Grid"/>
    <w:basedOn w:val="TableNormal"/>
    <w:uiPriority w:val="39"/>
    <w:rsid w:val="00E2381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
    <w:link w:val="NormalWeb"/>
    <w:uiPriority w:val="99"/>
    <w:locked/>
    <w:rsid w:val="00C6485F"/>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F87FF0"/>
    <w:pPr>
      <w:ind w:left="720"/>
      <w:contextualSpacing/>
    </w:pPr>
  </w:style>
  <w:style w:type="paragraph" w:styleId="Revision">
    <w:name w:val="Revision"/>
    <w:hidden/>
    <w:uiPriority w:val="99"/>
    <w:semiHidden/>
    <w:rsid w:val="000F111B"/>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299869">
      <w:bodyDiv w:val="1"/>
      <w:marLeft w:val="0"/>
      <w:marRight w:val="0"/>
      <w:marTop w:val="0"/>
      <w:marBottom w:val="0"/>
      <w:divBdr>
        <w:top w:val="none" w:sz="0" w:space="0" w:color="auto"/>
        <w:left w:val="none" w:sz="0" w:space="0" w:color="auto"/>
        <w:bottom w:val="none" w:sz="0" w:space="0" w:color="auto"/>
        <w:right w:val="none" w:sz="0" w:space="0" w:color="auto"/>
      </w:divBdr>
    </w:div>
    <w:div w:id="1073545531">
      <w:bodyDiv w:val="1"/>
      <w:marLeft w:val="0"/>
      <w:marRight w:val="0"/>
      <w:marTop w:val="0"/>
      <w:marBottom w:val="0"/>
      <w:divBdr>
        <w:top w:val="none" w:sz="0" w:space="0" w:color="auto"/>
        <w:left w:val="none" w:sz="0" w:space="0" w:color="auto"/>
        <w:bottom w:val="none" w:sz="0" w:space="0" w:color="auto"/>
        <w:right w:val="none" w:sz="0" w:space="0" w:color="auto"/>
      </w:divBdr>
    </w:div>
    <w:div w:id="1425302886">
      <w:bodyDiv w:val="1"/>
      <w:marLeft w:val="0"/>
      <w:marRight w:val="0"/>
      <w:marTop w:val="0"/>
      <w:marBottom w:val="0"/>
      <w:divBdr>
        <w:top w:val="none" w:sz="0" w:space="0" w:color="auto"/>
        <w:left w:val="none" w:sz="0" w:space="0" w:color="auto"/>
        <w:bottom w:val="none" w:sz="0" w:space="0" w:color="auto"/>
        <w:right w:val="none" w:sz="0" w:space="0" w:color="auto"/>
      </w:divBdr>
    </w:div>
    <w:div w:id="1428891562">
      <w:bodyDiv w:val="1"/>
      <w:marLeft w:val="0"/>
      <w:marRight w:val="0"/>
      <w:marTop w:val="0"/>
      <w:marBottom w:val="0"/>
      <w:divBdr>
        <w:top w:val="none" w:sz="0" w:space="0" w:color="auto"/>
        <w:left w:val="none" w:sz="0" w:space="0" w:color="auto"/>
        <w:bottom w:val="none" w:sz="0" w:space="0" w:color="auto"/>
        <w:right w:val="none" w:sz="0" w:space="0" w:color="auto"/>
      </w:divBdr>
    </w:div>
    <w:div w:id="1640725251">
      <w:bodyDiv w:val="1"/>
      <w:marLeft w:val="0"/>
      <w:marRight w:val="0"/>
      <w:marTop w:val="0"/>
      <w:marBottom w:val="0"/>
      <w:divBdr>
        <w:top w:val="none" w:sz="0" w:space="0" w:color="auto"/>
        <w:left w:val="none" w:sz="0" w:space="0" w:color="auto"/>
        <w:bottom w:val="none" w:sz="0" w:space="0" w:color="auto"/>
        <w:right w:val="none" w:sz="0" w:space="0" w:color="auto"/>
      </w:divBdr>
    </w:div>
    <w:div w:id="1846900281">
      <w:bodyDiv w:val="1"/>
      <w:marLeft w:val="0"/>
      <w:marRight w:val="0"/>
      <w:marTop w:val="0"/>
      <w:marBottom w:val="0"/>
      <w:divBdr>
        <w:top w:val="none" w:sz="0" w:space="0" w:color="auto"/>
        <w:left w:val="none" w:sz="0" w:space="0" w:color="auto"/>
        <w:bottom w:val="none" w:sz="0" w:space="0" w:color="auto"/>
        <w:right w:val="none" w:sz="0" w:space="0" w:color="auto"/>
      </w:divBdr>
    </w:div>
    <w:div w:id="2025356406">
      <w:bodyDiv w:val="1"/>
      <w:marLeft w:val="0"/>
      <w:marRight w:val="0"/>
      <w:marTop w:val="0"/>
      <w:marBottom w:val="0"/>
      <w:divBdr>
        <w:top w:val="none" w:sz="0" w:space="0" w:color="auto"/>
        <w:left w:val="none" w:sz="0" w:space="0" w:color="auto"/>
        <w:bottom w:val="none" w:sz="0" w:space="0" w:color="auto"/>
        <w:right w:val="none" w:sz="0" w:space="0" w:color="auto"/>
      </w:divBdr>
    </w:div>
    <w:div w:id="2076274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CE89F-16DC-477B-BE5F-00B9CAFC7B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 N. Vardanyan</dc:creator>
  <cp:keywords>https:/mul2-mineconomy.gov.am/tasks/558312/oneclick/Naxagits-1427 (8).docx?token=185eb5c272d574688322515b618a4b54</cp:keywords>
  <dc:description/>
  <cp:lastModifiedBy>Zhanna R. Zakaryan</cp:lastModifiedBy>
  <cp:revision>3</cp:revision>
  <cp:lastPrinted>2023-10-31T13:44:00Z</cp:lastPrinted>
  <dcterms:created xsi:type="dcterms:W3CDTF">2024-02-22T11:59:00Z</dcterms:created>
  <dcterms:modified xsi:type="dcterms:W3CDTF">2024-02-22T12:14:00Z</dcterms:modified>
</cp:coreProperties>
</file>