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3193A" w14:textId="4C25E6BA" w:rsidR="00A0250B" w:rsidRPr="00D835EC" w:rsidRDefault="002B0B68" w:rsidP="00D835EC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  <w:r w:rsidR="00A0250B">
        <w:rPr>
          <w:rFonts w:ascii="GHEA Grapalat" w:hAnsi="GHEA Grapalat"/>
          <w:b/>
          <w:bCs/>
          <w:color w:val="000000"/>
          <w:sz w:val="20"/>
          <w:szCs w:val="20"/>
        </w:rPr>
        <w:t xml:space="preserve">                                                             </w:t>
      </w:r>
      <w:r>
        <w:rPr>
          <w:rFonts w:ascii="GHEA Grapalat" w:hAnsi="GHEA Grapalat"/>
          <w:b/>
          <w:bCs/>
          <w:color w:val="000000"/>
          <w:sz w:val="20"/>
          <w:szCs w:val="20"/>
        </w:rPr>
        <w:t xml:space="preserve">                               </w:t>
      </w:r>
    </w:p>
    <w:p w14:paraId="5DBB938B" w14:textId="1FF06CD4" w:rsidR="00AA6F61" w:rsidRPr="00A472AD" w:rsidRDefault="00AA6F61" w:rsidP="00AA6F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A472AD">
        <w:rPr>
          <w:rFonts w:ascii="GHEA Grapalat" w:hAnsi="GHEA Grapalat"/>
          <w:b/>
          <w:bCs/>
          <w:lang w:val="hy-AM"/>
        </w:rPr>
        <w:t>«ՓԱԽՍՏԱԿԱՆՆԵՐԻ ԵՎ ԱՊԱՍՏԱՆԻ ՄԱՍԻՆ»</w:t>
      </w:r>
      <w:r w:rsidR="00D835EC">
        <w:rPr>
          <w:rFonts w:ascii="GHEA Grapalat" w:hAnsi="GHEA Grapalat"/>
          <w:b/>
          <w:bCs/>
          <w:lang w:val="hy-AM"/>
        </w:rPr>
        <w:t xml:space="preserve"> ՀԱՅԱՍՏԱՆԻ ՀԱՆՐԱՊԵՏՈՒԹՅԱՆ</w:t>
      </w:r>
      <w:r w:rsidRPr="00A472AD">
        <w:rPr>
          <w:rFonts w:ascii="GHEA Grapalat" w:hAnsi="GHEA Grapalat"/>
          <w:b/>
          <w:bCs/>
          <w:lang w:val="hy-AM"/>
        </w:rPr>
        <w:t xml:space="preserve"> ՕՐԵՆՔՈՒՄ</w:t>
      </w:r>
      <w:r w:rsidR="00D835EC">
        <w:rPr>
          <w:rFonts w:ascii="GHEA Grapalat" w:hAnsi="GHEA Grapalat"/>
          <w:b/>
          <w:bCs/>
          <w:lang w:val="hy-AM"/>
        </w:rPr>
        <w:t xml:space="preserve"> ԼՐԱՑՈՒՄ ԿԱՏԱՐԵԼՈՒ ՄԱՍԻՆ» ՕՐԵՆՔՈՒՄ</w:t>
      </w:r>
      <w:r>
        <w:rPr>
          <w:rFonts w:ascii="GHEA Grapalat" w:hAnsi="GHEA Grapalat"/>
          <w:b/>
          <w:bCs/>
        </w:rPr>
        <w:t xml:space="preserve"> ԿԱՏԱՐՎՈՂ ՓՈՓՈԽՈՒԹՅԱՆ ՎԵՐԱԲԵՐՅԱԼ</w:t>
      </w:r>
    </w:p>
    <w:p w14:paraId="001834A9" w14:textId="77777777" w:rsidR="00366FDE" w:rsidRPr="00A0250B" w:rsidRDefault="00366FDE" w:rsidP="00A0250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346D9152" w14:textId="77777777" w:rsidR="00D835EC" w:rsidRDefault="00BB5B0E" w:rsidP="00D835EC">
      <w:pPr>
        <w:pStyle w:val="NormalWeb"/>
        <w:shd w:val="clear" w:color="auto" w:fill="FFFFFF"/>
        <w:spacing w:before="0" w:beforeAutospacing="0"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</w:rPr>
        <w:t xml:space="preserve">    </w:t>
      </w:r>
      <w:r w:rsidR="00D835EC" w:rsidRPr="00D835EC">
        <w:rPr>
          <w:rFonts w:ascii="GHEA Grapalat" w:hAnsi="GHEA Grapalat"/>
          <w:b/>
          <w:bCs/>
          <w:lang w:val="hy-AM"/>
        </w:rPr>
        <w:t>Հոդված 31.</w:t>
      </w:r>
      <w:r w:rsidR="00D835EC" w:rsidRPr="00D835EC">
        <w:rPr>
          <w:rFonts w:ascii="GHEA Grapalat" w:hAnsi="GHEA Grapalat"/>
          <w:b/>
          <w:bCs/>
          <w:lang w:val="hy-AM"/>
        </w:rPr>
        <w:tab/>
      </w:r>
      <w:r w:rsidR="00D835EC" w:rsidRPr="00D835EC">
        <w:rPr>
          <w:rFonts w:ascii="GHEA Grapalat" w:hAnsi="GHEA Grapalat"/>
          <w:lang w:val="hy-AM"/>
        </w:rPr>
        <w:t>Պետական և ոչ պետական մարմինների կողմից ապաստան հայցողների և փախստականների իրավունքների երաշխավորումը</w:t>
      </w:r>
    </w:p>
    <w:p w14:paraId="5B985AD7" w14:textId="46BF2AC4" w:rsidR="00D835EC" w:rsidRPr="00D835EC" w:rsidRDefault="00C82D7E" w:rsidP="00D835EC">
      <w:pPr>
        <w:pStyle w:val="NormalWeb"/>
        <w:shd w:val="clear" w:color="auto" w:fill="FFFFFF"/>
        <w:spacing w:before="0" w:beforeAutospacing="0"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D835EC" w:rsidRPr="00D835EC">
        <w:rPr>
          <w:rFonts w:ascii="GHEA Grapalat" w:hAnsi="GHEA Grapalat"/>
          <w:lang w:val="hy-AM"/>
        </w:rPr>
        <w:t>1. Ապաստան հայցողների և փախստականների` սույն օրենքով, ինչպես նաև Հայաստանի Հանրապետության այլ օրենքներով և Հայաստանի Հանրապետության միջազգային պայմանագրերով սահմանված բոլոր իրավունքները հարգվում են Հայաստանի Հանրապետության պետական և ոչ պետական բոլոր մարմինների կողմից:</w:t>
      </w:r>
    </w:p>
    <w:p w14:paraId="37B3B1BE" w14:textId="71000552" w:rsidR="00D835EC" w:rsidRPr="00D835EC" w:rsidRDefault="00C82D7E" w:rsidP="00D835EC">
      <w:pPr>
        <w:pStyle w:val="NormalWeb"/>
        <w:shd w:val="clear" w:color="auto" w:fill="FFFFFF"/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D835EC" w:rsidRPr="00D835EC">
        <w:rPr>
          <w:rFonts w:ascii="GHEA Grapalat" w:hAnsi="GHEA Grapalat"/>
          <w:lang w:val="hy-AM"/>
        </w:rPr>
        <w:t>2. Սույն օրենքի 29-րդ և 30-րդ հոդվածների համաձայն` ապաստան հայցողներին և փախստականներին տրված անձը հաստատող փաստաթուղթը հիմք է Հայաստանի Հանրապետության օրենսդրությամբ սահմանված իրենց իրավունքներից օգտվելու համար:</w:t>
      </w:r>
    </w:p>
    <w:p w14:paraId="0FB8379E" w14:textId="21F37A5A" w:rsidR="00D835EC" w:rsidRPr="00D835EC" w:rsidRDefault="00C82D7E" w:rsidP="00D835EC">
      <w:pPr>
        <w:pStyle w:val="NormalWeb"/>
        <w:shd w:val="clear" w:color="auto" w:fill="FFFFFF"/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D835EC" w:rsidRPr="00D835EC">
        <w:rPr>
          <w:rFonts w:ascii="GHEA Grapalat" w:hAnsi="GHEA Grapalat"/>
          <w:lang w:val="hy-AM"/>
        </w:rPr>
        <w:t>3. Լիազոր մարմինն իր իրավասության շրջանակներում աջակցում է ապաստան հայցողներին և փախստականներին այլ մարմինների հետ հարաբերություններում նրանց` սույն օրենքով, ինչպես նաև Հայաստանի Հանրապետության այլ օրենքներով և Հայաստանի Հանրապետության միջազգային պայմանագրերով տրված բոլոր իրավունքների պաշտպանության հարցում:</w:t>
      </w:r>
    </w:p>
    <w:p w14:paraId="3E0EBB9E" w14:textId="45325177" w:rsidR="00D835EC" w:rsidRPr="00D835EC" w:rsidRDefault="00C82D7E" w:rsidP="00D835EC">
      <w:pPr>
        <w:pStyle w:val="NormalWeb"/>
        <w:shd w:val="clear" w:color="auto" w:fill="FFFFFF"/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D835EC" w:rsidRPr="00D835EC">
        <w:rPr>
          <w:rFonts w:ascii="GHEA Grapalat" w:hAnsi="GHEA Grapalat"/>
          <w:lang w:val="hy-AM"/>
        </w:rPr>
        <w:t>4. Հայաստանի Հանրապետությունում փախստականի կարգավիճակ կամ ժամանակավոր պաշտպանություն ստացած անձանց հայաստանյան հասարակությունում ինտեգրումը խթանելու նպատակով սույն օրենքի 33-րդ, 34-րդ, 38-42-րդ հոդվածներով սահմանված լիազոր մարմիններն իրենց իրավասությունների շրջանակներում պետք է իրականացնեն սույն օրենքի 34-րդ հոդվածի 1-ին մասով նախատեսված ինտեգրման ծրագրեր:</w:t>
      </w:r>
    </w:p>
    <w:p w14:paraId="564073D7" w14:textId="4094878E" w:rsidR="00D835EC" w:rsidRDefault="00D835EC" w:rsidP="00D835EC">
      <w:pPr>
        <w:pStyle w:val="NormalWeb"/>
        <w:shd w:val="clear" w:color="auto" w:fill="FFFFFF"/>
        <w:spacing w:after="0"/>
        <w:jc w:val="both"/>
        <w:rPr>
          <w:rFonts w:ascii="GHEA Grapalat" w:hAnsi="GHEA Grapalat"/>
          <w:lang w:val="hy-AM"/>
        </w:rPr>
      </w:pPr>
      <w:r w:rsidRPr="00D835EC">
        <w:rPr>
          <w:rFonts w:ascii="GHEA Grapalat" w:hAnsi="GHEA Grapalat"/>
          <w:lang w:val="hy-AM"/>
        </w:rPr>
        <w:t>(31-րդ հոդվածը լրաց. 16.12.15 ՀՕ-193-Ն)</w:t>
      </w:r>
    </w:p>
    <w:p w14:paraId="26BCFFC5" w14:textId="77777777" w:rsidR="00811CD8" w:rsidRPr="00811CD8" w:rsidRDefault="00811CD8" w:rsidP="00811CD8">
      <w:pPr>
        <w:pStyle w:val="NoSpacing"/>
        <w:spacing w:before="240" w:line="360" w:lineRule="auto"/>
        <w:jc w:val="both"/>
        <w:rPr>
          <w:rFonts w:ascii="GHEA Grapalat" w:hAnsi="GHEA Grapalat" w:cs="Courier New"/>
          <w:sz w:val="24"/>
          <w:szCs w:val="24"/>
          <w:u w:val="single"/>
          <w:lang w:val="hy-AM"/>
        </w:rPr>
      </w:pPr>
      <w:r w:rsidRPr="00811CD8">
        <w:rPr>
          <w:rFonts w:ascii="GHEA Grapalat" w:eastAsia="Times New Roman" w:hAnsi="GHEA Grapalat" w:cs="Courier New"/>
          <w:color w:val="000000"/>
          <w:sz w:val="24"/>
          <w:szCs w:val="24"/>
          <w:u w:val="single"/>
          <w:lang w:val="hy-AM"/>
        </w:rPr>
        <w:t xml:space="preserve">    «</w:t>
      </w:r>
      <w:r w:rsidRPr="00811CD8">
        <w:rPr>
          <w:rFonts w:ascii="GHEA Grapalat" w:hAnsi="GHEA Grapalat"/>
          <w:b/>
          <w:sz w:val="24"/>
          <w:szCs w:val="24"/>
          <w:u w:val="single"/>
          <w:lang w:val="hy-AM"/>
        </w:rPr>
        <w:t>Հոդված</w:t>
      </w:r>
      <w:r w:rsidRPr="00811C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 31</w:t>
      </w:r>
      <w:r w:rsidRPr="00811CD8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u w:val="single"/>
          <w:lang w:val="hy-AM"/>
        </w:rPr>
        <w:t>․</w:t>
      </w:r>
      <w:r w:rsidRPr="00811C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1</w:t>
      </w:r>
      <w:r w:rsidRPr="00811CD8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u w:val="single"/>
          <w:lang w:val="hy-AM"/>
        </w:rPr>
        <w:t>․</w:t>
      </w:r>
      <w:r w:rsidRPr="00811C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 Հասարակական կազմակերպությունների մասնակցությունը </w:t>
      </w:r>
      <w:r w:rsidRPr="00811CD8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ապաստան հայցողների ժամանակավոր տեղավորման կենտրոնի գործունեությանը</w:t>
      </w:r>
    </w:p>
    <w:p w14:paraId="3BACED0D" w14:textId="79334BF1" w:rsidR="00811CD8" w:rsidRPr="00811CD8" w:rsidRDefault="00811CD8" w:rsidP="00811CD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   1. Հասարակական կազմակերպությունները կարող են իրականացնել հասարակական վերահսկողություն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ապաստան հայցողների ժամանակավոր տեղավորման կենտրոնի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գործունեության նկատմամբ։ Սույն հոդվածի իմաստով հասարակական վերահսկողությունը ներառում է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ապաստան հայցողների կենսաապահովման պայմանների, ապաստան հայցողների ժամանակավոր տեղավորման կենտրոնում բնակության ներքին կարգապահական կանոնների պահպանման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և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ապաստան հայցողների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այլ իրավունքների ապահովման նկատմամբ վերահսկողական գործառույթները։</w:t>
      </w:r>
    </w:p>
    <w:p w14:paraId="740EE64F" w14:textId="77777777" w:rsidR="00811CD8" w:rsidRPr="00811CD8" w:rsidRDefault="00811CD8" w:rsidP="00811CD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   2.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Ապաստան հայցողների ժամանակավոր տեղավորման կենտրոնում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հասարակական վերահսկողությունն իրականացվում է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ներքին գործերի բնագավառում պետական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lastRenderedPageBreak/>
        <w:t>կառավարման լիազոր մարմնի ղեկավարի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հաստատած՝ մրցութային կարգով ընտրված, հասարակական կազմակերպությունների ներկայացուցիչներից կազմված հասարակական դիտորդների խմբի միջոցով։</w:t>
      </w:r>
    </w:p>
    <w:p w14:paraId="7AA655B0" w14:textId="77777777" w:rsidR="00811CD8" w:rsidRPr="00811CD8" w:rsidRDefault="00811CD8" w:rsidP="00811CD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   3. Հասարակական դիտորդների խմբի անդամի լիազորությունների ժամկետը երեք տարի է: Հասարակական դիտորդների խմբի անդամների թիվը չի կարող գերազանցել քսանմեկը:</w:t>
      </w:r>
    </w:p>
    <w:p w14:paraId="5A323DD7" w14:textId="77777777" w:rsidR="00811CD8" w:rsidRPr="00811CD8" w:rsidRDefault="00811CD8" w:rsidP="00811CD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   4.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Ապաստան հայցողների ժամանակավոր տեղավորման կենտրոնում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հասարակական վերահսկողության իրականացման կարգը, ինչպես նաև հասարակական դիտորդների խմբի կազմը և իրավասությունների շրջանակը սահմանում է </w:t>
      </w:r>
      <w:r w:rsidRPr="00811CD8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ներքին գործերի բնագավառում պետական կառավարման լիազոր մարմնի ղեկավարը</w:t>
      </w:r>
      <w:r w:rsidRPr="00811CD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>:</w:t>
      </w:r>
      <w:r w:rsidRPr="00811CD8">
        <w:rPr>
          <w:rFonts w:ascii="GHEA Grapalat" w:hAnsi="GHEA Grapalat"/>
          <w:sz w:val="24"/>
          <w:szCs w:val="24"/>
          <w:u w:val="single"/>
          <w:lang w:val="hy-AM"/>
        </w:rPr>
        <w:t>»։</w:t>
      </w:r>
    </w:p>
    <w:p w14:paraId="01A8D7F9" w14:textId="77777777" w:rsidR="00D835EC" w:rsidRPr="00D835EC" w:rsidRDefault="00D835EC" w:rsidP="00D835EC">
      <w:pPr>
        <w:pStyle w:val="NormalWeb"/>
        <w:shd w:val="clear" w:color="auto" w:fill="FFFFFF"/>
        <w:spacing w:after="0"/>
        <w:jc w:val="both"/>
        <w:rPr>
          <w:rFonts w:ascii="GHEA Grapalat" w:hAnsi="GHEA Grapalat"/>
          <w:lang w:val="hy-AM"/>
        </w:rPr>
      </w:pPr>
    </w:p>
    <w:p w14:paraId="45722F44" w14:textId="77777777" w:rsidR="00D835EC" w:rsidRPr="00D835EC" w:rsidRDefault="00D835EC" w:rsidP="00D835EC">
      <w:pPr>
        <w:pStyle w:val="NormalWeb"/>
        <w:shd w:val="clear" w:color="auto" w:fill="FFFFFF"/>
        <w:spacing w:after="0"/>
        <w:rPr>
          <w:rFonts w:ascii="GHEA Grapalat" w:hAnsi="GHEA Grapalat"/>
          <w:b/>
          <w:bCs/>
          <w:lang w:val="hy-AM"/>
        </w:rPr>
      </w:pPr>
      <w:r w:rsidRPr="00D835EC">
        <w:rPr>
          <w:rFonts w:ascii="GHEA Grapalat" w:hAnsi="GHEA Grapalat"/>
          <w:b/>
          <w:bCs/>
          <w:lang w:val="hy-AM"/>
        </w:rPr>
        <w:t xml:space="preserve"> </w:t>
      </w:r>
    </w:p>
    <w:p w14:paraId="57E78BC7" w14:textId="488C2C4E" w:rsidR="00834359" w:rsidRPr="00D835EC" w:rsidRDefault="00834359" w:rsidP="00D835EC">
      <w:pPr>
        <w:pStyle w:val="NormalWeb"/>
        <w:shd w:val="clear" w:color="auto" w:fill="FFFFFF"/>
        <w:spacing w:before="0" w:beforeAutospacing="0" w:after="0" w:afterAutospacing="0"/>
        <w:rPr>
          <w:lang w:val="hy-AM"/>
        </w:rPr>
      </w:pPr>
    </w:p>
    <w:sectPr w:rsidR="00834359" w:rsidRPr="00D835EC" w:rsidSect="00D835EC">
      <w:pgSz w:w="12240" w:h="15840"/>
      <w:pgMar w:top="568" w:right="990" w:bottom="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250B"/>
    <w:rsid w:val="00136D84"/>
    <w:rsid w:val="002742DA"/>
    <w:rsid w:val="002B0B68"/>
    <w:rsid w:val="00366FDE"/>
    <w:rsid w:val="004042EA"/>
    <w:rsid w:val="005C2241"/>
    <w:rsid w:val="00811CD8"/>
    <w:rsid w:val="00834359"/>
    <w:rsid w:val="0084676B"/>
    <w:rsid w:val="00A0250B"/>
    <w:rsid w:val="00AA6F61"/>
    <w:rsid w:val="00AD550F"/>
    <w:rsid w:val="00BB5B0E"/>
    <w:rsid w:val="00C82D7E"/>
    <w:rsid w:val="00D835EC"/>
    <w:rsid w:val="00EB4C02"/>
    <w:rsid w:val="00FD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8B711"/>
  <w15:docId w15:val="{F6BF6F4E-3712-446E-8317-8FE3E2EBC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50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02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0250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B4C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1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https://mul2.gov.am/tasks/934333/oneclick/bcabf0fee03b31cdcb7391164eda5899a69326d5140b498a292d6d5ac27acc60.docx?token=d732247b8531ba4cb9ad7c6af818bde3</cp:keywords>
  <dc:description/>
  <cp:lastModifiedBy>Ani Abgaryan</cp:lastModifiedBy>
  <cp:revision>11</cp:revision>
  <dcterms:created xsi:type="dcterms:W3CDTF">2023-04-07T07:10:00Z</dcterms:created>
  <dcterms:modified xsi:type="dcterms:W3CDTF">2024-02-20T12:54:00Z</dcterms:modified>
</cp:coreProperties>
</file>