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870" w:rsidRDefault="00CB3870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870" w:rsidRDefault="00CB3870" w:rsidP="00206B53">
      <w:pPr>
        <w:jc w:val="center"/>
      </w:pPr>
    </w:p>
    <w:p w:rsidR="00CB3870" w:rsidRDefault="00CB387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B3870" w:rsidRDefault="00CB3870" w:rsidP="00206B53">
      <w:pPr>
        <w:pStyle w:val="mechtex"/>
        <w:rPr>
          <w:rFonts w:ascii="GHEA Mariam" w:hAnsi="GHEA Mariam"/>
          <w:b/>
        </w:rPr>
      </w:pPr>
    </w:p>
    <w:p w:rsidR="00CB3870" w:rsidRDefault="00CB387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B3870" w:rsidRPr="008E1B5A" w:rsidRDefault="00CB3870" w:rsidP="00206B53">
      <w:pPr>
        <w:jc w:val="center"/>
        <w:rPr>
          <w:rFonts w:ascii="GHEA Mariam" w:hAnsi="GHEA Mariam"/>
          <w:sz w:val="24"/>
          <w:szCs w:val="24"/>
        </w:rPr>
      </w:pPr>
    </w:p>
    <w:p w:rsidR="00CB3870" w:rsidRPr="008E1B5A" w:rsidRDefault="00CB3870" w:rsidP="00206B53">
      <w:pPr>
        <w:jc w:val="center"/>
        <w:rPr>
          <w:rFonts w:ascii="GHEA Mariam" w:hAnsi="GHEA Mariam"/>
          <w:sz w:val="24"/>
          <w:szCs w:val="24"/>
        </w:rPr>
      </w:pPr>
    </w:p>
    <w:p w:rsidR="00CB3870" w:rsidRPr="008E1B5A" w:rsidRDefault="00CB3870" w:rsidP="00206B53">
      <w:pPr>
        <w:jc w:val="center"/>
        <w:rPr>
          <w:rFonts w:ascii="GHEA Mariam" w:hAnsi="GHEA Mariam"/>
          <w:sz w:val="24"/>
          <w:szCs w:val="24"/>
        </w:rPr>
      </w:pPr>
    </w:p>
    <w:p w:rsidR="00CB3870" w:rsidRPr="00000A81" w:rsidRDefault="00CB3870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փետրվարի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CB3870" w:rsidRPr="00000A81" w:rsidRDefault="00CB3870" w:rsidP="00206B53">
      <w:pPr>
        <w:jc w:val="center"/>
        <w:rPr>
          <w:rFonts w:ascii="GHEA Mariam" w:hAnsi="GHEA Mariam"/>
          <w:sz w:val="24"/>
          <w:szCs w:val="24"/>
        </w:rPr>
      </w:pPr>
    </w:p>
    <w:p w:rsidR="00CB3870" w:rsidRPr="00000A81" w:rsidRDefault="00CB3870" w:rsidP="00206B53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CB3870" w:rsidRPr="008E1B5A" w:rsidRDefault="00CB3870" w:rsidP="00206B53">
      <w:pPr>
        <w:jc w:val="center"/>
        <w:rPr>
          <w:rFonts w:ascii="GHEA Mariam" w:hAnsi="GHEA Mariam"/>
          <w:sz w:val="24"/>
          <w:szCs w:val="24"/>
        </w:rPr>
      </w:pPr>
    </w:p>
    <w:p w:rsidR="00CB3870" w:rsidRDefault="00CB3870" w:rsidP="00CB387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B387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B387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387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B387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3870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CB3870">
        <w:rPr>
          <w:rFonts w:ascii="GHEA Mariam" w:hAnsi="GHEA Mariam"/>
          <w:spacing w:val="-8"/>
          <w:sz w:val="24"/>
          <w:szCs w:val="24"/>
          <w:lang w:val="hy-AM"/>
        </w:rPr>
        <w:t xml:space="preserve"> 2019 </w:t>
      </w:r>
      <w:r w:rsidRPr="00CB3870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CB3870">
        <w:rPr>
          <w:rFonts w:ascii="GHEA Mariam" w:hAnsi="GHEA Mariam"/>
          <w:sz w:val="24"/>
          <w:szCs w:val="24"/>
          <w:lang w:val="hy-AM"/>
        </w:rPr>
        <w:t xml:space="preserve"> </w:t>
      </w:r>
      <w:r w:rsidRPr="00CB3870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CB3870">
        <w:rPr>
          <w:rFonts w:ascii="GHEA Mariam" w:hAnsi="GHEA Mariam"/>
          <w:sz w:val="24"/>
          <w:szCs w:val="24"/>
          <w:lang w:val="hy-AM"/>
        </w:rPr>
        <w:t xml:space="preserve"> 8-</w:t>
      </w:r>
      <w:r w:rsidRPr="00CB3870">
        <w:rPr>
          <w:rFonts w:ascii="GHEA Mariam" w:hAnsi="GHEA Mariam" w:cs="Arial"/>
          <w:sz w:val="24"/>
          <w:szCs w:val="24"/>
          <w:lang w:val="hy-AM"/>
        </w:rPr>
        <w:t>Ի</w:t>
      </w:r>
      <w:r w:rsidRPr="00CB3870">
        <w:rPr>
          <w:rFonts w:ascii="GHEA Mariam" w:hAnsi="GHEA Mariam"/>
          <w:sz w:val="24"/>
          <w:szCs w:val="24"/>
          <w:lang w:val="hy-AM"/>
        </w:rPr>
        <w:t xml:space="preserve"> N </w:t>
      </w:r>
      <w:r w:rsidRPr="00CB3870">
        <w:rPr>
          <w:rFonts w:ascii="GHEA Mariam" w:hAnsi="GHEA Mariam"/>
          <w:bCs/>
          <w:sz w:val="24"/>
          <w:szCs w:val="24"/>
          <w:lang w:val="hy-AM"/>
        </w:rPr>
        <w:t>1025</w:t>
      </w:r>
      <w:r w:rsidRPr="00CB3870">
        <w:rPr>
          <w:rFonts w:ascii="GHEA Mariam" w:hAnsi="GHEA Mariam"/>
          <w:sz w:val="24"/>
          <w:szCs w:val="24"/>
          <w:lang w:val="hy-AM"/>
        </w:rPr>
        <w:t>-</w:t>
      </w:r>
      <w:r w:rsidRPr="00CB3870">
        <w:rPr>
          <w:rFonts w:ascii="GHEA Mariam" w:hAnsi="GHEA Mariam" w:cs="Arial"/>
          <w:sz w:val="24"/>
          <w:szCs w:val="24"/>
          <w:lang w:val="hy-AM"/>
        </w:rPr>
        <w:t>Ն</w:t>
      </w:r>
      <w:r w:rsidRPr="00CB3870">
        <w:rPr>
          <w:rFonts w:ascii="GHEA Mariam" w:hAnsi="GHEA Mariam"/>
          <w:sz w:val="24"/>
          <w:szCs w:val="24"/>
          <w:lang w:val="hy-AM"/>
        </w:rPr>
        <w:t xml:space="preserve"> </w:t>
      </w:r>
      <w:r w:rsidRPr="00CB387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B3870">
        <w:rPr>
          <w:rFonts w:ascii="GHEA Mariam" w:hAnsi="GHEA Mariam"/>
          <w:sz w:val="24"/>
          <w:szCs w:val="24"/>
          <w:lang w:val="hy-AM"/>
        </w:rPr>
        <w:t xml:space="preserve"> </w:t>
      </w:r>
      <w:r w:rsidRPr="00CB3870">
        <w:rPr>
          <w:rFonts w:ascii="GHEA Mariam" w:hAnsi="GHEA Mariam" w:cs="Arial"/>
          <w:sz w:val="24"/>
          <w:szCs w:val="24"/>
          <w:lang w:val="hy-AM"/>
        </w:rPr>
        <w:t>ՄԵՋ</w:t>
      </w:r>
      <w:r w:rsidRPr="00CB3870">
        <w:rPr>
          <w:rFonts w:ascii="GHEA Mariam" w:hAnsi="GHEA Mariam"/>
          <w:sz w:val="24"/>
          <w:szCs w:val="24"/>
          <w:lang w:val="hy-AM"/>
        </w:rPr>
        <w:t xml:space="preserve"> </w:t>
      </w:r>
      <w:r w:rsidRPr="00CB387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B3870">
        <w:rPr>
          <w:rFonts w:ascii="GHEA Mariam" w:hAnsi="GHEA Mariam"/>
          <w:sz w:val="24"/>
          <w:szCs w:val="24"/>
          <w:lang w:val="hy-AM"/>
        </w:rPr>
        <w:t xml:space="preserve"> </w:t>
      </w:r>
      <w:r w:rsidRPr="00CB387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B3870">
        <w:rPr>
          <w:rFonts w:ascii="GHEA Mariam" w:hAnsi="GHEA Mariam"/>
          <w:sz w:val="24"/>
          <w:szCs w:val="24"/>
          <w:lang w:val="hy-AM"/>
        </w:rPr>
        <w:t xml:space="preserve"> </w:t>
      </w:r>
      <w:r w:rsidRPr="00CB387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B3870" w:rsidRDefault="00CB3870" w:rsidP="00CB387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CB3870" w:rsidRPr="00CB3870" w:rsidRDefault="00CB3870" w:rsidP="00CB387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B3870" w:rsidRPr="00CB3870" w:rsidRDefault="00CB3870" w:rsidP="00CB3870">
      <w:pPr>
        <w:pStyle w:val="mechtex"/>
        <w:rPr>
          <w:rFonts w:ascii="GHEA Mariam" w:hAnsi="GHEA Mariam"/>
          <w:sz w:val="24"/>
          <w:szCs w:val="24"/>
          <w:highlight w:val="yellow"/>
          <w:lang w:val="hy-AM"/>
        </w:rPr>
      </w:pPr>
    </w:p>
    <w:p w:rsidR="00CB3870" w:rsidRPr="00CB3870" w:rsidRDefault="00CB3870" w:rsidP="00CB3870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CB3870">
        <w:rPr>
          <w:rFonts w:ascii="GHEA Mariam" w:hAnsi="GHEA Mariam"/>
          <w:noProof/>
          <w:color w:val="000000"/>
          <w:spacing w:val="-12"/>
          <w:sz w:val="24"/>
          <w:szCs w:val="24"/>
          <w:lang w:val="hy-AM" w:eastAsia="en-GB"/>
        </w:rPr>
        <w:t>Հիմք ընդունելով «Նորմատիվ իրավական ակտերի մասին» օրենքի 33-րդ և 34-ր</w:t>
      </w:r>
      <w:r w:rsidRPr="00CB3870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դ </w:t>
      </w:r>
      <w:r w:rsidRPr="00CB3870">
        <w:rPr>
          <w:rFonts w:ascii="GHEA Mariam" w:hAnsi="GHEA Mariam"/>
          <w:noProof/>
          <w:color w:val="000000"/>
          <w:spacing w:val="-6"/>
          <w:sz w:val="24"/>
          <w:szCs w:val="24"/>
          <w:lang w:val="hy-AM" w:eastAsia="en-GB"/>
        </w:rPr>
        <w:t xml:space="preserve">հոդվածները` </w:t>
      </w:r>
      <w:r w:rsidRPr="00CB3870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CB3870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CB3870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Pr="00CB3870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CB3870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r w:rsidRPr="00CB3870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CB3870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CB3870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CB3870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CB3870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CB3870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CB3870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CB3870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CB3870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CB3870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r w:rsidRPr="00CB3870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CB3870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CB387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B3870">
        <w:rPr>
          <w:rFonts w:ascii="GHEA Mariam" w:hAnsi="GHEA Mariam" w:cs="Sylfaen"/>
          <w:sz w:val="24"/>
          <w:szCs w:val="22"/>
          <w:lang w:val="de-DE"/>
        </w:rPr>
        <w:t>է</w:t>
      </w:r>
      <w:r w:rsidRPr="00CB387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B3870" w:rsidRPr="00CB3870" w:rsidRDefault="00CB3870" w:rsidP="00CB387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Mariam" w:hAnsi="GHEA Mariam"/>
          <w:noProof/>
          <w:sz w:val="24"/>
          <w:szCs w:val="24"/>
          <w:lang w:val="hy-AM" w:eastAsia="en-GB"/>
        </w:rPr>
      </w:pPr>
      <w:r w:rsidRPr="00CB3870">
        <w:rPr>
          <w:rFonts w:ascii="GHEA Mariam" w:hAnsi="GHEA Mariam"/>
          <w:noProof/>
          <w:sz w:val="24"/>
          <w:szCs w:val="24"/>
          <w:lang w:val="hy-AM" w:eastAsia="en-GB"/>
        </w:rPr>
        <w:t xml:space="preserve"> Հայաստանի Հանրապետության կառավարության 2019 թվականի օգոս</w:t>
      </w:r>
      <w:r>
        <w:rPr>
          <w:rFonts w:ascii="GHEA Mariam" w:hAnsi="GHEA Mariam"/>
          <w:noProof/>
          <w:sz w:val="24"/>
          <w:szCs w:val="24"/>
          <w:lang w:val="hy-AM" w:eastAsia="en-GB"/>
        </w:rPr>
        <w:softHyphen/>
      </w:r>
      <w:r w:rsidRPr="00CB3870">
        <w:rPr>
          <w:rFonts w:ascii="GHEA Mariam" w:hAnsi="GHEA Mariam"/>
          <w:noProof/>
          <w:sz w:val="24"/>
          <w:szCs w:val="24"/>
          <w:lang w:val="hy-AM" w:eastAsia="en-GB"/>
        </w:rPr>
        <w:t>տոսի 8-ի «Հայաստանի Հանրապետության կառավարության մի շարք որոշումներ ուժը կորցրած ճանաչելու և Հայաստանի Հանրապետության քաղաքաշինության, տեխնիկական և հրդեհային անվտանգության տեսչական մարմնի կողմից իրակա</w:t>
      </w:r>
      <w:r>
        <w:rPr>
          <w:rFonts w:ascii="GHEA Mariam" w:hAnsi="GHEA Mariam"/>
          <w:noProof/>
          <w:sz w:val="24"/>
          <w:szCs w:val="24"/>
          <w:lang w:val="hy-AM" w:eastAsia="en-GB"/>
        </w:rPr>
        <w:softHyphen/>
      </w:r>
      <w:r w:rsidRPr="00CB3870">
        <w:rPr>
          <w:rFonts w:ascii="GHEA Mariam" w:hAnsi="GHEA Mariam"/>
          <w:noProof/>
          <w:sz w:val="24"/>
          <w:szCs w:val="24"/>
          <w:lang w:val="hy-AM" w:eastAsia="en-GB"/>
        </w:rPr>
        <w:t xml:space="preserve">նացվող ռիսկի վրա հիմնված ստուգումների ստուգաթերթերը հաստատելու մասին» N 1025-Ն որոշման 2-րդ </w:t>
      </w:r>
      <w:r w:rsidRPr="00CB387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կետով հաստատված N 1 հավելվածի </w:t>
      </w:r>
      <w:r w:rsidRPr="00CB3870">
        <w:rPr>
          <w:rFonts w:ascii="GHEA Mariam" w:eastAsia="Times New Roman" w:hAnsi="GHEA Mariam"/>
          <w:bCs/>
          <w:iCs/>
          <w:noProof/>
          <w:sz w:val="24"/>
          <w:szCs w:val="24"/>
          <w:lang w:val="hy-AM"/>
        </w:rPr>
        <w:t xml:space="preserve">(այսուհետ՝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հ</w:t>
      </w:r>
      <w:r w:rsidRPr="00CB3870">
        <w:rPr>
          <w:rFonts w:ascii="GHEA Mariam" w:hAnsi="GHEA Mariam"/>
          <w:sz w:val="24"/>
          <w:szCs w:val="24"/>
          <w:shd w:val="clear" w:color="auto" w:fill="FFFFFF"/>
          <w:lang w:val="hy-AM"/>
        </w:rPr>
        <w:t>ավելված</w:t>
      </w:r>
      <w:r w:rsidRPr="00CB3870">
        <w:rPr>
          <w:rFonts w:ascii="GHEA Mariam" w:eastAsia="Times New Roman" w:hAnsi="GHEA Mariam"/>
          <w:bCs/>
          <w:iCs/>
          <w:noProof/>
          <w:sz w:val="24"/>
          <w:szCs w:val="24"/>
          <w:lang w:val="hy-AM"/>
        </w:rPr>
        <w:t>)</w:t>
      </w:r>
      <w:r w:rsidRPr="00CB387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B3870">
        <w:rPr>
          <w:rFonts w:ascii="GHEA Mariam" w:hAnsi="GHEA Mariam"/>
          <w:noProof/>
          <w:sz w:val="24"/>
          <w:szCs w:val="24"/>
          <w:lang w:val="hy-AM" w:eastAsia="en-GB"/>
        </w:rPr>
        <w:t xml:space="preserve">մեջ կատարել հետևյալ </w:t>
      </w:r>
      <w:r w:rsidRPr="00CB3870">
        <w:rPr>
          <w:rFonts w:ascii="GHEA Mariam" w:hAnsi="GHEA Mariam"/>
          <w:sz w:val="24"/>
          <w:szCs w:val="24"/>
          <w:shd w:val="clear" w:color="auto" w:fill="FFFFFF"/>
          <w:lang w:val="hy-AM"/>
        </w:rPr>
        <w:t>փոփոխությունները</w:t>
      </w:r>
      <w:r>
        <w:rPr>
          <w:rFonts w:ascii="GHEA Mariam" w:hAnsi="GHEA Mariam"/>
          <w:noProof/>
          <w:sz w:val="24"/>
          <w:szCs w:val="24"/>
          <w:lang w:val="hy-AM" w:eastAsia="en-GB"/>
        </w:rPr>
        <w:t>՝</w:t>
      </w:r>
    </w:p>
    <w:p w:rsidR="00CB3870" w:rsidRPr="00CB3870" w:rsidRDefault="00CB3870" w:rsidP="00CB3870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color w:val="000000" w:themeColor="text1"/>
          <w:spacing w:val="-6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6D942C" wp14:editId="4ADA0B0A">
                <wp:simplePos x="0" y="0"/>
                <wp:positionH relativeFrom="column">
                  <wp:posOffset>-556950</wp:posOffset>
                </wp:positionH>
                <wp:positionV relativeFrom="paragraph">
                  <wp:posOffset>212559</wp:posOffset>
                </wp:positionV>
                <wp:extent cx="262393" cy="286247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93" cy="2862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3870" w:rsidRPr="00082EA9" w:rsidRDefault="00CB3870" w:rsidP="00CB3870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CB3870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6D94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3.85pt;margin-top:16.75pt;width:20.65pt;height:2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lAPtAIAALg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" filled="f" stroked="f">
                <v:textbox>
                  <w:txbxContent>
                    <w:p w:rsidR="00CB3870" w:rsidRPr="00082EA9" w:rsidRDefault="00CB3870" w:rsidP="00CB3870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CB3870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 w:rsidRPr="00CB3870">
        <w:rPr>
          <w:rFonts w:ascii="GHEA Mariam" w:hAnsi="GHEA Mariam"/>
          <w:noProof/>
          <w:color w:val="000000"/>
          <w:spacing w:val="-6"/>
          <w:sz w:val="24"/>
          <w:szCs w:val="24"/>
          <w:lang w:val="hy-AM" w:eastAsia="en-GB"/>
        </w:rPr>
        <w:t xml:space="preserve"> հ</w:t>
      </w:r>
      <w:r w:rsidRPr="00CB3870">
        <w:rPr>
          <w:rFonts w:ascii="GHEA Mariam" w:hAnsi="GHEA Mariam"/>
          <w:noProof/>
          <w:color w:val="000000"/>
          <w:spacing w:val="-6"/>
          <w:sz w:val="24"/>
          <w:szCs w:val="24"/>
          <w:lang w:val="hy-AM" w:eastAsia="en-GB"/>
        </w:rPr>
        <w:t xml:space="preserve">ավելվածի </w:t>
      </w:r>
      <w:r w:rsidRPr="00CB3870">
        <w:rPr>
          <w:rFonts w:ascii="GHEA Mariam" w:hAnsi="GHEA Mariam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հարցաշարի 9.3-րդ</w:t>
      </w:r>
      <w:r w:rsidRPr="00CB3870">
        <w:rPr>
          <w:rFonts w:ascii="GHEA Mariam" w:hAnsi="GHEA Mariam"/>
          <w:noProof/>
          <w:color w:val="000000" w:themeColor="text1"/>
          <w:spacing w:val="-6"/>
          <w:sz w:val="24"/>
          <w:szCs w:val="24"/>
          <w:lang w:val="hy-AM" w:eastAsia="en-GB"/>
        </w:rPr>
        <w:t xml:space="preserve"> կետը շարադրել հետևյալ խմբագրությամբ</w:t>
      </w:r>
      <w:r w:rsidRPr="00CB3870">
        <w:rPr>
          <w:rFonts w:ascii="GHEA Mariam" w:hAnsi="GHEA Mariam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.</w:t>
      </w:r>
    </w:p>
    <w:tbl>
      <w:tblPr>
        <w:tblW w:w="102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"/>
        <w:gridCol w:w="3786"/>
        <w:gridCol w:w="3237"/>
        <w:gridCol w:w="91"/>
        <w:gridCol w:w="91"/>
        <w:gridCol w:w="91"/>
        <w:gridCol w:w="365"/>
        <w:gridCol w:w="1948"/>
        <w:gridCol w:w="134"/>
      </w:tblGrid>
      <w:tr w:rsidR="00CB3870" w:rsidRPr="00CB3870" w:rsidTr="00CB3870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3870" w:rsidRPr="00CB3870" w:rsidRDefault="00CB3870" w:rsidP="00B9224F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CB3870">
              <w:rPr>
                <w:rFonts w:ascii="GHEA Mariam" w:hAnsi="GHEA Mariam"/>
                <w:color w:val="000000" w:themeColor="text1"/>
                <w:sz w:val="24"/>
                <w:szCs w:val="24"/>
              </w:rPr>
              <w:t>9.3.</w:t>
            </w:r>
          </w:p>
        </w:tc>
        <w:tc>
          <w:tcPr>
            <w:tcW w:w="3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3870" w:rsidRPr="00CB3870" w:rsidRDefault="00CB3870" w:rsidP="00B9224F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CB3870">
              <w:rPr>
                <w:rFonts w:ascii="GHEA Mariam" w:hAnsi="GHEA Mariam"/>
                <w:color w:val="000000" w:themeColor="text1"/>
                <w:sz w:val="24"/>
                <w:szCs w:val="24"/>
              </w:rPr>
              <w:t xml:space="preserve">համապատասխան պարբերականությամբ և սահմանված ժամկետներում </w:t>
            </w:r>
            <w:r w:rsidRPr="00CB3870">
              <w:rPr>
                <w:rFonts w:ascii="GHEA Mariam" w:hAnsi="GHEA Mariam"/>
                <w:color w:val="000000" w:themeColor="text1"/>
                <w:sz w:val="24"/>
                <w:szCs w:val="24"/>
              </w:rPr>
              <w:lastRenderedPageBreak/>
              <w:t>տեխնիկական զննության անցկացման պայմաններում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3870" w:rsidRPr="00CB3870" w:rsidRDefault="00CB3870" w:rsidP="00B9224F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CB3870">
              <w:rPr>
                <w:rFonts w:ascii="GHEA Mariam" w:hAnsi="GHEA Mariam"/>
                <w:color w:val="000000" w:themeColor="text1"/>
                <w:sz w:val="24"/>
                <w:szCs w:val="24"/>
              </w:rPr>
              <w:lastRenderedPageBreak/>
              <w:t>«</w:t>
            </w:r>
            <w:r w:rsidRPr="00CB3870"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Ավտոմոբիլային տրանսպորտի մասին» օրենք, հոդված 21, մաս 3, կետ «բ»,</w:t>
            </w:r>
          </w:p>
          <w:p w:rsidR="00CB3870" w:rsidRPr="00CB3870" w:rsidRDefault="00CB3870" w:rsidP="00B9224F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noProof/>
                <w:sz w:val="24"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197C7A1" wp14:editId="76D23A03">
                      <wp:simplePos x="0" y="0"/>
                      <wp:positionH relativeFrom="margin">
                        <wp:posOffset>3748460</wp:posOffset>
                      </wp:positionH>
                      <wp:positionV relativeFrom="paragraph">
                        <wp:posOffset>839443</wp:posOffset>
                      </wp:positionV>
                      <wp:extent cx="318052" cy="318053"/>
                      <wp:effectExtent l="0" t="0" r="0" b="6350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8052" cy="31805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B3870" w:rsidRPr="00082EA9" w:rsidRDefault="00CB3870" w:rsidP="00CB3870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CB3870">
                                    <w:rPr>
                                      <w:rFonts w:ascii="GHEA Mariam" w:hAnsi="GHEA Mariam" w:cs="Sylfaen"/>
                                      <w:sz w:val="24"/>
                                      <w:szCs w:val="24"/>
                                      <w:lang w:val="hy-AM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Sylfaen"/>
                                      <w:sz w:val="24"/>
                                      <w:szCs w:val="24"/>
                                      <w:lang w:val="hy-AM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97C7A1" id="Text Box 5" o:spid="_x0000_s1027" type="#_x0000_t202" style="position:absolute;left:0;text-align:left;margin-left:295.15pt;margin-top:66.1pt;width:25.05pt;height:25.0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MJatQIAAL8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" filled="f" stroked="f">
                      <v:textbox>
                        <w:txbxContent>
                          <w:p w:rsidR="00CB3870" w:rsidRPr="00082EA9" w:rsidRDefault="00CB3870" w:rsidP="00CB3870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CB3870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CB3870"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«Ճանապարհային երթևեկության անվտանգության ապահովման մասին» օրենք, հոդված 15, մաս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3870" w:rsidRPr="00CB3870" w:rsidRDefault="00CB3870" w:rsidP="00B9224F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CB3870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3870" w:rsidRPr="00CB3870" w:rsidRDefault="00CB3870" w:rsidP="00B9224F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CB3870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3870" w:rsidRPr="00CB3870" w:rsidRDefault="00CB3870" w:rsidP="00B9224F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CB3870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3870" w:rsidRPr="00CB3870" w:rsidRDefault="00CB3870" w:rsidP="00B9224F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CB3870">
              <w:rPr>
                <w:rFonts w:ascii="GHEA Mariam" w:hAnsi="GHEA Mariam"/>
                <w:color w:val="000000" w:themeColor="text1"/>
                <w:sz w:val="24"/>
                <w:szCs w:val="24"/>
              </w:rPr>
              <w:t>3.0</w:t>
            </w:r>
          </w:p>
        </w:tc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3870" w:rsidRPr="00CB3870" w:rsidRDefault="00CB3870" w:rsidP="00B9224F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CB3870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Փ</w:t>
            </w:r>
            <w:r w:rsidRPr="00CB3870">
              <w:rPr>
                <w:rFonts w:ascii="GHEA Mariam" w:hAnsi="GHEA Mariam"/>
                <w:color w:val="000000" w:themeColor="text1"/>
                <w:sz w:val="24"/>
                <w:szCs w:val="24"/>
              </w:rPr>
              <w:t>աստաթղթային տեսազննություն</w:t>
            </w:r>
          </w:p>
        </w:tc>
        <w:tc>
          <w:tcPr>
            <w:tcW w:w="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3870" w:rsidRPr="00CB3870" w:rsidRDefault="00CB3870" w:rsidP="00B9224F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CB387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CB3870" w:rsidRPr="00CB3870" w:rsidRDefault="00CB3870" w:rsidP="00CB3870">
      <w:pPr>
        <w:shd w:val="clear" w:color="auto" w:fill="FFFFFF"/>
        <w:spacing w:line="360" w:lineRule="auto"/>
        <w:ind w:left="-567" w:firstLine="567"/>
        <w:jc w:val="right"/>
        <w:rPr>
          <w:rFonts w:ascii="GHEA Mariam" w:eastAsia="MS Mincho" w:hAnsi="GHEA Mariam" w:cs="MS Mincho"/>
          <w:noProof/>
          <w:sz w:val="12"/>
          <w:szCs w:val="24"/>
          <w:lang w:val="hy-AM" w:eastAsia="en-GB"/>
        </w:rPr>
      </w:pPr>
    </w:p>
    <w:p w:rsidR="00CB3870" w:rsidRPr="00CB3870" w:rsidRDefault="00CB3870" w:rsidP="00CB3870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D2CDB" wp14:editId="541E86F4">
                <wp:simplePos x="0" y="0"/>
                <wp:positionH relativeFrom="column">
                  <wp:posOffset>-572494</wp:posOffset>
                </wp:positionH>
                <wp:positionV relativeFrom="paragraph">
                  <wp:posOffset>255132</wp:posOffset>
                </wp:positionV>
                <wp:extent cx="262393" cy="286247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93" cy="2862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3870" w:rsidRPr="00082EA9" w:rsidRDefault="00CB3870" w:rsidP="00CB3870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CB3870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D2CDB" id="Text Box 3" o:spid="_x0000_s1028" type="#_x0000_t202" style="position:absolute;left:0;text-align:left;margin-left:-45.1pt;margin-top:20.1pt;width:20.65pt;height:2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" filled="f" stroked="f">
                <v:textbox>
                  <w:txbxContent>
                    <w:p w:rsidR="00CB3870" w:rsidRPr="00082EA9" w:rsidRDefault="00CB3870" w:rsidP="00CB3870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CB3870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HEA Mariam" w:hAnsi="GHEA Mariam"/>
          <w:noProof/>
          <w:spacing w:val="-6"/>
          <w:sz w:val="24"/>
          <w:szCs w:val="24"/>
          <w:lang w:val="hy-AM" w:eastAsia="en-GB"/>
        </w:rPr>
        <w:t>հ</w:t>
      </w:r>
      <w:r w:rsidRPr="00CB3870">
        <w:rPr>
          <w:rFonts w:ascii="GHEA Mariam" w:hAnsi="GHEA Mariam"/>
          <w:noProof/>
          <w:spacing w:val="-6"/>
          <w:sz w:val="24"/>
          <w:szCs w:val="24"/>
          <w:lang w:val="hy-AM" w:eastAsia="en-GB"/>
        </w:rPr>
        <w:t xml:space="preserve">ավելվածի </w:t>
      </w:r>
      <w:r w:rsidRPr="00CB387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հարցաշարի 13-րդ</w:t>
      </w:r>
      <w:r w:rsidRPr="00CB3870">
        <w:rPr>
          <w:rFonts w:ascii="GHEA Mariam" w:hAnsi="GHEA Mariam"/>
          <w:noProof/>
          <w:spacing w:val="-6"/>
          <w:sz w:val="24"/>
          <w:szCs w:val="24"/>
          <w:lang w:val="hy-AM" w:eastAsia="en-GB"/>
        </w:rPr>
        <w:t xml:space="preserve"> կետը շարադրել հետևյալ խմբագրությամբ</w:t>
      </w:r>
      <w:r w:rsidRPr="00CB3870">
        <w:rPr>
          <w:rFonts w:ascii="GHEA Mariam" w:hAnsi="GHEA Mariam"/>
          <w:noProof/>
          <w:sz w:val="24"/>
          <w:szCs w:val="24"/>
          <w:lang w:val="hy-AM" w:eastAsia="en-GB"/>
        </w:rPr>
        <w:t>.</w:t>
      </w:r>
    </w:p>
    <w:tbl>
      <w:tblPr>
        <w:tblW w:w="101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3118"/>
        <w:gridCol w:w="3847"/>
        <w:gridCol w:w="86"/>
        <w:gridCol w:w="86"/>
        <w:gridCol w:w="86"/>
        <w:gridCol w:w="356"/>
        <w:gridCol w:w="1966"/>
        <w:gridCol w:w="79"/>
      </w:tblGrid>
      <w:tr w:rsidR="00CB3870" w:rsidRPr="00CB3870" w:rsidTr="00B9224F">
        <w:trPr>
          <w:tblCellSpacing w:w="0" w:type="dxa"/>
          <w:jc w:val="center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3870" w:rsidRPr="00CB3870" w:rsidRDefault="00CB3870" w:rsidP="00B9224F">
            <w:pPr>
              <w:jc w:val="center"/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</w:pPr>
            <w:r w:rsidRPr="00CB3870"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  <w:t>13.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3870" w:rsidRPr="00CB3870" w:rsidRDefault="00CB3870" w:rsidP="00B9224F">
            <w:pPr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</w:pPr>
            <w:r w:rsidRPr="00CB3870"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  <w:t>Փոխադրումներ</w:t>
            </w:r>
          </w:p>
          <w:p w:rsidR="00CB3870" w:rsidRPr="00CB3870" w:rsidRDefault="00CB3870" w:rsidP="00B9224F">
            <w:pPr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</w:pPr>
            <w:r w:rsidRPr="00CB3870"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  <w:t>իրականացնողի կողմից</w:t>
            </w:r>
          </w:p>
          <w:p w:rsidR="00CB3870" w:rsidRPr="00CB3870" w:rsidRDefault="00CB3870" w:rsidP="00B9224F">
            <w:pPr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</w:pPr>
            <w:r w:rsidRPr="00CB3870"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  <w:t>պահպանվում է վարորդի</w:t>
            </w:r>
          </w:p>
          <w:p w:rsidR="00CB3870" w:rsidRPr="00CB3870" w:rsidRDefault="00CB3870" w:rsidP="00B9224F">
            <w:pPr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</w:pPr>
            <w:r w:rsidRPr="00CB3870"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  <w:t>աշխատանքային</w:t>
            </w:r>
          </w:p>
          <w:p w:rsidR="00CB3870" w:rsidRPr="00CB3870" w:rsidRDefault="00CB3870" w:rsidP="00B9224F">
            <w:pPr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</w:pPr>
            <w:r w:rsidRPr="00CB3870"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  <w:t>ռեժիմը</w:t>
            </w:r>
          </w:p>
        </w:tc>
        <w:tc>
          <w:tcPr>
            <w:tcW w:w="3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3870" w:rsidRPr="00CB3870" w:rsidRDefault="00CB3870" w:rsidP="00B9224F">
            <w:pPr>
              <w:jc w:val="center"/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</w:pPr>
            <w:r w:rsidRPr="00CB3870"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  <w:t>«Ավտոմոբիլային</w:t>
            </w:r>
          </w:p>
          <w:p w:rsidR="00CB3870" w:rsidRPr="00CB3870" w:rsidRDefault="00CB3870" w:rsidP="00B9224F">
            <w:pPr>
              <w:jc w:val="center"/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</w:pPr>
            <w:r w:rsidRPr="00CB3870"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  <w:t xml:space="preserve">տրանսպորտի մասին» օրենք, </w:t>
            </w:r>
          </w:p>
          <w:p w:rsidR="00CB3870" w:rsidRPr="00CB3870" w:rsidRDefault="00CB3870" w:rsidP="00B9224F">
            <w:pPr>
              <w:jc w:val="center"/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</w:pPr>
            <w:r w:rsidRPr="00CB3870"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  <w:t xml:space="preserve">հոդված 21, </w:t>
            </w:r>
            <w:r w:rsidRPr="00CB3870">
              <w:rPr>
                <w:rFonts w:ascii="GHEA Mariam" w:hAnsi="GHEA Mariam"/>
                <w:sz w:val="24"/>
                <w:szCs w:val="24"/>
                <w:shd w:val="clear" w:color="auto" w:fill="FFFFFF"/>
                <w:lang w:val="hy-AM"/>
              </w:rPr>
              <w:t xml:space="preserve">մաս 3, </w:t>
            </w:r>
            <w:r w:rsidRPr="00CB3870"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  <w:t xml:space="preserve">կետ «ե»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3870" w:rsidRPr="00CB3870" w:rsidRDefault="00CB3870" w:rsidP="00B9224F">
            <w:pPr>
              <w:jc w:val="center"/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</w:pPr>
            <w:r w:rsidRPr="00CB3870">
              <w:rPr>
                <w:rFonts w:ascii="Calibri" w:hAnsi="Calibri" w:cs="Calibri"/>
                <w:noProof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3870" w:rsidRPr="00CB3870" w:rsidRDefault="00CB3870" w:rsidP="00B9224F">
            <w:pPr>
              <w:jc w:val="center"/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</w:pPr>
            <w:r w:rsidRPr="00CB3870">
              <w:rPr>
                <w:rFonts w:ascii="Calibri" w:hAnsi="Calibri" w:cs="Calibri"/>
                <w:noProof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3870" w:rsidRPr="00CB3870" w:rsidRDefault="00CB3870" w:rsidP="00B9224F">
            <w:pPr>
              <w:jc w:val="center"/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</w:pPr>
            <w:r w:rsidRPr="00CB3870">
              <w:rPr>
                <w:rFonts w:ascii="Calibri" w:hAnsi="Calibri" w:cs="Calibri"/>
                <w:noProof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3870" w:rsidRPr="00CB3870" w:rsidRDefault="00CB3870" w:rsidP="00B9224F">
            <w:pPr>
              <w:jc w:val="center"/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</w:pPr>
            <w:r w:rsidRPr="00CB3870"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  <w:t>4.0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3870" w:rsidRPr="00CB3870" w:rsidRDefault="00CB3870" w:rsidP="00B9224F">
            <w:pPr>
              <w:jc w:val="center"/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</w:pPr>
            <w:r w:rsidRPr="00CB3870"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  <w:t>Փաստաթղթային</w:t>
            </w:r>
          </w:p>
          <w:p w:rsidR="00CB3870" w:rsidRPr="00CB3870" w:rsidRDefault="00CB3870" w:rsidP="00B9224F">
            <w:pPr>
              <w:jc w:val="center"/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</w:pPr>
            <w:r>
              <w:rPr>
                <w:rFonts w:ascii="GHEA Mariam" w:hAnsi="GHEA Mariam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22C1DBA" wp14:editId="617D2F4D">
                      <wp:simplePos x="0" y="0"/>
                      <wp:positionH relativeFrom="margin">
                        <wp:posOffset>1252910</wp:posOffset>
                      </wp:positionH>
                      <wp:positionV relativeFrom="paragraph">
                        <wp:posOffset>622631</wp:posOffset>
                      </wp:positionV>
                      <wp:extent cx="333955" cy="318052"/>
                      <wp:effectExtent l="0" t="0" r="0" b="635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955" cy="31805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B3870" w:rsidRPr="00082EA9" w:rsidRDefault="00CB3870" w:rsidP="00CB3870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CB3870">
                                    <w:rPr>
                                      <w:rFonts w:ascii="GHEA Mariam" w:hAnsi="GHEA Mariam" w:cs="Sylfaen"/>
                                      <w:sz w:val="24"/>
                                      <w:szCs w:val="24"/>
                                      <w:lang w:val="hy-AM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Sylfaen"/>
                                      <w:sz w:val="24"/>
                                      <w:szCs w:val="24"/>
                                      <w:lang w:val="hy-AM"/>
                                    </w:rPr>
                                    <w:t>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2C1DBA" id="Text Box 4" o:spid="_x0000_s1029" type="#_x0000_t202" style="position:absolute;left:0;text-align:left;margin-left:98.65pt;margin-top:49.05pt;width:26.3pt;height:25.0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75DuAIAAL8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" filled="f" stroked="f">
                      <v:textbox>
                        <w:txbxContent>
                          <w:p w:rsidR="00CB3870" w:rsidRPr="00082EA9" w:rsidRDefault="00CB3870" w:rsidP="00CB3870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CB3870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: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CB3870">
              <w:rPr>
                <w:rFonts w:ascii="GHEA Mariam" w:hAnsi="GHEA Mariam"/>
                <w:noProof/>
                <w:sz w:val="24"/>
                <w:szCs w:val="24"/>
                <w:lang w:val="hy-AM" w:eastAsia="en-GB"/>
              </w:rPr>
              <w:t>տեսազննություն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3870" w:rsidRPr="00CB3870" w:rsidRDefault="00CB3870" w:rsidP="00B9224F">
            <w:pPr>
              <w:jc w:val="center"/>
              <w:rPr>
                <w:rFonts w:ascii="GHEA Mariam" w:hAnsi="GHEA Mariam"/>
                <w:sz w:val="21"/>
                <w:szCs w:val="21"/>
              </w:rPr>
            </w:pPr>
            <w:r w:rsidRPr="00CB3870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</w:tr>
    </w:tbl>
    <w:p w:rsidR="00CB3870" w:rsidRPr="00CB3870" w:rsidRDefault="00CB3870" w:rsidP="00CB3870">
      <w:pPr>
        <w:shd w:val="clear" w:color="auto" w:fill="FFFFFF"/>
        <w:spacing w:line="360" w:lineRule="auto"/>
        <w:ind w:left="8640"/>
        <w:jc w:val="both"/>
        <w:rPr>
          <w:rFonts w:ascii="GHEA Mariam" w:eastAsia="MS Mincho" w:hAnsi="GHEA Mariam" w:cs="MS Mincho"/>
          <w:noProof/>
          <w:color w:val="000000"/>
          <w:sz w:val="14"/>
          <w:szCs w:val="24"/>
          <w:lang w:val="hy-AM" w:eastAsia="en-GB"/>
        </w:rPr>
      </w:pPr>
    </w:p>
    <w:p w:rsidR="00CB3870" w:rsidRPr="00CB3870" w:rsidRDefault="00CB3870" w:rsidP="00CB3870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CB3870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Սույն որոշումն ուժի մեջ է մտնում պաշտոնական հրապարակմանը հաջորդող</w:t>
      </w:r>
      <w:r w:rsidRPr="00CB3870">
        <w:rPr>
          <w:rFonts w:ascii="GHEA Mariam" w:hAnsi="GHEA Mariam"/>
          <w:color w:val="000000"/>
          <w:shd w:val="clear" w:color="auto" w:fill="FFFFFF"/>
          <w:lang w:val="hy-AM"/>
        </w:rPr>
        <w:t xml:space="preserve"> օրվանից: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CB3870" w:rsidRDefault="00CB3870">
      <w:pPr>
        <w:pStyle w:val="mechtex"/>
        <w:rPr>
          <w:rFonts w:ascii="Arial" w:hAnsi="Arial" w:cs="Arial"/>
          <w:lang w:val="hy-AM"/>
        </w:rPr>
      </w:pPr>
    </w:p>
    <w:p w:rsidR="00CB3870" w:rsidRDefault="00CB3870">
      <w:pPr>
        <w:pStyle w:val="mechtex"/>
        <w:rPr>
          <w:rFonts w:ascii="Arial" w:hAnsi="Arial" w:cs="Arial"/>
          <w:lang w:val="hy-AM"/>
        </w:rPr>
      </w:pPr>
    </w:p>
    <w:p w:rsidR="00CB3870" w:rsidRPr="00CB3870" w:rsidRDefault="00CB387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B387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B387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B387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B3870" w:rsidRPr="00CB3870" w:rsidRDefault="00CB387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B387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B387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B3870">
        <w:rPr>
          <w:rFonts w:ascii="GHEA Mariam" w:hAnsi="GHEA Mariam" w:cs="Arial Armenian"/>
          <w:sz w:val="24"/>
          <w:szCs w:val="24"/>
          <w:lang w:val="hy-AM"/>
        </w:rPr>
        <w:tab/>
      </w:r>
      <w:r w:rsidRPr="00CB3870">
        <w:rPr>
          <w:rFonts w:ascii="GHEA Mariam" w:hAnsi="GHEA Mariam" w:cs="Arial Armenian"/>
          <w:sz w:val="24"/>
          <w:szCs w:val="24"/>
          <w:lang w:val="hy-AM"/>
        </w:rPr>
        <w:tab/>
      </w:r>
      <w:r w:rsidRPr="00CB3870">
        <w:rPr>
          <w:rFonts w:ascii="GHEA Mariam" w:hAnsi="GHEA Mariam" w:cs="Arial Armenian"/>
          <w:sz w:val="24"/>
          <w:szCs w:val="24"/>
          <w:lang w:val="hy-AM"/>
        </w:rPr>
        <w:tab/>
      </w:r>
      <w:r w:rsidRPr="00CB3870">
        <w:rPr>
          <w:rFonts w:ascii="GHEA Mariam" w:hAnsi="GHEA Mariam" w:cs="Arial Armenian"/>
          <w:sz w:val="24"/>
          <w:szCs w:val="24"/>
          <w:lang w:val="hy-AM"/>
        </w:rPr>
        <w:tab/>
      </w:r>
      <w:r w:rsidRPr="00CB387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B3870">
        <w:rPr>
          <w:rFonts w:ascii="GHEA Mariam" w:hAnsi="GHEA Mariam" w:cs="Sylfaen"/>
          <w:sz w:val="24"/>
          <w:szCs w:val="24"/>
          <w:lang w:val="hy-AM"/>
        </w:rPr>
        <w:t>.</w:t>
      </w:r>
      <w:r w:rsidRPr="00CB387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B387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B3870" w:rsidRPr="00CB3870" w:rsidRDefault="00CB3870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B3870" w:rsidRPr="00CB3870" w:rsidRDefault="00CB3870" w:rsidP="00CB387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CB3870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CB3870" w:rsidRPr="00CB3870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AA1" w:rsidRDefault="00F34AA1">
      <w:r>
        <w:separator/>
      </w:r>
    </w:p>
  </w:endnote>
  <w:endnote w:type="continuationSeparator" w:id="0">
    <w:p w:rsidR="00F34AA1" w:rsidRDefault="00F34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03235F">
    <w:pPr>
      <w:pStyle w:val="Footer"/>
    </w:pPr>
    <w:fldSimple w:instr=" FILENAME   \* MERGEFORMAT ">
      <w:r>
        <w:rPr>
          <w:noProof/>
        </w:rPr>
        <w:t>voroshumTK49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AA1" w:rsidRDefault="00F34AA1">
      <w:r>
        <w:separator/>
      </w:r>
    </w:p>
  </w:footnote>
  <w:footnote w:type="continuationSeparator" w:id="0">
    <w:p w:rsidR="00F34AA1" w:rsidRDefault="00F34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235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04971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9082A"/>
    <w:multiLevelType w:val="hybridMultilevel"/>
    <w:tmpl w:val="F8206BBA"/>
    <w:lvl w:ilvl="0" w:tplc="B2EED36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87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235F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0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AA1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BB0E65"/>
  <w15:chartTrackingRefBased/>
  <w15:docId w15:val="{9940508C-C9D6-42E3-AEAC-0E03D8C86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B3870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CB387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CB3870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normChar">
    <w:name w:val="norm Char"/>
    <w:link w:val="norm"/>
    <w:rsid w:val="00CB3870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CB3870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CB387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2024-02-20T07:16:00Z</dcterms:created>
  <dcterms:modified xsi:type="dcterms:W3CDTF">2024-02-20T07:21:00Z</dcterms:modified>
</cp:coreProperties>
</file>