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93057" w14:textId="77777777" w:rsidR="0077537C" w:rsidRPr="0053639A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53639A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7C754ACD" w14:textId="77777777" w:rsidR="0053639A" w:rsidRPr="0053639A" w:rsidRDefault="0053639A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7C03A7E" w14:textId="6B420D60" w:rsidR="0077537C" w:rsidRPr="0053639A" w:rsidRDefault="007B5E8B" w:rsidP="0053639A">
      <w:pPr>
        <w:pStyle w:val="NormalWeb"/>
        <w:spacing w:after="0"/>
        <w:jc w:val="center"/>
        <w:rPr>
          <w:rFonts w:ascii="GHEA Grapalat" w:eastAsia="Times New Roman" w:hAnsi="GHEA Grapalat"/>
          <w:b/>
          <w:lang w:val="hy-AM"/>
        </w:rPr>
      </w:pPr>
      <w:r w:rsidRPr="0053639A">
        <w:rPr>
          <w:rFonts w:ascii="GHEA Grapalat" w:hAnsi="GHEA Grapalat"/>
          <w:b/>
          <w:lang w:val="hy-AM"/>
        </w:rPr>
        <w:t>«</w:t>
      </w:r>
      <w:r w:rsidR="0053639A" w:rsidRPr="0053639A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ՀԱՅԱՍՏԱՆԻ ՀԱՆՐԱՊԵՏՈՒԹՅԱՆ ԿԱՌԱՎԱՐՈՒԹՅԱՆ 2024 ԹՎԱԿԱՆԻ ՀՈՒՆՎԱՐԻ 11-Ի N 52-Ա ՈՐՈՇՄԱՆ ՄԵՋ </w:t>
      </w:r>
      <w:r w:rsidR="0073678B">
        <w:rPr>
          <w:rFonts w:ascii="GHEA Grapalat" w:hAnsi="GHEA Grapalat"/>
          <w:b/>
          <w:color w:val="000000"/>
          <w:shd w:val="clear" w:color="auto" w:fill="FFFFFF"/>
          <w:lang w:val="hy-AM"/>
        </w:rPr>
        <w:t>ԼՐԱՑՈՒՄ</w:t>
      </w:r>
      <w:r w:rsidR="0053639A" w:rsidRPr="0053639A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ԿԱՏԱՐԵԼՈՒ ՄԱՍԻՆ» </w:t>
      </w:r>
      <w:r w:rsidR="0077537C" w:rsidRPr="0053639A">
        <w:rPr>
          <w:rFonts w:ascii="GHEA Grapalat" w:eastAsia="Times New Roman" w:hAnsi="GHEA Grapalat"/>
          <w:b/>
          <w:lang w:val="hy-AM"/>
        </w:rPr>
        <w:t>ՎԵՐԱԲԵՐՅԱԼ ՇԱՀԱԳՐԳԻՌ ՄԱՐՄԻՆՆԵՐԻ ԱՌԱՐԿՈՒԹՅՈՒՆՆԵՐԻ ԵՎ ԱՌԱՋԱՐԿՈՒԹՅՈՒՆՆԵՐԻ</w:t>
      </w:r>
    </w:p>
    <w:tbl>
      <w:tblPr>
        <w:tblW w:w="1454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80"/>
        <w:gridCol w:w="5369"/>
      </w:tblGrid>
      <w:tr w:rsidR="0077537C" w:rsidRPr="0053639A" w14:paraId="5DF326E4" w14:textId="77777777" w:rsidTr="00DB0265">
        <w:trPr>
          <w:trHeight w:val="753"/>
          <w:tblCellSpacing w:w="0" w:type="dxa"/>
          <w:jc w:val="center"/>
        </w:trPr>
        <w:tc>
          <w:tcPr>
            <w:tcW w:w="9172" w:type="dxa"/>
            <w:vMerge w:val="restart"/>
            <w:shd w:val="clear" w:color="auto" w:fill="D0D0D0"/>
            <w:vAlign w:val="center"/>
            <w:hideMark/>
          </w:tcPr>
          <w:p w14:paraId="0490D928" w14:textId="77777777" w:rsidR="0077537C" w:rsidRPr="0053639A" w:rsidRDefault="0077537C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363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53639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shd w:val="clear" w:color="auto" w:fill="D0D0D0"/>
            <w:hideMark/>
          </w:tcPr>
          <w:p w14:paraId="22D1994F" w14:textId="237F46A6" w:rsidR="0077537C" w:rsidRPr="0053639A" w:rsidRDefault="0053639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363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77537C" w:rsidRPr="005363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5363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77537C" w:rsidRPr="005363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Pr="005363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4 </w:t>
            </w:r>
            <w:r w:rsidR="0077537C" w:rsidRPr="005363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53639A" w14:paraId="3E13445D" w14:textId="77777777" w:rsidTr="00DB0265">
        <w:trPr>
          <w:trHeight w:val="525"/>
          <w:tblCellSpacing w:w="0" w:type="dxa"/>
          <w:jc w:val="center"/>
        </w:trPr>
        <w:tc>
          <w:tcPr>
            <w:tcW w:w="9172" w:type="dxa"/>
            <w:vMerge/>
            <w:shd w:val="clear" w:color="auto" w:fill="D0D0D0"/>
            <w:vAlign w:val="center"/>
            <w:hideMark/>
          </w:tcPr>
          <w:p w14:paraId="5427E5B3" w14:textId="77777777" w:rsidR="0077537C" w:rsidRPr="0053639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shd w:val="clear" w:color="auto" w:fill="D0D0D0"/>
            <w:hideMark/>
          </w:tcPr>
          <w:p w14:paraId="19A3DAF2" w14:textId="414C2620" w:rsidR="0077537C" w:rsidRPr="0053639A" w:rsidRDefault="006350B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363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01/11-4/19904-2023</w:t>
            </w:r>
          </w:p>
        </w:tc>
      </w:tr>
      <w:tr w:rsidR="0077537C" w:rsidRPr="0053639A" w14:paraId="759FF38C" w14:textId="77777777" w:rsidTr="0053639A">
        <w:trPr>
          <w:trHeight w:val="2510"/>
          <w:tblCellSpacing w:w="0" w:type="dxa"/>
          <w:jc w:val="center"/>
        </w:trPr>
        <w:tc>
          <w:tcPr>
            <w:tcW w:w="9172" w:type="dxa"/>
            <w:shd w:val="clear" w:color="auto" w:fill="auto"/>
            <w:vAlign w:val="center"/>
          </w:tcPr>
          <w:p w14:paraId="04328472" w14:textId="75B90F2A" w:rsidR="0016145A" w:rsidRPr="0053639A" w:rsidRDefault="0053639A" w:rsidP="0053639A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639A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վարչապետի աշխատակազմի ղեկավարի </w:t>
            </w:r>
            <w:r w:rsidRPr="005363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08.02.2024թ. </w:t>
            </w:r>
            <w:r w:rsidRPr="0053639A">
              <w:rPr>
                <w:rFonts w:ascii="GHEA Grapalat" w:hAnsi="GHEA Grapalat"/>
                <w:sz w:val="24"/>
                <w:szCs w:val="24"/>
                <w:lang w:val="hy-AM"/>
              </w:rPr>
              <w:t>N 02/16.17/4859-2024 և Ձեր 08.02.2024թ. N 01/2132-2024 գրությունների կապակցությամբ՝ «Հ</w:t>
            </w:r>
            <w:r w:rsidRPr="0053639A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այաստանի Հանրապետության կառավարության 2024 թվականի հունվարի 11-ի N 52-Ա որոշման մեջ փոփոխություն կատարելու մասին</w:t>
            </w:r>
            <w:r w:rsidRPr="0053639A">
              <w:rPr>
                <w:rFonts w:ascii="GHEA Grapalat" w:hAnsi="GHEA Grapalat"/>
                <w:sz w:val="24"/>
                <w:szCs w:val="24"/>
                <w:lang w:val="hy-AM"/>
              </w:rPr>
              <w:t> ՀՀ կառավարության որոշման նախագծի վերաբերյալ հայտնում ենք, որ առաջարկություններ չունենք:</w:t>
            </w:r>
          </w:p>
        </w:tc>
        <w:tc>
          <w:tcPr>
            <w:tcW w:w="5364" w:type="dxa"/>
            <w:shd w:val="clear" w:color="auto" w:fill="auto"/>
          </w:tcPr>
          <w:p w14:paraId="210FC908" w14:textId="28C918D5" w:rsidR="0077537C" w:rsidRPr="0053639A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363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363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</w:tc>
      </w:tr>
      <w:tr w:rsidR="00571130" w:rsidRPr="0053639A" w14:paraId="450A92D4" w14:textId="77777777" w:rsidTr="00DB0265">
        <w:trPr>
          <w:trHeight w:val="65"/>
          <w:tblCellSpacing w:w="0" w:type="dxa"/>
          <w:jc w:val="center"/>
        </w:trPr>
        <w:tc>
          <w:tcPr>
            <w:tcW w:w="9172" w:type="dxa"/>
            <w:vMerge w:val="restart"/>
            <w:shd w:val="clear" w:color="auto" w:fill="BFBFBF" w:themeFill="background1" w:themeFillShade="BF"/>
          </w:tcPr>
          <w:p w14:paraId="3C5C484B" w14:textId="5E1069E7" w:rsidR="00571130" w:rsidRPr="0053639A" w:rsidRDefault="006350BB" w:rsidP="0021765F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bookmarkStart w:id="2" w:name="_Hlk147246724"/>
            <w:r w:rsidRPr="0053639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2</w:t>
            </w:r>
            <w:r w:rsidR="00571130" w:rsidRPr="0053639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71130" w:rsidRPr="005363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3639A" w:rsidRPr="005363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shd w:val="clear" w:color="auto" w:fill="BFBFBF" w:themeFill="background1" w:themeFillShade="BF"/>
          </w:tcPr>
          <w:p w14:paraId="3B4E471A" w14:textId="0756D77A" w:rsidR="00571130" w:rsidRPr="0053639A" w:rsidRDefault="006350B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363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9372E" w:rsidRPr="005363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71130" w:rsidRPr="005363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9372E" w:rsidRPr="005363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71130" w:rsidRPr="005363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 w:rsidRPr="005363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5363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53639A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71130" w:rsidRPr="0053639A" w14:paraId="472C2320" w14:textId="77777777" w:rsidTr="00DB0265">
        <w:trPr>
          <w:trHeight w:val="65"/>
          <w:tblCellSpacing w:w="0" w:type="dxa"/>
          <w:jc w:val="center"/>
        </w:trPr>
        <w:tc>
          <w:tcPr>
            <w:tcW w:w="9172" w:type="dxa"/>
            <w:vMerge/>
            <w:shd w:val="clear" w:color="auto" w:fill="BFBFBF" w:themeFill="background1" w:themeFillShade="BF"/>
          </w:tcPr>
          <w:p w14:paraId="3C2FB1AE" w14:textId="77777777" w:rsidR="00571130" w:rsidRPr="0053639A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shd w:val="clear" w:color="auto" w:fill="BFBFBF" w:themeFill="background1" w:themeFillShade="BF"/>
          </w:tcPr>
          <w:p w14:paraId="0CC04538" w14:textId="382AD988" w:rsidR="00571130" w:rsidRPr="0053639A" w:rsidRDefault="006350B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3639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1/04.5/13882-2023</w:t>
            </w:r>
          </w:p>
        </w:tc>
      </w:tr>
      <w:tr w:rsidR="00571130" w:rsidRPr="0073678B" w14:paraId="03ED280E" w14:textId="77777777" w:rsidTr="0053639A">
        <w:trPr>
          <w:trHeight w:val="8270"/>
          <w:tblCellSpacing w:w="0" w:type="dxa"/>
          <w:jc w:val="center"/>
        </w:trPr>
        <w:tc>
          <w:tcPr>
            <w:tcW w:w="9172" w:type="dxa"/>
            <w:shd w:val="clear" w:color="auto" w:fill="FFFFFF"/>
          </w:tcPr>
          <w:p w14:paraId="0AC2CD56" w14:textId="77777777" w:rsidR="0053639A" w:rsidRPr="0053639A" w:rsidRDefault="0053639A" w:rsidP="0053639A">
            <w:pPr>
              <w:spacing w:after="0" w:line="33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3639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«Հայաստանի Հանրապետության կառավարության 2024 թվականի հունվարի 11-Ի N 52-Ա որոշման մեջ փոփոխություն կատարելու մասին» ՀՀ կառավարության որոշման նախագծի վերաբերյալ հայտնում ենք հետևյալը՝</w:t>
            </w:r>
          </w:p>
          <w:p w14:paraId="6E4C091F" w14:textId="77777777" w:rsidR="0053639A" w:rsidRPr="0053639A" w:rsidRDefault="0053639A" w:rsidP="0053639A">
            <w:pPr>
              <w:spacing w:after="0" w:line="33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3639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Նորմատիվ իրավական ակտի ընդունման հիմնավորման ճիշտ կառուցվածքը և բովանդակությունն ունեն առանցքային նշանակություն, հետևաբար իրավական ակտի հիմնավորման մեջ պետք է ներառել իրավական ակտի ընդունման անհրաժեշտությունը, ընթացիկ իրավիճակը և խնդիրները, տվյալ բնագավառում իրականացվող քաղաքականությունը, </w:t>
            </w:r>
            <w:bookmarkStart w:id="3" w:name="_Hlk158729046"/>
            <w:r w:rsidRPr="0053639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կարգավորման նպատակը</w:t>
            </w:r>
            <w:bookmarkEnd w:id="3"/>
            <w:r w:rsidRPr="0053639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, բնույթը և ակնկալվող արդյունքը: </w:t>
            </w:r>
          </w:p>
          <w:p w14:paraId="7606E2E5" w14:textId="77777777" w:rsidR="0053639A" w:rsidRPr="0053639A" w:rsidRDefault="0053639A" w:rsidP="0053639A">
            <w:pPr>
              <w:spacing w:after="0" w:line="336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3639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Մինչդեռ տվյալ դեպքում նախագծին կից ներկայացված հիմնավորումից հնարավոր չէ լիարժեք ձևով պատկերացում կազմել, թե ինչով է պայմանավորված որպես փոխառության ապահովման միջոց </w:t>
            </w:r>
            <w:r w:rsidRPr="0053639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«ՋԻ ԹԻ ԲԻ ՓՐՈՓՐԹԻՍ» սահմանափակ պատասխանատվությամբ </w:t>
            </w:r>
            <w:r w:rsidRPr="0053639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ընկերությանը պատկանող գույքը գրավադրելու հանգամանքը և վերջինիս առնչությունը «ՋԻ ԹԻ ԲԻ ՍԹԻԼ» սահմանափակ պատասխանատվությամբ ընկերության հետ, ինչն էական նշանակություն և կարևորություն ունի ներկայացված փոփոխության հիմնավորվածությունը լիարժեք ձևով գնահատելու համար:</w:t>
            </w:r>
          </w:p>
          <w:p w14:paraId="4287E859" w14:textId="3DDDDD43" w:rsidR="0021765F" w:rsidRPr="0053639A" w:rsidRDefault="0053639A" w:rsidP="0053639A">
            <w:pPr>
              <w:spacing w:after="0" w:line="336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53639A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Ուստի, կարծում ենք, որ Նախագծի հիմնավորումն անհրաժեշտ է խմբագրել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5364" w:type="dxa"/>
            <w:shd w:val="clear" w:color="auto" w:fill="FFFFFF"/>
          </w:tcPr>
          <w:p w14:paraId="17189145" w14:textId="77777777" w:rsidR="00571130" w:rsidRDefault="0053639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14:paraId="72E98701" w14:textId="0E1735CF" w:rsidR="00A5359B" w:rsidRPr="0053639A" w:rsidRDefault="00A5359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Հիմնավորումը լրամշակվել է</w:t>
            </w:r>
          </w:p>
        </w:tc>
      </w:tr>
      <w:bookmarkEnd w:id="0"/>
      <w:bookmarkEnd w:id="1"/>
      <w:bookmarkEnd w:id="2"/>
    </w:tbl>
    <w:p w14:paraId="7042EAE9" w14:textId="77777777" w:rsidR="0077537C" w:rsidRPr="0053639A" w:rsidRDefault="0077537C" w:rsidP="00C15252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53639A" w:rsidSect="00F41677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285CE7"/>
    <w:multiLevelType w:val="hybridMultilevel"/>
    <w:tmpl w:val="C9846B28"/>
    <w:lvl w:ilvl="0" w:tplc="C55A90C2">
      <w:start w:val="1"/>
      <w:numFmt w:val="decimal"/>
      <w:lvlText w:val="%1."/>
      <w:lvlJc w:val="left"/>
      <w:pPr>
        <w:ind w:left="5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8" w:hanging="360"/>
      </w:pPr>
    </w:lvl>
    <w:lvl w:ilvl="2" w:tplc="0409001B" w:tentative="1">
      <w:start w:val="1"/>
      <w:numFmt w:val="lowerRoman"/>
      <w:lvlText w:val="%3."/>
      <w:lvlJc w:val="right"/>
      <w:pPr>
        <w:ind w:left="2028" w:hanging="180"/>
      </w:pPr>
    </w:lvl>
    <w:lvl w:ilvl="3" w:tplc="0409000F" w:tentative="1">
      <w:start w:val="1"/>
      <w:numFmt w:val="decimal"/>
      <w:lvlText w:val="%4."/>
      <w:lvlJc w:val="left"/>
      <w:pPr>
        <w:ind w:left="2748" w:hanging="360"/>
      </w:pPr>
    </w:lvl>
    <w:lvl w:ilvl="4" w:tplc="04090019" w:tentative="1">
      <w:start w:val="1"/>
      <w:numFmt w:val="lowerLetter"/>
      <w:lvlText w:val="%5."/>
      <w:lvlJc w:val="left"/>
      <w:pPr>
        <w:ind w:left="3468" w:hanging="360"/>
      </w:pPr>
    </w:lvl>
    <w:lvl w:ilvl="5" w:tplc="0409001B" w:tentative="1">
      <w:start w:val="1"/>
      <w:numFmt w:val="lowerRoman"/>
      <w:lvlText w:val="%6."/>
      <w:lvlJc w:val="right"/>
      <w:pPr>
        <w:ind w:left="4188" w:hanging="180"/>
      </w:pPr>
    </w:lvl>
    <w:lvl w:ilvl="6" w:tplc="0409000F" w:tentative="1">
      <w:start w:val="1"/>
      <w:numFmt w:val="decimal"/>
      <w:lvlText w:val="%7."/>
      <w:lvlJc w:val="left"/>
      <w:pPr>
        <w:ind w:left="4908" w:hanging="360"/>
      </w:pPr>
    </w:lvl>
    <w:lvl w:ilvl="7" w:tplc="04090019" w:tentative="1">
      <w:start w:val="1"/>
      <w:numFmt w:val="lowerLetter"/>
      <w:lvlText w:val="%8."/>
      <w:lvlJc w:val="left"/>
      <w:pPr>
        <w:ind w:left="5628" w:hanging="360"/>
      </w:pPr>
    </w:lvl>
    <w:lvl w:ilvl="8" w:tplc="0409001B" w:tentative="1">
      <w:start w:val="1"/>
      <w:numFmt w:val="lowerRoman"/>
      <w:lvlText w:val="%9."/>
      <w:lvlJc w:val="right"/>
      <w:pPr>
        <w:ind w:left="6348" w:hanging="180"/>
      </w:pPr>
    </w:lvl>
  </w:abstractNum>
  <w:num w:numId="1" w16cid:durableId="18667487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C32E9"/>
    <w:rsid w:val="000D5022"/>
    <w:rsid w:val="000E4CE3"/>
    <w:rsid w:val="000E61C3"/>
    <w:rsid w:val="001426CA"/>
    <w:rsid w:val="00160DE0"/>
    <w:rsid w:val="0016145A"/>
    <w:rsid w:val="00185540"/>
    <w:rsid w:val="00185BEC"/>
    <w:rsid w:val="001864AB"/>
    <w:rsid w:val="001868F2"/>
    <w:rsid w:val="00187E7D"/>
    <w:rsid w:val="001C10EF"/>
    <w:rsid w:val="00215A76"/>
    <w:rsid w:val="0021765F"/>
    <w:rsid w:val="00231541"/>
    <w:rsid w:val="00250194"/>
    <w:rsid w:val="002743F1"/>
    <w:rsid w:val="0027792E"/>
    <w:rsid w:val="0029229B"/>
    <w:rsid w:val="002C3838"/>
    <w:rsid w:val="002E7393"/>
    <w:rsid w:val="003266B5"/>
    <w:rsid w:val="00360333"/>
    <w:rsid w:val="003611A7"/>
    <w:rsid w:val="00366D9C"/>
    <w:rsid w:val="00377799"/>
    <w:rsid w:val="003C37B7"/>
    <w:rsid w:val="003D24C4"/>
    <w:rsid w:val="003D68E4"/>
    <w:rsid w:val="00402EE4"/>
    <w:rsid w:val="0043072E"/>
    <w:rsid w:val="00432674"/>
    <w:rsid w:val="004950CD"/>
    <w:rsid w:val="004A60AC"/>
    <w:rsid w:val="004E6FE6"/>
    <w:rsid w:val="005032E7"/>
    <w:rsid w:val="0053639A"/>
    <w:rsid w:val="00556951"/>
    <w:rsid w:val="00571130"/>
    <w:rsid w:val="0059372E"/>
    <w:rsid w:val="005B2FFA"/>
    <w:rsid w:val="006350BB"/>
    <w:rsid w:val="006D12C8"/>
    <w:rsid w:val="006E1019"/>
    <w:rsid w:val="006F5F2A"/>
    <w:rsid w:val="0073678B"/>
    <w:rsid w:val="00756107"/>
    <w:rsid w:val="0077537C"/>
    <w:rsid w:val="00797E6E"/>
    <w:rsid w:val="007A5038"/>
    <w:rsid w:val="007B5E8B"/>
    <w:rsid w:val="007F4B9F"/>
    <w:rsid w:val="008026CF"/>
    <w:rsid w:val="008A2AE6"/>
    <w:rsid w:val="008B3C8F"/>
    <w:rsid w:val="008E3199"/>
    <w:rsid w:val="00936CDB"/>
    <w:rsid w:val="00985127"/>
    <w:rsid w:val="009A5DD5"/>
    <w:rsid w:val="009B0C12"/>
    <w:rsid w:val="009E7AFD"/>
    <w:rsid w:val="00A5359B"/>
    <w:rsid w:val="00A8111B"/>
    <w:rsid w:val="00AA2650"/>
    <w:rsid w:val="00AA33F5"/>
    <w:rsid w:val="00AA7231"/>
    <w:rsid w:val="00AB569E"/>
    <w:rsid w:val="00AB77AB"/>
    <w:rsid w:val="00AE22CD"/>
    <w:rsid w:val="00B144DA"/>
    <w:rsid w:val="00BC55FB"/>
    <w:rsid w:val="00BD02D8"/>
    <w:rsid w:val="00C01BFD"/>
    <w:rsid w:val="00C15252"/>
    <w:rsid w:val="00C915BC"/>
    <w:rsid w:val="00C96601"/>
    <w:rsid w:val="00D06D7A"/>
    <w:rsid w:val="00D34725"/>
    <w:rsid w:val="00DB0265"/>
    <w:rsid w:val="00DB6023"/>
    <w:rsid w:val="00DC1D22"/>
    <w:rsid w:val="00E202C3"/>
    <w:rsid w:val="00E36BA2"/>
    <w:rsid w:val="00E47821"/>
    <w:rsid w:val="00F21B68"/>
    <w:rsid w:val="00F41677"/>
    <w:rsid w:val="00FA10A0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B02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3F0165-611D-4108-BB6B-6C1BC4524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https://mul2.gov.am/tasks/932758/oneclick/ampopatert.docx?token=e943c5b55f4279a62164c36837733ad1</cp:keywords>
  <dc:description/>
  <cp:lastModifiedBy>Armine A. Petrosyan</cp:lastModifiedBy>
  <cp:revision>18</cp:revision>
  <dcterms:created xsi:type="dcterms:W3CDTF">2023-10-03T14:38:00Z</dcterms:created>
  <dcterms:modified xsi:type="dcterms:W3CDTF">2024-02-19T10:21:00Z</dcterms:modified>
</cp:coreProperties>
</file>