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CE1D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C35ABA" w:rsidRDefault="00C35ABA" w:rsidP="000840B2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Տեղեկացնում ենք</w:t>
      </w:r>
      <w:r w:rsidR="00893FB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 որ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893FB1" w:rsidRPr="00893FB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ՊՆ զորակոչային և զորահավաքային համալրման ծառայության ՀՀ Վայոց ձորի մարզի տարածքային ստորաբաժանման Վայքի բաժանմունքի տեղակայման խիստ անհրաժեշտությամբ պայմանավորված</w:t>
      </w:r>
      <w:r w:rsidR="00893FB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866A81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</w:t>
      </w:r>
      <w:r w:rsidR="00893FB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պաշտպանության նախարարությունը </w:t>
      </w:r>
      <w:r w:rsid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թիվ ՊՆ/510ԳՔ/5161-2023 </w:t>
      </w:r>
      <w:r w:rsidR="00893FB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գրությամբ դիմել է ՀՀ ՏԿԵՆ պետական գույքի կառավարման կոմիտե</w:t>
      </w:r>
      <w:r w:rsid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ին</w:t>
      </w:r>
      <w:r w:rsidR="001933F5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66EE6" w:rsidRP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աշխատանքի և սոցիալական հարցերի նախարարության Վայքի սոցիալական ծառայության կողմից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ժամանակավոր </w:t>
      </w:r>
      <w:r w:rsidR="00266EE6" w:rsidRP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օգտագործվող</w:t>
      </w:r>
      <w:r w:rsid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տարածքը ՀՀ պաշտպանության նախարարությանը ամրացնելու առաջարկով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։</w:t>
      </w:r>
      <w:r w:rsid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</w:p>
    <w:p w:rsidR="00CD3F59" w:rsidRPr="000840B2" w:rsidRDefault="00C35ABA" w:rsidP="000840B2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Հաշվի առնելով, որ</w:t>
      </w:r>
      <w:r w:rsidR="00837671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A2166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</w:t>
      </w:r>
      <w:r w:rsidR="00716370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աշխատանքի և սոցիալական հարցերի նախարարության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կողմից ներկայացված տեղեկատվության համաձայն</w:t>
      </w:r>
      <w:r w:rsidR="001933F5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="00716370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CD59C0" w:rsidRPr="00426B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ԱՍՀ նախարարության միասնական սոցիալական ծառայության Վայքի տարածքային կենտրոն</w:t>
      </w:r>
      <w:r w:rsidR="006D7CD1" w:rsidRPr="00426B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</w:t>
      </w:r>
      <w:r w:rsidR="00CD59C0" w:rsidRPr="00426B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գործունեության համար Վայք քաղաքի </w:t>
      </w:r>
      <w:r w:rsidR="00CD59C0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Շահումյան 16 հասցեում կառուցվող նոր շենք </w:t>
      </w:r>
      <w:r w:rsidR="00D642F8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տեղափոխումը</w:t>
      </w:r>
      <w:r w:rsidR="00CD59C0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նախատեսվ</w:t>
      </w:r>
      <w:r w:rsidR="00B87EA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ել</w:t>
      </w:r>
      <w:r w:rsidR="00CD59C0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է իրականացնել </w:t>
      </w:r>
      <w:bookmarkStart w:id="0" w:name="_GoBack"/>
      <w:bookmarkEnd w:id="0"/>
      <w:r w:rsidR="0076671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2023</w:t>
      </w:r>
      <w:r w:rsidR="00CD59C0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թվականի հոկտեմբեր-նոյեմբեր ամիսներին</w:t>
      </w:r>
      <w:r w:rsidR="00D642F8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</w:t>
      </w:r>
      <w:r w:rsidR="001933F5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ինչպես նա</w:t>
      </w:r>
      <w:r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և վերը նշված առաջարկության վերաբերյալ վերջինիս համաձայնությունը՝ </w:t>
      </w:r>
      <w:r w:rsidR="00837671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Կոմիտեի կողմից մշակվել է «</w:t>
      </w:r>
      <w:r w:rsidR="00CE1DB0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Տարածք</w:t>
      </w:r>
      <w:r w:rsidR="00837671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հետ վերցնելու և ամրացնելու մասին» ՀՀ կառավարության որոշման նախագիծը, որով </w:t>
      </w:r>
      <w:r w:rsidR="00716370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առաջարկվում է </w:t>
      </w:r>
      <w:r w:rsidR="00837671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պետական սեփականություն հանդիսացող </w:t>
      </w:r>
      <w:r w:rsidR="006D253A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Վայոց ձորի մարզի Վայք քաղաքի Շահումյան փողոց 100 հասցեում </w:t>
      </w:r>
      <w:r w:rsidR="006D253A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գտնվող շենքից 308.5 քառ. մետր ընդհանուր մակերեսով տարածքը ՀՀ աշխատանքի և սոցիալական հարցերի նախարարությունից հետ վերցնել և </w:t>
      </w:r>
      <w:r w:rsidR="00716370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ամրացնել </w:t>
      </w:r>
      <w:r w:rsidR="006D253A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պաշտպանության նախարարության</w:t>
      </w:r>
      <w:r w:rsidR="00716370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ը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՝ </w:t>
      </w:r>
      <w:r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զորակոչային և զորահավաքային համալրման ծառայության ՀՀ Վայոց ձորի մարզի տարածքային ստորաբաժանման Վայքի բաժանմունքի տեղակայման նպատակով</w:t>
      </w:r>
      <w:r w:rsidR="00CD3F59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</w:p>
    <w:p w:rsidR="00A26D14" w:rsidRDefault="00837671" w:rsidP="00A26D14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 w:rsidRPr="00C35ABA">
        <w:rPr>
          <w:rFonts w:ascii="GHEA Grapalat" w:eastAsia="Calibri" w:hAnsi="GHEA Grapalat"/>
          <w:sz w:val="24"/>
          <w:szCs w:val="24"/>
          <w:lang w:val="hy-AM" w:eastAsia="x-none"/>
        </w:rPr>
        <w:t>«</w:t>
      </w:r>
      <w:r w:rsidR="00CE1DB0" w:rsidRPr="00C35ABA">
        <w:rPr>
          <w:rFonts w:ascii="GHEA Grapalat" w:eastAsia="Calibri" w:hAnsi="GHEA Grapalat"/>
          <w:sz w:val="24"/>
          <w:szCs w:val="24"/>
          <w:lang w:val="hy-AM" w:eastAsia="x-none"/>
        </w:rPr>
        <w:t>Տարածք</w:t>
      </w:r>
      <w:r w:rsidRPr="00C35ABA">
        <w:rPr>
          <w:rFonts w:ascii="GHEA Grapalat" w:eastAsia="Calibri" w:hAnsi="GHEA Grapalat"/>
          <w:sz w:val="24"/>
          <w:szCs w:val="24"/>
          <w:lang w:val="hy-AM" w:eastAsia="x-none"/>
        </w:rPr>
        <w:t xml:space="preserve"> հետ վերցնելու և ամրացնելու մասին» Հայաստանի Հանրապետության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որոշման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նախագծի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CE1DB0"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A26D1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26D14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A26D1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83F67" w:rsidRDefault="00F83F67" w:rsidP="00F83F6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lastRenderedPageBreak/>
        <w:t>«</w:t>
      </w:r>
      <w:r>
        <w:rPr>
          <w:rFonts w:ascii="GHEA Grapalat" w:hAnsi="GHEA Grapalat"/>
          <w:sz w:val="24"/>
          <w:szCs w:val="24"/>
        </w:rPr>
        <w:t>Կապը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փաստաթղթերի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հետ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վերափոխման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</w:t>
      </w:r>
      <w:r>
        <w:rPr>
          <w:rFonts w:ascii="GHEA Grapalat" w:hAnsi="GHEA Grapalat"/>
          <w:sz w:val="24"/>
          <w:szCs w:val="24"/>
          <w:lang w:val="pt-BR"/>
        </w:rPr>
        <w:t xml:space="preserve"> 2050,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2021-2026</w:t>
      </w:r>
      <w:r>
        <w:rPr>
          <w:rFonts w:ascii="GHEA Grapalat" w:hAnsi="GHEA Grapalat"/>
          <w:sz w:val="24"/>
          <w:szCs w:val="24"/>
        </w:rPr>
        <w:t>թթ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ծրագիր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ոլորտային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pt-BR"/>
        </w:rPr>
        <w:t>/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այլ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ռազմավարություններ</w:t>
      </w:r>
      <w:r>
        <w:rPr>
          <w:rFonts w:ascii="GHEA Grapalat" w:hAnsi="GHEA Grapalat"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:rsidR="00F83F67" w:rsidRDefault="00F83F67" w:rsidP="00F83F67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837671" w:rsidRPr="002A2166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2A2166" w:rsidRDefault="0089598A" w:rsidP="00837671">
      <w:pPr>
        <w:rPr>
          <w:lang w:val="pt-BR"/>
        </w:rPr>
      </w:pPr>
    </w:p>
    <w:sectPr w:rsidR="0089598A" w:rsidRPr="002A216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7B2" w:rsidRDefault="008C47B2" w:rsidP="00552734">
      <w:pPr>
        <w:spacing w:before="0" w:after="0"/>
      </w:pPr>
      <w:r>
        <w:separator/>
      </w:r>
    </w:p>
  </w:endnote>
  <w:endnote w:type="continuationSeparator" w:id="0">
    <w:p w:rsidR="008C47B2" w:rsidRDefault="008C47B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7B2" w:rsidRDefault="008C47B2" w:rsidP="00552734">
      <w:pPr>
        <w:spacing w:before="0" w:after="0"/>
      </w:pPr>
      <w:r>
        <w:separator/>
      </w:r>
    </w:p>
  </w:footnote>
  <w:footnote w:type="continuationSeparator" w:id="0">
    <w:p w:rsidR="008C47B2" w:rsidRDefault="008C47B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40B2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3F5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3E7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4FF9"/>
    <w:rsid w:val="00245946"/>
    <w:rsid w:val="00247257"/>
    <w:rsid w:val="002476F0"/>
    <w:rsid w:val="0025108F"/>
    <w:rsid w:val="00253A6C"/>
    <w:rsid w:val="00257C6E"/>
    <w:rsid w:val="00263DFA"/>
    <w:rsid w:val="00266EE6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0F40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0BF2"/>
    <w:rsid w:val="003F7C1E"/>
    <w:rsid w:val="00400F27"/>
    <w:rsid w:val="0040546B"/>
    <w:rsid w:val="00416A63"/>
    <w:rsid w:val="00425A09"/>
    <w:rsid w:val="00426BF2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162E"/>
    <w:rsid w:val="004B319B"/>
    <w:rsid w:val="004B43FE"/>
    <w:rsid w:val="004C02B5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3654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2DBB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2B5C"/>
    <w:rsid w:val="0060534E"/>
    <w:rsid w:val="00606FBA"/>
    <w:rsid w:val="00610B1B"/>
    <w:rsid w:val="00613DAD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253A"/>
    <w:rsid w:val="006D40B9"/>
    <w:rsid w:val="006D7CD1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6370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671A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3FB1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47B2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5FA"/>
    <w:rsid w:val="00A1182F"/>
    <w:rsid w:val="00A205AA"/>
    <w:rsid w:val="00A26D14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65CA5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87EAD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17E"/>
    <w:rsid w:val="00C12DB8"/>
    <w:rsid w:val="00C20BD0"/>
    <w:rsid w:val="00C35ABA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59C0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42F8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83F6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2CD1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70807-D8BB-42FC-9CC6-E00231D21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https://mul2-spm.gov.am/tasks/400187/oneclick/Himnavorum.docx?token=48b7a957e33d5e65d4bb5dcc8123ea93</cp:keywords>
  <cp:lastModifiedBy>Lusine Khakhamyan</cp:lastModifiedBy>
  <cp:revision>4</cp:revision>
  <cp:lastPrinted>2021-01-15T06:21:00Z</cp:lastPrinted>
  <dcterms:created xsi:type="dcterms:W3CDTF">2023-10-17T13:08:00Z</dcterms:created>
  <dcterms:modified xsi:type="dcterms:W3CDTF">2024-01-30T07:28:00Z</dcterms:modified>
</cp:coreProperties>
</file>