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EF" w:rsidRPr="008A7A7E" w:rsidRDefault="003232EF" w:rsidP="008A7A7E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/>
          <w:b/>
          <w:lang w:val="hy-AM"/>
        </w:rPr>
      </w:pPr>
      <w:r w:rsidRPr="008A7A7E">
        <w:rPr>
          <w:rFonts w:ascii="GHEA Grapalat" w:hAnsi="GHEA Grapalat"/>
          <w:b/>
          <w:lang w:val="hy-AM"/>
        </w:rPr>
        <w:t>Հիմնավորում</w:t>
      </w:r>
    </w:p>
    <w:p w:rsidR="003232EF" w:rsidRPr="008A7A7E" w:rsidRDefault="003232EF" w:rsidP="008A7A7E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7A7E">
        <w:rPr>
          <w:rFonts w:ascii="GHEA Grapalat" w:hAnsi="GHEA Grapalat"/>
          <w:b/>
          <w:sz w:val="24"/>
          <w:szCs w:val="24"/>
          <w:lang w:val="hy-AM"/>
        </w:rPr>
        <w:t>«</w:t>
      </w:r>
      <w:r w:rsidR="00706018" w:rsidRPr="008A7A7E">
        <w:rPr>
          <w:rFonts w:ascii="GHEA Grapalat" w:hAnsi="GHEA Grapalat"/>
          <w:b/>
          <w:sz w:val="24"/>
          <w:szCs w:val="24"/>
          <w:lang w:val="hy-AM"/>
        </w:rPr>
        <w:t>Վիճակախաղերի մասին» օրենքում փոփոխություն կատարելու մասին</w:t>
      </w:r>
      <w:r w:rsidRPr="008A7A7E">
        <w:rPr>
          <w:rFonts w:ascii="GHEA Grapalat" w:hAnsi="GHEA Grapalat"/>
          <w:b/>
          <w:sz w:val="24"/>
          <w:szCs w:val="24"/>
          <w:lang w:val="hy-AM"/>
        </w:rPr>
        <w:t>»</w:t>
      </w:r>
      <w:r w:rsidR="00854A01" w:rsidRPr="008A7A7E">
        <w:rPr>
          <w:rFonts w:ascii="GHEA Grapalat" w:hAnsi="GHEA Grapalat"/>
          <w:b/>
          <w:sz w:val="24"/>
          <w:szCs w:val="24"/>
          <w:lang w:val="hy-AM"/>
        </w:rPr>
        <w:t xml:space="preserve"> և «</w:t>
      </w:r>
      <w:r w:rsidR="00981387" w:rsidRPr="008A7A7E">
        <w:rPr>
          <w:rFonts w:ascii="GHEA Grapalat" w:hAnsi="GHEA Grapalat"/>
          <w:b/>
          <w:sz w:val="24"/>
          <w:szCs w:val="24"/>
          <w:lang w:val="hy-AM"/>
        </w:rPr>
        <w:t>Շ</w:t>
      </w:r>
      <w:r w:rsidR="00706018" w:rsidRPr="008A7A7E">
        <w:rPr>
          <w:rFonts w:ascii="GHEA Grapalat" w:hAnsi="GHEA Grapalat"/>
          <w:b/>
          <w:sz w:val="24"/>
          <w:szCs w:val="24"/>
          <w:lang w:val="hy-AM"/>
        </w:rPr>
        <w:t xml:space="preserve">ահումով խաղերի, ինտերնետ շահումով խաղերի </w:t>
      </w:r>
      <w:r w:rsidR="00981387" w:rsidRPr="008A7A7E">
        <w:rPr>
          <w:rFonts w:ascii="GHEA Grapalat" w:hAnsi="GHEA Grapalat"/>
          <w:b/>
          <w:sz w:val="24"/>
          <w:szCs w:val="24"/>
          <w:lang w:val="hy-AM"/>
        </w:rPr>
        <w:t>և</w:t>
      </w:r>
      <w:r w:rsidR="00706018" w:rsidRPr="008A7A7E">
        <w:rPr>
          <w:rFonts w:ascii="GHEA Grapalat" w:hAnsi="GHEA Grapalat"/>
          <w:b/>
          <w:sz w:val="24"/>
          <w:szCs w:val="24"/>
          <w:lang w:val="hy-AM"/>
        </w:rPr>
        <w:t xml:space="preserve"> խաղատների մասին» օրենքում փոփոխություն կատարելու մասին»</w:t>
      </w:r>
      <w:r w:rsidR="00854A01" w:rsidRPr="008A7A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913D0" w:rsidRPr="008A7A7E">
        <w:rPr>
          <w:rFonts w:ascii="GHEA Grapalat" w:hAnsi="GHEA Grapalat"/>
          <w:b/>
          <w:sz w:val="24"/>
          <w:szCs w:val="24"/>
          <w:lang w:val="hy-AM"/>
        </w:rPr>
        <w:t>ՀՀ օրենքներ</w:t>
      </w:r>
      <w:r w:rsidR="00706018" w:rsidRPr="008A7A7E">
        <w:rPr>
          <w:rFonts w:ascii="GHEA Grapalat" w:hAnsi="GHEA Grapalat"/>
          <w:b/>
          <w:sz w:val="24"/>
          <w:szCs w:val="24"/>
          <w:lang w:val="hy-AM"/>
        </w:rPr>
        <w:t>ի</w:t>
      </w:r>
      <w:r w:rsidR="008913D0" w:rsidRPr="008A7A7E">
        <w:rPr>
          <w:rFonts w:ascii="GHEA Grapalat" w:hAnsi="GHEA Grapalat"/>
          <w:b/>
          <w:sz w:val="24"/>
          <w:szCs w:val="24"/>
          <w:lang w:val="hy-AM"/>
        </w:rPr>
        <w:t xml:space="preserve"> նախա</w:t>
      </w:r>
      <w:r w:rsidRPr="008A7A7E">
        <w:rPr>
          <w:rFonts w:ascii="GHEA Grapalat" w:hAnsi="GHEA Grapalat"/>
          <w:b/>
          <w:sz w:val="24"/>
          <w:szCs w:val="24"/>
          <w:lang w:val="hy-AM"/>
        </w:rPr>
        <w:t>գծ</w:t>
      </w:r>
      <w:r w:rsidR="00854A01" w:rsidRPr="008A7A7E">
        <w:rPr>
          <w:rFonts w:ascii="GHEA Grapalat" w:hAnsi="GHEA Grapalat"/>
          <w:b/>
          <w:sz w:val="24"/>
          <w:szCs w:val="24"/>
          <w:lang w:val="hy-AM"/>
        </w:rPr>
        <w:t>երի</w:t>
      </w:r>
      <w:r w:rsidRPr="008A7A7E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:rsidR="008739B4" w:rsidRPr="008A7A7E" w:rsidRDefault="008739B4" w:rsidP="008A7A7E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232EF" w:rsidRPr="008A7A7E" w:rsidRDefault="003232EF" w:rsidP="008A7A7E">
      <w:pPr>
        <w:numPr>
          <w:ilvl w:val="0"/>
          <w:numId w:val="4"/>
        </w:numPr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8A7A7E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8A7A7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8A7A7E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8A7A7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8A7A7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8A7A7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AD0F33" w:rsidRPr="008A7A7E" w:rsidRDefault="003232EF" w:rsidP="008A7A7E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>Նախագծ</w:t>
      </w:r>
      <w:r w:rsidR="000F0941"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>եր</w:t>
      </w:r>
      <w:r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>ի ընդունման նպատակը</w:t>
      </w:r>
      <w:r w:rsidR="000F0941"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854A01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վիճակախաղերի</w:t>
      </w:r>
      <w:r w:rsidR="0052496B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54A01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ինչպես նաև շահումով խաղերի, ինտերնետ շահումով խաղերի ու խաղատների կազմակերպման լիցենզիա ունեցող անձանց կողմից </w:t>
      </w:r>
      <w:r w:rsidR="006B6F73" w:rsidRPr="008A7A7E">
        <w:rPr>
          <w:rFonts w:ascii="GHEA Grapalat" w:hAnsi="GHEA Grapalat"/>
          <w:sz w:val="24"/>
          <w:szCs w:val="24"/>
          <w:lang w:val="hy-AM"/>
        </w:rPr>
        <w:t>հարկային մարմնի կողմից վերահսկվող եկամուտների գծով</w:t>
      </w:r>
      <w:r w:rsidR="006B6F73" w:rsidRPr="008A7A7E">
        <w:rPr>
          <w:rFonts w:ascii="GHEA Grapalat" w:hAnsi="GHEA Grapalat"/>
          <w:sz w:val="24"/>
          <w:szCs w:val="24"/>
        </w:rPr>
        <w:t xml:space="preserve"> (</w:t>
      </w:r>
      <w:r w:rsidR="006B6F73" w:rsidRPr="008A7A7E">
        <w:rPr>
          <w:rFonts w:ascii="GHEA Grapalat" w:hAnsi="GHEA Grapalat"/>
          <w:sz w:val="24"/>
          <w:szCs w:val="24"/>
          <w:lang w:val="hy-AM"/>
        </w:rPr>
        <w:t>բացառությամբ «Վիճակախաղերի մասին» օրենքի</w:t>
      </w:r>
      <w:r w:rsidR="006B6F73" w:rsidRPr="008A7A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B6F73" w:rsidRPr="008A7A7E">
        <w:rPr>
          <w:rFonts w:ascii="GHEA Grapalat" w:hAnsi="GHEA Grapalat"/>
          <w:sz w:val="24"/>
          <w:szCs w:val="24"/>
          <w:lang w:val="hy-AM"/>
        </w:rPr>
        <w:t>5-րդ հոդվածի 1-ին մասի «թ» և «թ1» կետերով սահմանված դեպքերի և «Շահումով խաղերի, ինտերնետ շահումով խաղերի և խաղատների մասին» օրենքի</w:t>
      </w:r>
      <w:r w:rsidR="006B6F73" w:rsidRPr="008A7A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B6F73" w:rsidRPr="008A7A7E">
        <w:rPr>
          <w:rFonts w:ascii="GHEA Grapalat" w:hAnsi="GHEA Grapalat"/>
          <w:sz w:val="24"/>
          <w:szCs w:val="24"/>
          <w:lang w:val="hy-AM"/>
        </w:rPr>
        <w:t>6-րդ հոդվածի 2-րդ մասի «ը» և 2.1-ին մասի «է» և «է1» կետերով սահմանված դեպքերի</w:t>
      </w:r>
      <w:r w:rsidR="006B6F73" w:rsidRPr="008A7A7E">
        <w:rPr>
          <w:rFonts w:ascii="GHEA Grapalat" w:hAnsi="GHEA Grapalat"/>
          <w:sz w:val="24"/>
          <w:szCs w:val="24"/>
        </w:rPr>
        <w:t>)</w:t>
      </w:r>
      <w:r w:rsidR="006B6F73" w:rsidRPr="008A7A7E">
        <w:rPr>
          <w:rFonts w:ascii="GHEA Grapalat" w:hAnsi="GHEA Grapalat"/>
          <w:sz w:val="24"/>
          <w:szCs w:val="24"/>
          <w:lang w:val="hy-AM"/>
        </w:rPr>
        <w:t xml:space="preserve"> ժամկետանց պարտավորություններ</w:t>
      </w:r>
      <w:r w:rsidR="00854A01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ունենալու դեպքում</w:t>
      </w:r>
      <w:r w:rsidR="000F0941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54A01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0F33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խաղային գործունեությամբ զբաղվող կազմակերպիչներին հավելյալ ժամկետի տրամադրումն է լիցենզիայի գործունեության կասեցում չկիրառելու նպատակով։ </w:t>
      </w:r>
    </w:p>
    <w:p w:rsidR="003232EF" w:rsidRPr="008A7A7E" w:rsidRDefault="00706018" w:rsidP="008A7A7E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8A7A7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2.</w:t>
      </w:r>
      <w:r w:rsidR="008739B4" w:rsidRPr="008A7A7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ab/>
      </w:r>
      <w:r w:rsidR="003232EF" w:rsidRPr="008A7A7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  <w:r w:rsidR="003232EF"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</w:p>
    <w:p w:rsidR="00AD0F33" w:rsidRPr="008A7A7E" w:rsidRDefault="00AD0F33" w:rsidP="008A7A7E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8A7A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«Վիճակախաղերի մասին» ՀՀ օրենքի 15-րդ հոդվածի 1-ին մասի </w:t>
      </w:r>
      <w:r w:rsidR="00706018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8A7A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գ</w:t>
      </w:r>
      <w:r w:rsidR="00706018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8A7A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կետի</w:t>
      </w:r>
      <w:r w:rsidR="00BF322C" w:rsidRPr="008A7A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52496B" w:rsidRPr="008A7A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և </w:t>
      </w:r>
      <w:r w:rsidR="0052496B" w:rsidRPr="008A7A7E">
        <w:rPr>
          <w:rFonts w:ascii="GHEA Grapalat" w:hAnsi="GHEA Grapalat"/>
          <w:b/>
          <w:sz w:val="24"/>
          <w:szCs w:val="24"/>
          <w:lang w:val="hy-AM"/>
        </w:rPr>
        <w:t>«</w:t>
      </w:r>
      <w:r w:rsidR="0052496B" w:rsidRPr="008A7A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Շահումով խաղերի, ինտերնետ շահումով խաղերի և խաղատների մասին» ՀՀ օրենքի 14-րդ հոդված</w:t>
      </w:r>
      <w:r w:rsidR="008A7A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</w:t>
      </w:r>
      <w:r w:rsidR="0052496B" w:rsidRPr="008A7A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8739B4" w:rsidRPr="008A7A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br/>
      </w:r>
      <w:r w:rsidR="0052496B" w:rsidRPr="008A7A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1-ին մասի </w:t>
      </w:r>
      <w:r w:rsidR="0052496B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«բ»</w:t>
      </w:r>
      <w:r w:rsidR="0052496B" w:rsidRPr="008A7A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կետի համաձայն</w:t>
      </w:r>
      <w:r w:rsidR="0052496B" w:rsidRPr="008A7A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`</w:t>
      </w:r>
      <w:r w:rsidR="008739B4" w:rsidRPr="008A7A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52496B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վիճակախաղերի, ինչպես նաև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շահումով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խաղերի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ինտերնետ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շահումով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խաղերի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խաղատների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կազմակերպման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լիցենզիա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հարկերի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վճարների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գծով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ժամկետանց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պարտավորություններ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այդ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թվում՝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տույժեր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տուգանքներ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ունենալու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51B52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դեպքում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լիցենզիայի գործողությ</w:t>
      </w:r>
      <w:r w:rsidR="0052496B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ունը 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կասեց</w:t>
      </w:r>
      <w:r w:rsidR="0052496B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52496B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8A7A7E">
        <w:rPr>
          <w:rFonts w:ascii="GHEA Grapalat" w:eastAsia="Times New Roman" w:hAnsi="GHEA Grapalat" w:cs="GHEA Grapalat"/>
          <w:sz w:val="24"/>
          <w:szCs w:val="24"/>
          <w:lang w:val="hy-AM"/>
        </w:rPr>
        <w:t>Խնդիրն այն է</w:t>
      </w:r>
      <w:r w:rsidR="000F0941"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</w:t>
      </w:r>
      <w:r w:rsidR="00825D02"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որ </w:t>
      </w:r>
      <w:r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>գոր</w:t>
      </w:r>
      <w:r w:rsidR="00984F1F"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>ծ</w:t>
      </w:r>
      <w:r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ող բիզնեսի համար նշված պահանջը կատարելու համար </w:t>
      </w:r>
      <w:r w:rsidR="0052496B"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երբեմն </w:t>
      </w:r>
      <w:r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անհրաժեշտ է </w:t>
      </w:r>
      <w:bookmarkStart w:id="0" w:name="_GoBack"/>
      <w:bookmarkEnd w:id="0"/>
      <w:r w:rsidRPr="008A7A7E">
        <w:rPr>
          <w:rFonts w:ascii="GHEA Grapalat" w:eastAsia="Times New Roman" w:hAnsi="GHEA Grapalat" w:cs="GHEA Grapalat"/>
          <w:sz w:val="24"/>
          <w:szCs w:val="24"/>
          <w:lang w:val="hy-AM"/>
        </w:rPr>
        <w:t>լրացուցիչ ժամկետ։</w:t>
      </w:r>
    </w:p>
    <w:p w:rsidR="003232EF" w:rsidRPr="008A7A7E" w:rsidRDefault="00706018" w:rsidP="008A7A7E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8A7A7E">
        <w:rPr>
          <w:rFonts w:ascii="GHEA Grapalat" w:eastAsia="Times New Roman" w:hAnsi="GHEA Grapalat" w:cs="Sylfaen"/>
          <w:b/>
          <w:sz w:val="24"/>
          <w:szCs w:val="24"/>
          <w:lang w:val="hy-AM"/>
        </w:rPr>
        <w:t>3.</w:t>
      </w:r>
      <w:r w:rsidR="003232EF" w:rsidRPr="008A7A7E">
        <w:rPr>
          <w:rFonts w:ascii="GHEA Grapalat" w:eastAsia="Times New Roman" w:hAnsi="GHEA Grapalat" w:cs="Sylfaen"/>
          <w:b/>
          <w:sz w:val="24"/>
          <w:szCs w:val="24"/>
          <w:lang w:val="hy-AM"/>
        </w:rPr>
        <w:t>Առկա</w:t>
      </w:r>
      <w:r w:rsidR="003232EF" w:rsidRPr="008A7A7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3232EF" w:rsidRPr="008A7A7E">
        <w:rPr>
          <w:rFonts w:ascii="GHEA Grapalat" w:eastAsia="Times New Roman" w:hAnsi="GHEA Grapalat" w:cs="Sylfaen"/>
          <w:b/>
          <w:sz w:val="24"/>
          <w:szCs w:val="24"/>
          <w:lang w:val="hy-AM"/>
        </w:rPr>
        <w:t>խնդիրների</w:t>
      </w:r>
      <w:r w:rsidR="003232EF" w:rsidRPr="008A7A7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3232EF" w:rsidRPr="008A7A7E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առաջարկվող</w:t>
      </w:r>
      <w:r w:rsidR="003232EF" w:rsidRPr="008A7A7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3232EF" w:rsidRPr="008A7A7E">
        <w:rPr>
          <w:rFonts w:ascii="GHEA Grapalat" w:eastAsia="Times New Roman" w:hAnsi="GHEA Grapalat" w:cs="Sylfaen"/>
          <w:b/>
          <w:sz w:val="24"/>
          <w:szCs w:val="24"/>
          <w:lang w:val="hy-AM"/>
        </w:rPr>
        <w:t>լուծումները</w:t>
      </w:r>
      <w:r w:rsidR="003232EF" w:rsidRPr="008A7A7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263856" w:rsidRPr="008A7A7E" w:rsidRDefault="00270984" w:rsidP="008A7A7E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8A7A7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Նախագծով առաջարկվում է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վիճակախաղերի</w:t>
      </w:r>
      <w:r w:rsidR="0052496B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ինչպես նաև </w:t>
      </w:r>
      <w:r w:rsidR="00DA3A6F" w:rsidRPr="008A7A7E">
        <w:rPr>
          <w:rFonts w:ascii="Calibri" w:hAnsi="Calibri" w:cs="Calibri"/>
          <w:color w:val="000000"/>
          <w:sz w:val="24"/>
          <w:szCs w:val="24"/>
          <w:shd w:val="clear" w:color="auto" w:fill="FFFFFF"/>
          <w:lang w:val="fr-FR"/>
        </w:rPr>
        <w:t> 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շահումով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խաղերի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ինտերնետ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շահումով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խաղերի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խաղատների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կազմակերպման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լիցենզիա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B6F73" w:rsidRPr="008A7A7E">
        <w:rPr>
          <w:rFonts w:ascii="GHEA Grapalat" w:hAnsi="GHEA Grapalat"/>
          <w:sz w:val="24"/>
          <w:szCs w:val="24"/>
          <w:lang w:val="hy-AM"/>
        </w:rPr>
        <w:t>հարկային մարմնի կողմից վերահսկվող եկամուտների գծով</w:t>
      </w:r>
      <w:r w:rsidR="006B6F73" w:rsidRPr="008A7A7E">
        <w:rPr>
          <w:rFonts w:ascii="GHEA Grapalat" w:hAnsi="GHEA Grapalat"/>
          <w:sz w:val="24"/>
          <w:szCs w:val="24"/>
          <w:lang w:val="fr-FR"/>
        </w:rPr>
        <w:t xml:space="preserve"> (</w:t>
      </w:r>
      <w:r w:rsidR="006B6F73" w:rsidRPr="008A7A7E">
        <w:rPr>
          <w:rFonts w:ascii="GHEA Grapalat" w:hAnsi="GHEA Grapalat"/>
          <w:sz w:val="24"/>
          <w:szCs w:val="24"/>
          <w:lang w:val="hy-AM"/>
        </w:rPr>
        <w:t>բացառությամբ «Վիճակախաղերի մասին» օրենքի</w:t>
      </w:r>
      <w:r w:rsidR="006B6F73" w:rsidRPr="008A7A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B6F73" w:rsidRPr="008A7A7E">
        <w:rPr>
          <w:rFonts w:ascii="GHEA Grapalat" w:hAnsi="GHEA Grapalat"/>
          <w:sz w:val="24"/>
          <w:szCs w:val="24"/>
          <w:lang w:val="hy-AM"/>
        </w:rPr>
        <w:t>5-րդ հոդվածի 1-ին մասի «թ» և «թ1» կետերով սահմանված դեպքերի և «Շահումով խաղերի, ինտերնետ շահումով խաղերի և խաղատների մասին» օրենքի</w:t>
      </w:r>
      <w:r w:rsidR="006B6F73" w:rsidRPr="008A7A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B6F73" w:rsidRPr="008A7A7E">
        <w:rPr>
          <w:rFonts w:ascii="GHEA Grapalat" w:hAnsi="GHEA Grapalat"/>
          <w:sz w:val="24"/>
          <w:szCs w:val="24"/>
          <w:lang w:val="hy-AM"/>
        </w:rPr>
        <w:t>6-րդ հոդվածի 2-րդ մասի «ը» և 2.1-ին մասի «է» և «է1» կետերով սահմանված դեպքերի</w:t>
      </w:r>
      <w:r w:rsidR="006B6F73" w:rsidRPr="008A7A7E">
        <w:rPr>
          <w:rFonts w:ascii="GHEA Grapalat" w:hAnsi="GHEA Grapalat"/>
          <w:sz w:val="24"/>
          <w:szCs w:val="24"/>
          <w:lang w:val="fr-FR"/>
        </w:rPr>
        <w:t>)</w:t>
      </w:r>
      <w:r w:rsidR="006B6F73" w:rsidRPr="008A7A7E">
        <w:rPr>
          <w:rFonts w:ascii="GHEA Grapalat" w:hAnsi="GHEA Grapalat"/>
          <w:sz w:val="24"/>
          <w:szCs w:val="24"/>
          <w:lang w:val="hy-AM"/>
        </w:rPr>
        <w:t xml:space="preserve"> ժամկետանց պարտավորություններ</w:t>
      </w:r>
      <w:r w:rsidR="006B6F73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ունենալու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="0052496B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3DF5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նրանց </w:t>
      </w:r>
      <w:r w:rsidR="0052496B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</w:t>
      </w:r>
      <w:r w:rsidR="00FC3DF5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տրամադրել ևս 10 օր ժամկետ, նախքան </w:t>
      </w:r>
      <w:r w:rsidR="0052496B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լիցենզիայի գործողությունը կասեցնելը</w:t>
      </w:r>
      <w:r w:rsidR="00FC3DF5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885212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 ունենալով չխոչընդոտել գործող բիզնեսի բնականոն ընթացքին</w:t>
      </w:r>
      <w:r w:rsidR="00DA3A6F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3232EF" w:rsidRPr="008A7A7E" w:rsidRDefault="00706018" w:rsidP="008A7A7E">
      <w:pPr>
        <w:tabs>
          <w:tab w:val="left" w:pos="851"/>
        </w:tabs>
        <w:spacing w:after="0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8A7A7E">
        <w:rPr>
          <w:rFonts w:ascii="GHEA Grapalat" w:eastAsia="Times New Roman" w:hAnsi="GHEA Grapalat" w:cs="Sylfaen"/>
          <w:b/>
          <w:sz w:val="24"/>
          <w:szCs w:val="24"/>
          <w:lang w:val="hy-AM"/>
        </w:rPr>
        <w:t>4.</w:t>
      </w:r>
      <w:r w:rsidR="003232EF" w:rsidRPr="008A7A7E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3232EF" w:rsidRPr="008A7A7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3232EF" w:rsidRPr="008A7A7E" w:rsidRDefault="003232EF" w:rsidP="008A7A7E">
      <w:pPr>
        <w:tabs>
          <w:tab w:val="left" w:pos="851"/>
        </w:tabs>
        <w:spacing w:after="0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A7A7E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="0052496B" w:rsidRPr="008A7A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Pr="008A7A7E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52496B" w:rsidRPr="008A7A7E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Pr="008A7A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եկամուտների կոմիտեի կողմից:</w:t>
      </w:r>
    </w:p>
    <w:p w:rsidR="003232EF" w:rsidRPr="008A7A7E" w:rsidRDefault="00706018" w:rsidP="008A7A7E">
      <w:pPr>
        <w:tabs>
          <w:tab w:val="left" w:pos="851"/>
        </w:tabs>
        <w:autoSpaceDN w:val="0"/>
        <w:spacing w:after="0"/>
        <w:ind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8A7A7E">
        <w:rPr>
          <w:rFonts w:ascii="GHEA Grapalat" w:eastAsia="Calibri" w:hAnsi="GHEA Grapalat" w:cs="Sylfaen"/>
          <w:b/>
          <w:sz w:val="24"/>
          <w:szCs w:val="24"/>
          <w:lang w:val="hy-AM"/>
        </w:rPr>
        <w:t>5.</w:t>
      </w:r>
      <w:r w:rsidR="003232EF" w:rsidRPr="008A7A7E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="003232EF" w:rsidRPr="008A7A7E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3232EF" w:rsidRPr="008A7A7E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="003232EF" w:rsidRPr="008A7A7E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3232EF" w:rsidRPr="008A7A7E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="003232EF" w:rsidRPr="008A7A7E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3232EF" w:rsidRPr="008A7A7E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="003232EF" w:rsidRPr="008A7A7E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3232EF" w:rsidRPr="008A7A7E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3232EF" w:rsidRPr="008A7A7E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="003232EF" w:rsidRPr="008A7A7E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="003232EF" w:rsidRPr="008A7A7E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DA3A6F" w:rsidRPr="008A7A7E" w:rsidRDefault="006D03A2" w:rsidP="008A7A7E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8A7A7E"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ընդունման արդյունքում</w:t>
      </w:r>
      <w:r w:rsidR="00AE014D" w:rsidRPr="008A7A7E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Pr="008A7A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վիճակախաղերի,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ինչպես նաև </w:t>
      </w:r>
      <w:r w:rsidR="00AE014D" w:rsidRPr="008A7A7E">
        <w:rPr>
          <w:rFonts w:ascii="Calibri" w:hAnsi="Calibri" w:cs="Calibri"/>
          <w:color w:val="000000"/>
          <w:sz w:val="24"/>
          <w:szCs w:val="24"/>
          <w:shd w:val="clear" w:color="auto" w:fill="FFFFFF"/>
          <w:lang w:val="fr-FR"/>
        </w:rPr>
        <w:t> 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շահումով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խաղերի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ինտերնետ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շահումով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խաղերի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խաղատների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կազմակերպման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լիցենզիա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կողմից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B6F73" w:rsidRPr="008A7A7E">
        <w:rPr>
          <w:rFonts w:ascii="GHEA Grapalat" w:hAnsi="GHEA Grapalat"/>
          <w:sz w:val="24"/>
          <w:szCs w:val="24"/>
          <w:lang w:val="hy-AM"/>
        </w:rPr>
        <w:t>հարկային մարմնի կողմից վերահսկվող եկամուտների գծով (բացառությամբ «Վիճակախաղերի մասին» օրենքի</w:t>
      </w:r>
      <w:r w:rsidR="006B6F73" w:rsidRPr="008A7A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B6F73" w:rsidRPr="008A7A7E">
        <w:rPr>
          <w:rFonts w:ascii="GHEA Grapalat" w:hAnsi="GHEA Grapalat"/>
          <w:sz w:val="24"/>
          <w:szCs w:val="24"/>
          <w:lang w:val="hy-AM"/>
        </w:rPr>
        <w:t>5-րդ հոդվածի 1-ին մասի «թ» և «թ1» կետերով սահմանված դեպքերի և «Շահումով խաղերի, ինտերնետ շահումով խաղերի և խաղատների մասին» օրենքի</w:t>
      </w:r>
      <w:r w:rsidR="006B6F73" w:rsidRPr="008A7A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B6F73" w:rsidRPr="008A7A7E">
        <w:rPr>
          <w:rFonts w:ascii="GHEA Grapalat" w:hAnsi="GHEA Grapalat"/>
          <w:sz w:val="24"/>
          <w:szCs w:val="24"/>
          <w:lang w:val="hy-AM"/>
        </w:rPr>
        <w:t xml:space="preserve">6-րդ հոդվածի 2-րդ մասի «ը» և 2.1-ին մասի «է» և «է1» կետերով սահմանված դեպքերի)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ժամկետանց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պարտավորությունների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կատարման համար լրացուցիչ ժամկետի սահմանմամբ </w:t>
      </w:r>
      <w:r w:rsidR="00AE014D" w:rsidRPr="008A7A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ակնկալվում է </w:t>
      </w:r>
      <w:r w:rsidR="00AE014D" w:rsidRPr="008A7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լիցենզիայի կասեցումը որոշակի ժամկետով հետաձգել, դրանով իսկ նպաստելով գործող բիզնեսի բնականոն ընթացքին։</w:t>
      </w:r>
    </w:p>
    <w:p w:rsidR="00A0318D" w:rsidRPr="008A7A7E" w:rsidRDefault="00A0318D" w:rsidP="008A7A7E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8A7A7E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8A7A7E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A0318D" w:rsidRPr="008A7A7E" w:rsidRDefault="00A0318D" w:rsidP="008A7A7E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A7A7E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</w:t>
      </w:r>
      <w:r w:rsidR="006A0E26" w:rsidRPr="008A7A7E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Pr="008A7A7E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նախատեսվում։</w:t>
      </w:r>
    </w:p>
    <w:p w:rsidR="00A0318D" w:rsidRPr="008A7A7E" w:rsidRDefault="00A0318D" w:rsidP="008A7A7E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8A7A7E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8A7A7E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1760E" w:rsidRPr="008A7A7E" w:rsidRDefault="0081760E" w:rsidP="008A7A7E">
      <w:pPr>
        <w:pStyle w:val="NormalWeb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A7A7E">
        <w:rPr>
          <w:rFonts w:ascii="GHEA Grapalat" w:hAnsi="GHEA Grapalat"/>
          <w:color w:val="000000"/>
          <w:lang w:val="hy-AM"/>
        </w:rPr>
        <w:t xml:space="preserve">Նախագծի ընդունումը կապված </w:t>
      </w:r>
      <w:r w:rsidR="006953D5" w:rsidRPr="008A7A7E">
        <w:rPr>
          <w:rFonts w:ascii="GHEA Grapalat" w:hAnsi="GHEA Grapalat"/>
          <w:color w:val="000000"/>
          <w:lang w:val="hy-AM"/>
        </w:rPr>
        <w:t>չ</w:t>
      </w:r>
      <w:r w:rsidRPr="008A7A7E">
        <w:rPr>
          <w:rFonts w:ascii="GHEA Grapalat" w:hAnsi="GHEA Grapalat"/>
          <w:color w:val="000000"/>
          <w:lang w:val="hy-AM"/>
        </w:rPr>
        <w:t xml:space="preserve">է </w:t>
      </w:r>
      <w:r w:rsidR="006953D5" w:rsidRPr="008A7A7E">
        <w:rPr>
          <w:rFonts w:ascii="GHEA Grapalat" w:hAnsi="GHEA Grapalat"/>
          <w:color w:val="000000"/>
          <w:lang w:val="hy-AM"/>
        </w:rPr>
        <w:t>ռազմավարական փաստաթղթերի հետ։</w:t>
      </w:r>
    </w:p>
    <w:sectPr w:rsidR="0081760E" w:rsidRPr="008A7A7E" w:rsidSect="008739B4">
      <w:pgSz w:w="11906" w:h="16838" w:code="9"/>
      <w:pgMar w:top="851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75E"/>
    <w:multiLevelType w:val="hybridMultilevel"/>
    <w:tmpl w:val="A0A0918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F3035"/>
    <w:multiLevelType w:val="hybridMultilevel"/>
    <w:tmpl w:val="AF72470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E085005"/>
    <w:multiLevelType w:val="hybridMultilevel"/>
    <w:tmpl w:val="23AE4E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8"/>
  </w:num>
  <w:num w:numId="6">
    <w:abstractNumId w:val="9"/>
  </w:num>
  <w:num w:numId="7">
    <w:abstractNumId w:val="7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1599B"/>
    <w:rsid w:val="00047A69"/>
    <w:rsid w:val="000906A4"/>
    <w:rsid w:val="000D0D6F"/>
    <w:rsid w:val="000F0941"/>
    <w:rsid w:val="001145A2"/>
    <w:rsid w:val="00130D1D"/>
    <w:rsid w:val="00183B5B"/>
    <w:rsid w:val="001B416A"/>
    <w:rsid w:val="001C0448"/>
    <w:rsid w:val="001C33B3"/>
    <w:rsid w:val="001C7695"/>
    <w:rsid w:val="001D7F3E"/>
    <w:rsid w:val="001E1DE4"/>
    <w:rsid w:val="001E2093"/>
    <w:rsid w:val="001F2720"/>
    <w:rsid w:val="001F5408"/>
    <w:rsid w:val="002045C0"/>
    <w:rsid w:val="00205EF8"/>
    <w:rsid w:val="00236A75"/>
    <w:rsid w:val="00244886"/>
    <w:rsid w:val="00246F9C"/>
    <w:rsid w:val="00263856"/>
    <w:rsid w:val="0026663B"/>
    <w:rsid w:val="00270984"/>
    <w:rsid w:val="00274FA9"/>
    <w:rsid w:val="002D58B5"/>
    <w:rsid w:val="002D773F"/>
    <w:rsid w:val="002E2915"/>
    <w:rsid w:val="002F2B4A"/>
    <w:rsid w:val="00305587"/>
    <w:rsid w:val="00307069"/>
    <w:rsid w:val="003147B8"/>
    <w:rsid w:val="003232EF"/>
    <w:rsid w:val="00340663"/>
    <w:rsid w:val="00355987"/>
    <w:rsid w:val="00357062"/>
    <w:rsid w:val="00371968"/>
    <w:rsid w:val="00375189"/>
    <w:rsid w:val="003771DE"/>
    <w:rsid w:val="0038359A"/>
    <w:rsid w:val="00390F4D"/>
    <w:rsid w:val="003A67ED"/>
    <w:rsid w:val="003C1905"/>
    <w:rsid w:val="003D1682"/>
    <w:rsid w:val="003D7CE8"/>
    <w:rsid w:val="004114BF"/>
    <w:rsid w:val="00412EDA"/>
    <w:rsid w:val="004272CF"/>
    <w:rsid w:val="00437376"/>
    <w:rsid w:val="0045568A"/>
    <w:rsid w:val="00470017"/>
    <w:rsid w:val="00473E97"/>
    <w:rsid w:val="00486B43"/>
    <w:rsid w:val="004F0F5A"/>
    <w:rsid w:val="0052496B"/>
    <w:rsid w:val="00532249"/>
    <w:rsid w:val="005362BC"/>
    <w:rsid w:val="005636B6"/>
    <w:rsid w:val="00581B00"/>
    <w:rsid w:val="0058321C"/>
    <w:rsid w:val="00584C49"/>
    <w:rsid w:val="005A6AF3"/>
    <w:rsid w:val="005D62FA"/>
    <w:rsid w:val="005F7600"/>
    <w:rsid w:val="00624734"/>
    <w:rsid w:val="00627945"/>
    <w:rsid w:val="00640711"/>
    <w:rsid w:val="0064753C"/>
    <w:rsid w:val="00667D00"/>
    <w:rsid w:val="006809C2"/>
    <w:rsid w:val="006953D5"/>
    <w:rsid w:val="006A0E26"/>
    <w:rsid w:val="006A132D"/>
    <w:rsid w:val="006A7170"/>
    <w:rsid w:val="006B62B8"/>
    <w:rsid w:val="006B6F73"/>
    <w:rsid w:val="006B7320"/>
    <w:rsid w:val="006C2AF5"/>
    <w:rsid w:val="006D03A2"/>
    <w:rsid w:val="006D2E7D"/>
    <w:rsid w:val="006D663A"/>
    <w:rsid w:val="006E2324"/>
    <w:rsid w:val="006F1097"/>
    <w:rsid w:val="00704A8F"/>
    <w:rsid w:val="00704CB4"/>
    <w:rsid w:val="00706018"/>
    <w:rsid w:val="00715A61"/>
    <w:rsid w:val="00720FF3"/>
    <w:rsid w:val="007230EE"/>
    <w:rsid w:val="00725138"/>
    <w:rsid w:val="0073024A"/>
    <w:rsid w:val="0074124C"/>
    <w:rsid w:val="0076240B"/>
    <w:rsid w:val="007B73A3"/>
    <w:rsid w:val="007D38C0"/>
    <w:rsid w:val="007D53A6"/>
    <w:rsid w:val="007E5976"/>
    <w:rsid w:val="007E6411"/>
    <w:rsid w:val="007E65EC"/>
    <w:rsid w:val="007F1A5D"/>
    <w:rsid w:val="00811739"/>
    <w:rsid w:val="00813959"/>
    <w:rsid w:val="0081760E"/>
    <w:rsid w:val="00825D02"/>
    <w:rsid w:val="00844138"/>
    <w:rsid w:val="008526C6"/>
    <w:rsid w:val="00854A01"/>
    <w:rsid w:val="00871B09"/>
    <w:rsid w:val="008739B4"/>
    <w:rsid w:val="00885212"/>
    <w:rsid w:val="008913D0"/>
    <w:rsid w:val="008935B6"/>
    <w:rsid w:val="008A7A7E"/>
    <w:rsid w:val="008B207C"/>
    <w:rsid w:val="008D48BB"/>
    <w:rsid w:val="008F4E5D"/>
    <w:rsid w:val="00905415"/>
    <w:rsid w:val="00934EDA"/>
    <w:rsid w:val="0095293D"/>
    <w:rsid w:val="00955CBA"/>
    <w:rsid w:val="009667EA"/>
    <w:rsid w:val="0097548C"/>
    <w:rsid w:val="00981387"/>
    <w:rsid w:val="00984F1F"/>
    <w:rsid w:val="009A012D"/>
    <w:rsid w:val="00A02A61"/>
    <w:rsid w:val="00A0318D"/>
    <w:rsid w:val="00A27C30"/>
    <w:rsid w:val="00A35C78"/>
    <w:rsid w:val="00A470D0"/>
    <w:rsid w:val="00A80276"/>
    <w:rsid w:val="00AA22A8"/>
    <w:rsid w:val="00AA41A7"/>
    <w:rsid w:val="00AB37AB"/>
    <w:rsid w:val="00AD0F33"/>
    <w:rsid w:val="00AD1117"/>
    <w:rsid w:val="00AD3A13"/>
    <w:rsid w:val="00AE014D"/>
    <w:rsid w:val="00AF02EC"/>
    <w:rsid w:val="00B03F47"/>
    <w:rsid w:val="00B04048"/>
    <w:rsid w:val="00B06CAF"/>
    <w:rsid w:val="00B11B6F"/>
    <w:rsid w:val="00B45C7E"/>
    <w:rsid w:val="00B47253"/>
    <w:rsid w:val="00B81DE8"/>
    <w:rsid w:val="00B9046D"/>
    <w:rsid w:val="00BA270D"/>
    <w:rsid w:val="00BA5301"/>
    <w:rsid w:val="00BC003E"/>
    <w:rsid w:val="00BD0075"/>
    <w:rsid w:val="00BE086B"/>
    <w:rsid w:val="00BF322C"/>
    <w:rsid w:val="00C711F6"/>
    <w:rsid w:val="00C734C4"/>
    <w:rsid w:val="00C814DB"/>
    <w:rsid w:val="00C9507D"/>
    <w:rsid w:val="00CE5671"/>
    <w:rsid w:val="00CF28AF"/>
    <w:rsid w:val="00D119F3"/>
    <w:rsid w:val="00D415BD"/>
    <w:rsid w:val="00D508AB"/>
    <w:rsid w:val="00D741D0"/>
    <w:rsid w:val="00DA3A6F"/>
    <w:rsid w:val="00DA5277"/>
    <w:rsid w:val="00DB55B7"/>
    <w:rsid w:val="00DE6055"/>
    <w:rsid w:val="00E258DF"/>
    <w:rsid w:val="00E31BAB"/>
    <w:rsid w:val="00E36827"/>
    <w:rsid w:val="00E42EC2"/>
    <w:rsid w:val="00E46173"/>
    <w:rsid w:val="00E51B52"/>
    <w:rsid w:val="00E571DE"/>
    <w:rsid w:val="00E6039C"/>
    <w:rsid w:val="00E6341B"/>
    <w:rsid w:val="00E84F00"/>
    <w:rsid w:val="00EA1A99"/>
    <w:rsid w:val="00ED3EAF"/>
    <w:rsid w:val="00EE4AD5"/>
    <w:rsid w:val="00EE50E4"/>
    <w:rsid w:val="00EF3748"/>
    <w:rsid w:val="00F039AC"/>
    <w:rsid w:val="00F150B2"/>
    <w:rsid w:val="00F155F3"/>
    <w:rsid w:val="00F20779"/>
    <w:rsid w:val="00F24AEE"/>
    <w:rsid w:val="00F34039"/>
    <w:rsid w:val="00F55A63"/>
    <w:rsid w:val="00F61EB8"/>
    <w:rsid w:val="00F66219"/>
    <w:rsid w:val="00F704A1"/>
    <w:rsid w:val="00F82D79"/>
    <w:rsid w:val="00F82D84"/>
    <w:rsid w:val="00F97218"/>
    <w:rsid w:val="00FA08C4"/>
    <w:rsid w:val="00FA345E"/>
    <w:rsid w:val="00FB4F79"/>
    <w:rsid w:val="00FB7EF9"/>
    <w:rsid w:val="00FC3DF5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47A3A"/>
  <w15:docId w15:val="{6A11B427-95ED-477B-887E-D0261B3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Muradyan</dc:creator>
  <cp:lastModifiedBy>Irina Vardanyan</cp:lastModifiedBy>
  <cp:revision>4</cp:revision>
  <cp:lastPrinted>2023-10-30T06:40:00Z</cp:lastPrinted>
  <dcterms:created xsi:type="dcterms:W3CDTF">2023-12-20T08:27:00Z</dcterms:created>
  <dcterms:modified xsi:type="dcterms:W3CDTF">2023-12-21T06:30:00Z</dcterms:modified>
</cp:coreProperties>
</file>