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2FEB" w:rsidRPr="005C197D" w:rsidRDefault="00252FEB" w:rsidP="000D0249">
      <w:pPr>
        <w:pStyle w:val="NormalWeb"/>
        <w:shd w:val="clear" w:color="auto" w:fill="FFFFFF"/>
        <w:spacing w:before="0" w:beforeAutospacing="0" w:after="0" w:afterAutospacing="0" w:line="360" w:lineRule="auto"/>
        <w:jc w:val="center"/>
        <w:textAlignment w:val="baseline"/>
        <w:rPr>
          <w:rFonts w:ascii="GHEA Grapalat" w:eastAsiaTheme="minorHAnsi" w:hAnsi="GHEA Grapalat" w:cstheme="minorBidi"/>
          <w:shd w:val="clear" w:color="auto" w:fill="FFFFFF"/>
          <w:lang w:val="hy-AM"/>
        </w:rPr>
      </w:pPr>
      <w:r w:rsidRPr="005C197D">
        <w:rPr>
          <w:rFonts w:ascii="GHEA Grapalat" w:eastAsiaTheme="minorHAnsi" w:hAnsi="GHEA Grapalat" w:cstheme="minorBidi"/>
          <w:b/>
          <w:bCs/>
          <w:shd w:val="clear" w:color="auto" w:fill="FFFFFF"/>
          <w:lang w:val="hy-AM"/>
        </w:rPr>
        <w:t>ՀԻՄՆԱՎՈՐՈՒՄ</w:t>
      </w:r>
    </w:p>
    <w:p w:rsidR="00252FEB" w:rsidRPr="005C197D" w:rsidRDefault="00D03735" w:rsidP="00D03735">
      <w:pPr>
        <w:spacing w:after="0" w:line="240" w:lineRule="auto"/>
        <w:ind w:firstLine="375"/>
        <w:jc w:val="center"/>
        <w:rPr>
          <w:rFonts w:ascii="GHEA Grapalat" w:eastAsia="Times New Roman" w:hAnsi="GHEA Grapalat" w:cs="Times New Roman"/>
          <w:b/>
          <w:bCs/>
          <w:sz w:val="24"/>
          <w:szCs w:val="24"/>
          <w:lang w:val="hy-AM"/>
        </w:rPr>
      </w:pPr>
      <w:r w:rsidRPr="005C197D">
        <w:rPr>
          <w:rFonts w:ascii="GHEA Grapalat" w:eastAsia="Times New Roman" w:hAnsi="GHEA Grapalat" w:cs="Times New Roman"/>
          <w:b/>
          <w:bCs/>
          <w:sz w:val="24"/>
          <w:szCs w:val="24"/>
          <w:lang w:val="hy-AM"/>
        </w:rPr>
        <w:t xml:space="preserve">ՀԱՅԱՍՏԱՆԻ ՀԱՆՐԱՊԵՏՈՒԹՅԱՆ ԿԱՌԱՎԱՐՈՒԹՅԱՆ 2022 ԹՎԱԿԱՆԻ ՍԵՊՏԵՄԲԵՐԻ 22-Ի </w:t>
      </w:r>
      <w:r w:rsidR="005B5975" w:rsidRPr="005C197D">
        <w:rPr>
          <w:rFonts w:ascii="GHEA Grapalat" w:eastAsia="Times New Roman" w:hAnsi="GHEA Grapalat" w:cs="Times New Roman"/>
          <w:b/>
          <w:bCs/>
          <w:sz w:val="24"/>
          <w:szCs w:val="24"/>
          <w:lang w:val="hy-AM"/>
        </w:rPr>
        <w:t>Թ</w:t>
      </w:r>
      <w:r w:rsidRPr="005C197D">
        <w:rPr>
          <w:rFonts w:ascii="GHEA Grapalat" w:eastAsia="Times New Roman" w:hAnsi="GHEA Grapalat" w:cs="Times New Roman"/>
          <w:b/>
          <w:bCs/>
          <w:sz w:val="24"/>
          <w:szCs w:val="24"/>
          <w:lang w:val="hy-AM"/>
        </w:rPr>
        <w:t>ԻՎ 1481-Ն ՈՐՈՇՄԱՆ ՄԵՋ ՓՈՓՈԽՈՒԹՅՈՒՆՆԵՐ ԿԱՏԱՐԵԼՈՒ ՄԱՍԻՆ</w:t>
      </w:r>
    </w:p>
    <w:p w:rsidR="003371B3" w:rsidRPr="005C197D" w:rsidRDefault="003371B3" w:rsidP="00A71752">
      <w:pPr>
        <w:spacing w:line="360" w:lineRule="auto"/>
        <w:ind w:firstLine="720"/>
        <w:jc w:val="both"/>
        <w:rPr>
          <w:rFonts w:ascii="GHEA Grapalat" w:hAnsi="GHEA Grapalat" w:cs="Sylfaen"/>
          <w:b/>
          <w:sz w:val="24"/>
          <w:szCs w:val="24"/>
          <w:u w:val="single"/>
          <w:lang w:val="hy-AM"/>
        </w:rPr>
      </w:pPr>
      <w:r w:rsidRPr="005C197D">
        <w:rPr>
          <w:rFonts w:ascii="GHEA Grapalat" w:hAnsi="GHEA Grapalat" w:cs="Sylfaen"/>
          <w:b/>
          <w:sz w:val="24"/>
          <w:szCs w:val="24"/>
          <w:u w:val="single"/>
          <w:lang w:val="hy-AM"/>
        </w:rPr>
        <w:t>Անհրաժեշտությունը</w:t>
      </w:r>
      <w:bookmarkStart w:id="0" w:name="_GoBack"/>
      <w:bookmarkEnd w:id="0"/>
    </w:p>
    <w:p w:rsidR="00E612AF" w:rsidRPr="005C197D" w:rsidRDefault="00107B04" w:rsidP="00866BF7">
      <w:pPr>
        <w:pStyle w:val="NormalWeb"/>
        <w:shd w:val="clear" w:color="auto" w:fill="FFFFFF"/>
        <w:spacing w:before="0" w:beforeAutospacing="0" w:after="173" w:afterAutospacing="0" w:line="360" w:lineRule="auto"/>
        <w:ind w:firstLine="720"/>
        <w:jc w:val="both"/>
        <w:textAlignment w:val="baseline"/>
        <w:rPr>
          <w:rFonts w:ascii="GHEA Grapalat" w:hAnsi="GHEA Grapalat" w:cs="Arial"/>
          <w:lang w:val="hy-AM"/>
        </w:rPr>
      </w:pPr>
      <w:r w:rsidRPr="005C197D">
        <w:rPr>
          <w:rFonts w:ascii="GHEA Grapalat" w:hAnsi="GHEA Grapalat"/>
          <w:lang w:val="hy-AM"/>
        </w:rPr>
        <w:t>Հայաստանի Հանրապետության կառավարության 2022 թվականի սեպտեմբերի 22-ի «</w:t>
      </w:r>
      <w:r w:rsidRPr="005C197D">
        <w:rPr>
          <w:rFonts w:ascii="GHEA Grapalat" w:hAnsi="GHEA Grapalat"/>
          <w:bCs/>
          <w:lang w:val="hy-AM"/>
        </w:rPr>
        <w:t xml:space="preserve">Հանրակրթական ուսումնական հաստատությունների՝ պետական բյուջեի միջոցներից ֆինանսավորման կարգը, պետական բյուջեով նախատեսված ծրագրերի ֆինանսավորման սկզբունքները </w:t>
      </w:r>
      <w:r w:rsidR="009802CE" w:rsidRPr="005C197D">
        <w:rPr>
          <w:rFonts w:ascii="GHEA Grapalat" w:hAnsi="GHEA Grapalat"/>
          <w:bCs/>
          <w:lang w:val="hy-AM"/>
        </w:rPr>
        <w:t>և</w:t>
      </w:r>
      <w:r w:rsidRPr="005C197D">
        <w:rPr>
          <w:rFonts w:ascii="GHEA Grapalat" w:hAnsi="GHEA Grapalat"/>
          <w:bCs/>
          <w:lang w:val="hy-AM"/>
        </w:rPr>
        <w:t xml:space="preserve"> մեթոդաբանությունը սահմանելու մասին</w:t>
      </w:r>
      <w:r w:rsidR="009802CE" w:rsidRPr="005C197D">
        <w:rPr>
          <w:rFonts w:ascii="GHEA Grapalat" w:eastAsiaTheme="minorHAnsi" w:hAnsi="GHEA Grapalat" w:cstheme="minorBidi"/>
          <w:b/>
          <w:bCs/>
          <w:shd w:val="clear" w:color="auto" w:fill="FFFFFF"/>
          <w:lang w:val="hy-AM"/>
        </w:rPr>
        <w:t>»</w:t>
      </w:r>
      <w:r w:rsidRPr="005C197D">
        <w:rPr>
          <w:rFonts w:ascii="GHEA Grapalat" w:hAnsi="GHEA Grapalat"/>
          <w:lang w:val="hy-AM"/>
        </w:rPr>
        <w:t xml:space="preserve"> թիվ 1481-Ն</w:t>
      </w:r>
      <w:r w:rsidR="00833ED2" w:rsidRPr="005C197D">
        <w:rPr>
          <w:rFonts w:ascii="GHEA Grapalat" w:hAnsi="GHEA Grapalat"/>
          <w:lang w:val="hy-AM"/>
        </w:rPr>
        <w:t xml:space="preserve"> </w:t>
      </w:r>
      <w:r w:rsidR="00B02852" w:rsidRPr="005C197D">
        <w:rPr>
          <w:rFonts w:ascii="GHEA Grapalat" w:hAnsi="GHEA Grapalat"/>
          <w:lang w:val="hy-AM"/>
        </w:rPr>
        <w:t>որոշման</w:t>
      </w:r>
      <w:r w:rsidR="00833ED2" w:rsidRPr="005C197D">
        <w:rPr>
          <w:rFonts w:ascii="GHEA Grapalat" w:hAnsi="GHEA Grapalat"/>
          <w:lang w:val="hy-AM"/>
        </w:rPr>
        <w:t xml:space="preserve"> մեջ </w:t>
      </w:r>
      <w:r w:rsidR="00B02852" w:rsidRPr="005C197D">
        <w:rPr>
          <w:rFonts w:ascii="GHEA Grapalat" w:hAnsi="GHEA Grapalat"/>
          <w:lang w:val="hy-AM"/>
        </w:rPr>
        <w:t xml:space="preserve"> </w:t>
      </w:r>
      <w:r w:rsidR="00866BF7" w:rsidRPr="005C197D">
        <w:rPr>
          <w:rFonts w:ascii="GHEA Grapalat" w:hAnsi="GHEA Grapalat"/>
          <w:lang w:val="hy-AM"/>
        </w:rPr>
        <w:t>փոփոխությու</w:t>
      </w:r>
      <w:r w:rsidR="004A30C4" w:rsidRPr="005C197D">
        <w:rPr>
          <w:rFonts w:ascii="GHEA Grapalat" w:hAnsi="GHEA Grapalat"/>
          <w:lang w:val="hy-AM"/>
        </w:rPr>
        <w:t>ն</w:t>
      </w:r>
      <w:r w:rsidR="00833ED2" w:rsidRPr="005C197D">
        <w:rPr>
          <w:rFonts w:ascii="GHEA Grapalat" w:hAnsi="GHEA Grapalat"/>
          <w:lang w:val="hy-AM"/>
        </w:rPr>
        <w:t xml:space="preserve"> </w:t>
      </w:r>
      <w:r w:rsidR="00866BF7" w:rsidRPr="005C197D">
        <w:rPr>
          <w:rFonts w:ascii="GHEA Grapalat" w:hAnsi="GHEA Grapalat"/>
          <w:lang w:val="hy-AM"/>
        </w:rPr>
        <w:t xml:space="preserve">կատարելու անհրաժեշտությունը բխում է </w:t>
      </w:r>
      <w:r w:rsidR="00E612AF" w:rsidRPr="005C197D">
        <w:rPr>
          <w:rFonts w:ascii="GHEA Grapalat" w:hAnsi="GHEA Grapalat"/>
          <w:lang w:val="hy-AM"/>
        </w:rPr>
        <w:t xml:space="preserve">հանրակրթական </w:t>
      </w:r>
      <w:r w:rsidR="00E612AF" w:rsidRPr="005C197D">
        <w:rPr>
          <w:rFonts w:ascii="GHEA Grapalat" w:hAnsi="GHEA Grapalat" w:cs="Arial"/>
          <w:lang w:val="hy-AM"/>
        </w:rPr>
        <w:t xml:space="preserve">ծրագրեր իրականացնող </w:t>
      </w:r>
      <w:r w:rsidR="00E612AF" w:rsidRPr="005C197D">
        <w:rPr>
          <w:rFonts w:ascii="GHEA Grapalat" w:hAnsi="GHEA Grapalat"/>
          <w:lang w:val="hy-AM"/>
        </w:rPr>
        <w:t>ուսումնական հաստատություններին նվազագույն կարիքներին համապատասխան ֆինանսավորման խնդիրներ</w:t>
      </w:r>
      <w:r w:rsidR="007C256C" w:rsidRPr="005C197D">
        <w:rPr>
          <w:rFonts w:ascii="GHEA Grapalat" w:hAnsi="GHEA Grapalat"/>
          <w:lang w:val="hy-AM"/>
        </w:rPr>
        <w:t>ի կարգավորման անհրաժեշտությունից</w:t>
      </w:r>
      <w:r w:rsidR="00E612AF" w:rsidRPr="005C197D">
        <w:rPr>
          <w:rFonts w:ascii="GHEA Grapalat" w:hAnsi="GHEA Grapalat"/>
          <w:lang w:val="hy-AM"/>
        </w:rPr>
        <w:t>:</w:t>
      </w:r>
    </w:p>
    <w:p w:rsidR="007C6174" w:rsidRPr="005C197D" w:rsidRDefault="007C6174" w:rsidP="007C6174">
      <w:pPr>
        <w:pStyle w:val="NormalWeb"/>
        <w:shd w:val="clear" w:color="auto" w:fill="FFFFFF"/>
        <w:spacing w:before="0" w:beforeAutospacing="0" w:after="173" w:afterAutospacing="0" w:line="360" w:lineRule="auto"/>
        <w:ind w:firstLine="720"/>
        <w:jc w:val="both"/>
        <w:textAlignment w:val="baseline"/>
        <w:rPr>
          <w:rFonts w:ascii="GHEA Grapalat" w:hAnsi="GHEA Grapalat" w:cs="Sylfaen"/>
          <w:b/>
          <w:u w:val="single"/>
          <w:lang w:val="hy-AM"/>
        </w:rPr>
      </w:pPr>
      <w:r w:rsidRPr="005C197D">
        <w:rPr>
          <w:rFonts w:ascii="GHEA Grapalat" w:hAnsi="GHEA Grapalat" w:cs="Sylfaen"/>
          <w:b/>
          <w:u w:val="single"/>
          <w:lang w:val="hy-AM"/>
        </w:rPr>
        <w:t xml:space="preserve"> </w:t>
      </w:r>
      <w:r w:rsidR="000618C5" w:rsidRPr="005C197D">
        <w:rPr>
          <w:rFonts w:ascii="GHEA Grapalat" w:hAnsi="GHEA Grapalat" w:cs="Sylfaen"/>
          <w:b/>
          <w:u w:val="single"/>
          <w:lang w:val="hy-AM"/>
        </w:rPr>
        <w:t>Ընթացիկ իրավիճակը և կարգավորման նպատակը</w:t>
      </w:r>
    </w:p>
    <w:p w:rsidR="00B93E3E" w:rsidRPr="005C197D" w:rsidRDefault="00034383" w:rsidP="004A30C4">
      <w:pPr>
        <w:spacing w:line="360" w:lineRule="auto"/>
        <w:ind w:right="175" w:firstLine="720"/>
        <w:jc w:val="both"/>
        <w:rPr>
          <w:rFonts w:ascii="GHEA Grapalat" w:hAnsi="GHEA Grapalat"/>
          <w:sz w:val="24"/>
          <w:szCs w:val="24"/>
          <w:lang w:val="hy-AM"/>
        </w:rPr>
      </w:pPr>
      <w:r w:rsidRPr="005C197D">
        <w:rPr>
          <w:rFonts w:ascii="GHEA Grapalat" w:hAnsi="GHEA Grapalat"/>
          <w:sz w:val="24"/>
          <w:szCs w:val="24"/>
          <w:lang w:val="hy-AM"/>
        </w:rPr>
        <w:t>Հայաստանի Հանրապետության կառավարության 2022 թվականի սեպտեմբերի 22-ի «Հանրակրթական ուսումնական հաստատությունների՝ պետական բյուջեի միջոցներից ֆինանսավորման կարգը, պետական բյուջեով նախատեսված ծրագրերի ֆինանսավորման սկզբունքները և մեթոդաբանությունը սահմանելու մասին» թիվ 1481-Ն որոշման մեջ  փոփոխության անհրաժեշտություն է առաջացել վերլուծությունների և ՀՀ ուսումնական հաստատությունների ֆինանսավորման հաշվարկներ իրականացնելու ընթացքում ի հայտ եկած խնդիրներից</w:t>
      </w:r>
      <w:r w:rsidR="00B93E3E" w:rsidRPr="005C197D">
        <w:rPr>
          <w:rFonts w:ascii="GHEA Grapalat" w:hAnsi="GHEA Grapalat"/>
          <w:sz w:val="24"/>
          <w:szCs w:val="24"/>
          <w:lang w:val="hy-AM"/>
        </w:rPr>
        <w:t>՝</w:t>
      </w:r>
    </w:p>
    <w:p w:rsidR="00B93E3E" w:rsidRPr="005C197D" w:rsidRDefault="00B93E3E" w:rsidP="0005336A">
      <w:pPr>
        <w:pStyle w:val="ListParagraph"/>
        <w:numPr>
          <w:ilvl w:val="0"/>
          <w:numId w:val="9"/>
        </w:numPr>
        <w:spacing w:line="360" w:lineRule="auto"/>
        <w:ind w:right="175"/>
        <w:jc w:val="both"/>
        <w:rPr>
          <w:rFonts w:ascii="GHEA Grapalat" w:hAnsi="GHEA Grapalat"/>
          <w:sz w:val="24"/>
          <w:szCs w:val="24"/>
          <w:lang w:val="hy-AM"/>
        </w:rPr>
      </w:pPr>
      <w:r w:rsidRPr="005C197D">
        <w:rPr>
          <w:rFonts w:ascii="GHEA Grapalat" w:hAnsi="GHEA Grapalat"/>
          <w:sz w:val="24"/>
          <w:szCs w:val="24"/>
          <w:lang w:val="hy-AM"/>
        </w:rPr>
        <w:t xml:space="preserve">կարգավորվում է ուսումնական </w:t>
      </w:r>
      <w:r w:rsidR="0005336A" w:rsidRPr="005C197D">
        <w:rPr>
          <w:rFonts w:ascii="GHEA Grapalat" w:hAnsi="GHEA Grapalat"/>
          <w:sz w:val="24"/>
          <w:szCs w:val="24"/>
          <w:lang w:val="hy-AM"/>
        </w:rPr>
        <w:t xml:space="preserve">հաստատությունների տնտեսված </w:t>
      </w:r>
      <w:r w:rsidRPr="005C197D">
        <w:rPr>
          <w:rFonts w:ascii="GHEA Grapalat" w:hAnsi="GHEA Grapalat"/>
          <w:sz w:val="24"/>
          <w:szCs w:val="24"/>
          <w:lang w:val="hy-AM"/>
        </w:rPr>
        <w:t xml:space="preserve">ֆինանսական </w:t>
      </w:r>
      <w:r w:rsidR="0005336A" w:rsidRPr="005C197D">
        <w:rPr>
          <w:rFonts w:ascii="GHEA Grapalat" w:hAnsi="GHEA Grapalat"/>
          <w:sz w:val="24"/>
          <w:szCs w:val="24"/>
          <w:lang w:val="hy-AM"/>
        </w:rPr>
        <w:t>միջոցների վերադարձը ՀՀ պետական բյուջե,</w:t>
      </w:r>
      <w:r w:rsidR="007C256C" w:rsidRPr="005C197D">
        <w:rPr>
          <w:rFonts w:ascii="GHEA Grapalat" w:hAnsi="GHEA Grapalat"/>
          <w:sz w:val="24"/>
          <w:szCs w:val="24"/>
          <w:lang w:val="hy-AM"/>
        </w:rPr>
        <w:t xml:space="preserve"> որի արդյունքում ՀՀ պետական միջոցները չեն կուտակվի ուսումնական հաստատությունների հաշիվներին </w:t>
      </w:r>
    </w:p>
    <w:p w:rsidR="0005336A" w:rsidRPr="005C197D" w:rsidRDefault="0005336A" w:rsidP="0005336A">
      <w:pPr>
        <w:pStyle w:val="ListParagraph"/>
        <w:numPr>
          <w:ilvl w:val="0"/>
          <w:numId w:val="9"/>
        </w:numPr>
        <w:spacing w:line="360" w:lineRule="auto"/>
        <w:ind w:right="175"/>
        <w:jc w:val="both"/>
        <w:rPr>
          <w:rFonts w:ascii="GHEA Grapalat" w:hAnsi="GHEA Grapalat"/>
          <w:sz w:val="24"/>
          <w:szCs w:val="24"/>
          <w:lang w:val="hy-AM"/>
        </w:rPr>
      </w:pPr>
      <w:r w:rsidRPr="005C197D">
        <w:rPr>
          <w:rFonts w:ascii="GHEA Grapalat" w:hAnsi="GHEA Grapalat"/>
          <w:sz w:val="24"/>
          <w:szCs w:val="24"/>
          <w:lang w:val="hy-AM"/>
        </w:rPr>
        <w:t>որոշ արտահայտությունների հստակեցում, որը պայմանավորված է իրավական ակտերի ընդումամբ (ՀՀ կառավարության 16 փետրվարի 2023 թվականի N 216-Ն որոշում):</w:t>
      </w:r>
    </w:p>
    <w:p w:rsidR="00236917" w:rsidRPr="005C197D" w:rsidRDefault="00236917" w:rsidP="004A30C4">
      <w:pPr>
        <w:spacing w:line="360" w:lineRule="auto"/>
        <w:ind w:right="175" w:firstLine="720"/>
        <w:jc w:val="both"/>
        <w:rPr>
          <w:rFonts w:ascii="GHEA Grapalat" w:hAnsi="GHEA Grapalat" w:cs="Sylfaen"/>
          <w:b/>
          <w:sz w:val="24"/>
          <w:szCs w:val="24"/>
          <w:lang w:val="hy-AM"/>
        </w:rPr>
      </w:pPr>
      <w:r w:rsidRPr="005C197D">
        <w:rPr>
          <w:rFonts w:ascii="GHEA Grapalat" w:hAnsi="GHEA Grapalat" w:cs="Sylfaen"/>
          <w:b/>
          <w:sz w:val="24"/>
          <w:szCs w:val="24"/>
          <w:u w:val="single"/>
          <w:lang w:val="hy-AM"/>
        </w:rPr>
        <w:t>Նախագծի մշակման գործընթացում ներգրավված ինստիտուտները և անձինք</w:t>
      </w:r>
      <w:r w:rsidRPr="005C197D">
        <w:rPr>
          <w:rFonts w:ascii="GHEA Grapalat" w:eastAsia="MS Mincho" w:hAnsi="MS Mincho" w:cs="MS Mincho"/>
          <w:b/>
          <w:sz w:val="24"/>
          <w:szCs w:val="24"/>
          <w:lang w:val="hy-AM"/>
        </w:rPr>
        <w:t>․</w:t>
      </w:r>
    </w:p>
    <w:p w:rsidR="00236917" w:rsidRPr="005C197D" w:rsidRDefault="00236917" w:rsidP="000D0249">
      <w:pPr>
        <w:spacing w:line="360" w:lineRule="auto"/>
        <w:ind w:right="175" w:firstLine="720"/>
        <w:jc w:val="both"/>
        <w:rPr>
          <w:rFonts w:ascii="GHEA Grapalat" w:hAnsi="GHEA Grapalat" w:cs="Sylfaen"/>
          <w:b/>
          <w:sz w:val="24"/>
          <w:szCs w:val="24"/>
          <w:lang w:val="hy-AM"/>
        </w:rPr>
      </w:pPr>
      <w:r w:rsidRPr="005C197D">
        <w:rPr>
          <w:rFonts w:ascii="GHEA Grapalat" w:hAnsi="GHEA Grapalat"/>
          <w:sz w:val="24"/>
          <w:szCs w:val="24"/>
          <w:lang w:val="hy-AM"/>
        </w:rPr>
        <w:t xml:space="preserve">ՀՀ կրթության, գիտության, մշակույթի և սպորտի նախարարության մասնագետները: </w:t>
      </w:r>
    </w:p>
    <w:p w:rsidR="000618C5" w:rsidRPr="005C197D" w:rsidRDefault="000618C5" w:rsidP="004A30C4">
      <w:pPr>
        <w:spacing w:line="360" w:lineRule="auto"/>
        <w:ind w:firstLine="720"/>
        <w:jc w:val="both"/>
        <w:rPr>
          <w:rFonts w:ascii="GHEA Grapalat" w:hAnsi="GHEA Grapalat" w:cs="Sylfaen"/>
          <w:b/>
          <w:bCs/>
          <w:noProof/>
          <w:sz w:val="24"/>
          <w:szCs w:val="24"/>
          <w:u w:val="single"/>
          <w:lang w:val="hy-AM"/>
        </w:rPr>
      </w:pPr>
      <w:r w:rsidRPr="005C197D">
        <w:rPr>
          <w:rFonts w:ascii="GHEA Grapalat" w:hAnsi="GHEA Grapalat" w:cs="Sylfaen"/>
          <w:b/>
          <w:sz w:val="24"/>
          <w:szCs w:val="24"/>
          <w:u w:val="single"/>
          <w:lang w:val="hy-AM"/>
        </w:rPr>
        <w:t>Ակնկալվող</w:t>
      </w:r>
      <w:r w:rsidRPr="005C197D">
        <w:rPr>
          <w:rFonts w:ascii="GHEA Grapalat" w:hAnsi="GHEA Grapalat" w:cs="Sylfaen"/>
          <w:b/>
          <w:bCs/>
          <w:noProof/>
          <w:sz w:val="24"/>
          <w:szCs w:val="24"/>
          <w:u w:val="single"/>
          <w:lang w:val="hy-AM"/>
        </w:rPr>
        <w:t xml:space="preserve"> արդյունքը</w:t>
      </w:r>
    </w:p>
    <w:p w:rsidR="00236917" w:rsidRPr="005C197D" w:rsidRDefault="004A30C4" w:rsidP="00107B04">
      <w:pPr>
        <w:pStyle w:val="NormalWeb"/>
        <w:shd w:val="clear" w:color="auto" w:fill="FFFFFF"/>
        <w:spacing w:before="0" w:beforeAutospacing="0" w:after="173" w:afterAutospacing="0" w:line="360" w:lineRule="auto"/>
        <w:ind w:firstLine="720"/>
        <w:jc w:val="both"/>
        <w:textAlignment w:val="baseline"/>
        <w:rPr>
          <w:rFonts w:ascii="GHEA Grapalat" w:eastAsiaTheme="minorHAnsi" w:hAnsi="GHEA Grapalat" w:cstheme="minorBidi"/>
          <w:shd w:val="clear" w:color="auto" w:fill="FFFFFF"/>
          <w:lang w:val="hy-AM"/>
        </w:rPr>
      </w:pPr>
      <w:r w:rsidRPr="005C197D">
        <w:rPr>
          <w:rFonts w:ascii="GHEA Grapalat" w:eastAsiaTheme="minorHAnsi" w:hAnsi="GHEA Grapalat" w:cstheme="minorBidi"/>
          <w:shd w:val="clear" w:color="auto" w:fill="FFFFFF"/>
          <w:lang w:val="hy-AM"/>
        </w:rPr>
        <w:lastRenderedPageBreak/>
        <w:t>Հ</w:t>
      </w:r>
      <w:r w:rsidR="00224FFC" w:rsidRPr="005C197D">
        <w:rPr>
          <w:rFonts w:ascii="GHEA Grapalat" w:eastAsiaTheme="minorHAnsi" w:hAnsi="GHEA Grapalat" w:cstheme="minorBidi"/>
          <w:shd w:val="clear" w:color="auto" w:fill="FFFFFF"/>
          <w:lang w:val="hy-AM"/>
        </w:rPr>
        <w:t xml:space="preserve">նարավորինս ստույգ հաշվարկել ֆինանսավորումը </w:t>
      </w:r>
      <w:r w:rsidR="00F20A48" w:rsidRPr="005C197D">
        <w:rPr>
          <w:rFonts w:ascii="GHEA Grapalat" w:eastAsiaTheme="minorHAnsi" w:hAnsi="GHEA Grapalat" w:cstheme="minorBidi"/>
          <w:shd w:val="clear" w:color="auto" w:fill="FFFFFF"/>
          <w:lang w:val="hy-AM"/>
        </w:rPr>
        <w:t xml:space="preserve">հաշվի առնելով </w:t>
      </w:r>
      <w:r w:rsidR="00224FFC" w:rsidRPr="005C197D">
        <w:rPr>
          <w:rFonts w:ascii="GHEA Grapalat" w:eastAsiaTheme="minorHAnsi" w:hAnsi="GHEA Grapalat" w:cstheme="minorBidi"/>
          <w:shd w:val="clear" w:color="auto" w:fill="FFFFFF"/>
          <w:lang w:val="hy-AM"/>
        </w:rPr>
        <w:t xml:space="preserve">յուրաքանչյուր </w:t>
      </w:r>
      <w:r w:rsidR="00F20A48" w:rsidRPr="005C197D">
        <w:rPr>
          <w:rFonts w:ascii="GHEA Grapalat" w:eastAsiaTheme="minorHAnsi" w:hAnsi="GHEA Grapalat" w:cstheme="minorBidi"/>
          <w:shd w:val="clear" w:color="auto" w:fill="FFFFFF"/>
          <w:lang w:val="hy-AM"/>
        </w:rPr>
        <w:t>ուսումնական հաստատության առանձնահատկությունը</w:t>
      </w:r>
      <w:r w:rsidR="00224FFC" w:rsidRPr="005C197D">
        <w:rPr>
          <w:rFonts w:ascii="GHEA Grapalat" w:eastAsiaTheme="minorHAnsi" w:hAnsi="GHEA Grapalat" w:cstheme="minorBidi"/>
          <w:shd w:val="clear" w:color="auto" w:fill="FFFFFF"/>
          <w:lang w:val="hy-AM"/>
        </w:rPr>
        <w:t>:</w:t>
      </w:r>
    </w:p>
    <w:p w:rsidR="00F26807" w:rsidRPr="005C197D" w:rsidRDefault="00F26807" w:rsidP="000D0249">
      <w:pPr>
        <w:pStyle w:val="NormalWeb"/>
        <w:spacing w:line="360" w:lineRule="auto"/>
        <w:ind w:firstLine="720"/>
        <w:jc w:val="both"/>
        <w:rPr>
          <w:rFonts w:ascii="GHEA Grapalat" w:hAnsi="GHEA Grapalat" w:cs="Sylfaen"/>
          <w:b/>
          <w:color w:val="000000" w:themeColor="text1"/>
          <w:lang w:val="hy-AM"/>
        </w:rPr>
      </w:pPr>
      <w:r w:rsidRPr="005C197D">
        <w:rPr>
          <w:rFonts w:ascii="GHEA Grapalat" w:hAnsi="GHEA Grapalat" w:cs="Sylfaen"/>
          <w:b/>
          <w:color w:val="000000" w:themeColor="text1"/>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4A30C4" w:rsidRPr="005C197D" w:rsidRDefault="004A30C4" w:rsidP="004A30C4">
      <w:pPr>
        <w:spacing w:after="0" w:line="360" w:lineRule="auto"/>
        <w:ind w:firstLine="720"/>
        <w:jc w:val="both"/>
        <w:rPr>
          <w:rFonts w:ascii="GHEA Grapalat" w:eastAsia="Times New Roman" w:hAnsi="GHEA Grapalat" w:cs="Times Armenian"/>
          <w:sz w:val="24"/>
          <w:szCs w:val="24"/>
          <w:lang w:val="ro-RO"/>
        </w:rPr>
      </w:pPr>
      <w:r w:rsidRPr="005C197D">
        <w:rPr>
          <w:rFonts w:ascii="GHEA Grapalat" w:eastAsia="Times New Roman" w:hAnsi="GHEA Grapalat" w:cs="Sylfaen"/>
          <w:sz w:val="24"/>
          <w:szCs w:val="24"/>
          <w:lang w:val="ro-RO"/>
        </w:rPr>
        <w:t>Նախա</w:t>
      </w:r>
      <w:r w:rsidRPr="005C197D">
        <w:rPr>
          <w:rFonts w:ascii="GHEA Grapalat" w:eastAsia="Times New Roman" w:hAnsi="GHEA Grapalat" w:cs="Times Armenian"/>
          <w:sz w:val="24"/>
          <w:szCs w:val="24"/>
          <w:lang w:val="ro-RO"/>
        </w:rPr>
        <w:t>գ</w:t>
      </w:r>
      <w:r w:rsidRPr="005C197D">
        <w:rPr>
          <w:rFonts w:ascii="GHEA Grapalat" w:eastAsia="Times New Roman" w:hAnsi="GHEA Grapalat" w:cs="Sylfaen"/>
          <w:sz w:val="24"/>
          <w:szCs w:val="24"/>
          <w:lang w:val="ro-RO"/>
        </w:rPr>
        <w:t>ծի</w:t>
      </w:r>
      <w:r w:rsidRPr="005C197D">
        <w:rPr>
          <w:rFonts w:ascii="GHEA Grapalat" w:eastAsia="Times New Roman" w:hAnsi="GHEA Grapalat" w:cs="Sylfaen"/>
          <w:sz w:val="24"/>
          <w:szCs w:val="24"/>
          <w:lang w:val="hy-AM"/>
        </w:rPr>
        <w:t xml:space="preserve"> </w:t>
      </w:r>
      <w:r w:rsidRPr="005C197D">
        <w:rPr>
          <w:rFonts w:ascii="GHEA Grapalat" w:eastAsia="Times New Roman" w:hAnsi="GHEA Grapalat" w:cs="Sylfaen"/>
          <w:sz w:val="24"/>
          <w:szCs w:val="24"/>
          <w:lang w:val="ro-RO"/>
        </w:rPr>
        <w:t>ընդունումը</w:t>
      </w:r>
      <w:r w:rsidRPr="005C197D">
        <w:rPr>
          <w:rFonts w:ascii="GHEA Grapalat" w:eastAsia="Times New Roman" w:hAnsi="GHEA Grapalat" w:cs="Sylfaen"/>
          <w:sz w:val="24"/>
          <w:szCs w:val="24"/>
          <w:lang w:val="hy-AM"/>
        </w:rPr>
        <w:t xml:space="preserve"> </w:t>
      </w:r>
      <w:r w:rsidRPr="005C197D">
        <w:rPr>
          <w:rFonts w:ascii="GHEA Grapalat" w:eastAsia="Times New Roman" w:hAnsi="GHEA Grapalat" w:cs="Sylfaen"/>
          <w:sz w:val="24"/>
          <w:szCs w:val="24"/>
          <w:lang w:val="ro-RO"/>
        </w:rPr>
        <w:t>Հայաստանի</w:t>
      </w:r>
      <w:r w:rsidRPr="005C197D">
        <w:rPr>
          <w:rFonts w:ascii="GHEA Grapalat" w:eastAsia="Times New Roman" w:hAnsi="GHEA Grapalat" w:cs="Sylfaen"/>
          <w:sz w:val="24"/>
          <w:szCs w:val="24"/>
          <w:lang w:val="hy-AM"/>
        </w:rPr>
        <w:t xml:space="preserve"> </w:t>
      </w:r>
      <w:r w:rsidRPr="005C197D">
        <w:rPr>
          <w:rFonts w:ascii="GHEA Grapalat" w:eastAsia="Times New Roman" w:hAnsi="GHEA Grapalat" w:cs="Sylfaen"/>
          <w:sz w:val="24"/>
          <w:szCs w:val="24"/>
          <w:lang w:val="ro-RO"/>
        </w:rPr>
        <w:t>Հանրապետության</w:t>
      </w:r>
      <w:r w:rsidRPr="005C197D">
        <w:rPr>
          <w:rFonts w:ascii="GHEA Grapalat" w:eastAsia="Times New Roman" w:hAnsi="GHEA Grapalat" w:cs="Sylfaen"/>
          <w:sz w:val="24"/>
          <w:szCs w:val="24"/>
          <w:lang w:val="hy-AM"/>
        </w:rPr>
        <w:t xml:space="preserve"> </w:t>
      </w:r>
      <w:r w:rsidRPr="005C197D">
        <w:rPr>
          <w:rFonts w:ascii="GHEA Grapalat" w:eastAsia="Times New Roman" w:hAnsi="GHEA Grapalat" w:cs="Sylfaen"/>
          <w:sz w:val="24"/>
          <w:szCs w:val="24"/>
          <w:lang w:val="ro-RO"/>
        </w:rPr>
        <w:t>պետական</w:t>
      </w:r>
      <w:r w:rsidRPr="005C197D">
        <w:rPr>
          <w:rFonts w:ascii="GHEA Grapalat" w:eastAsia="Times New Roman" w:hAnsi="GHEA Grapalat" w:cs="Sylfaen"/>
          <w:sz w:val="24"/>
          <w:szCs w:val="24"/>
          <w:lang w:val="hy-AM"/>
        </w:rPr>
        <w:t xml:space="preserve"> </w:t>
      </w:r>
      <w:r w:rsidRPr="005C197D">
        <w:rPr>
          <w:rFonts w:ascii="GHEA Grapalat" w:eastAsia="Times New Roman" w:hAnsi="GHEA Grapalat" w:cs="Sylfaen"/>
          <w:sz w:val="24"/>
          <w:szCs w:val="24"/>
          <w:lang w:val="ro-RO"/>
        </w:rPr>
        <w:t>բյուջեի</w:t>
      </w:r>
      <w:r w:rsidRPr="005C197D">
        <w:rPr>
          <w:rFonts w:ascii="GHEA Grapalat" w:eastAsia="Times New Roman" w:hAnsi="GHEA Grapalat" w:cs="Sylfaen"/>
          <w:sz w:val="24"/>
          <w:szCs w:val="24"/>
          <w:lang w:val="hy-AM"/>
        </w:rPr>
        <w:t xml:space="preserve"> </w:t>
      </w:r>
      <w:r w:rsidRPr="005C197D">
        <w:rPr>
          <w:rFonts w:ascii="GHEA Grapalat" w:eastAsia="Times New Roman" w:hAnsi="GHEA Grapalat" w:cs="Sylfaen"/>
          <w:sz w:val="24"/>
          <w:szCs w:val="24"/>
          <w:lang w:val="ro-RO"/>
        </w:rPr>
        <w:t>եկամուտներում</w:t>
      </w:r>
      <w:r w:rsidRPr="005C197D">
        <w:rPr>
          <w:rFonts w:ascii="GHEA Grapalat" w:eastAsia="Times New Roman" w:hAnsi="GHEA Grapalat" w:cs="Sylfaen"/>
          <w:sz w:val="24"/>
          <w:szCs w:val="24"/>
          <w:lang w:val="hy-AM"/>
        </w:rPr>
        <w:t xml:space="preserve"> </w:t>
      </w:r>
      <w:r w:rsidRPr="005C197D">
        <w:rPr>
          <w:rFonts w:ascii="GHEA Grapalat" w:eastAsia="Times New Roman" w:hAnsi="GHEA Grapalat" w:cs="Sylfaen"/>
          <w:sz w:val="24"/>
          <w:szCs w:val="24"/>
          <w:lang w:val="ro-RO"/>
        </w:rPr>
        <w:t>և</w:t>
      </w:r>
      <w:r w:rsidRPr="005C197D">
        <w:rPr>
          <w:rFonts w:ascii="GHEA Grapalat" w:eastAsia="Times New Roman" w:hAnsi="GHEA Grapalat" w:cs="Sylfaen"/>
          <w:sz w:val="24"/>
          <w:szCs w:val="24"/>
          <w:lang w:val="hy-AM"/>
        </w:rPr>
        <w:t xml:space="preserve"> ծ</w:t>
      </w:r>
      <w:r w:rsidRPr="005C197D">
        <w:rPr>
          <w:rFonts w:ascii="GHEA Grapalat" w:eastAsia="Times New Roman" w:hAnsi="GHEA Grapalat" w:cs="Sylfaen"/>
          <w:sz w:val="24"/>
          <w:szCs w:val="24"/>
          <w:lang w:val="ro-RO"/>
        </w:rPr>
        <w:t>ախսերում</w:t>
      </w:r>
      <w:r w:rsidRPr="005C197D">
        <w:rPr>
          <w:rFonts w:ascii="GHEA Grapalat" w:eastAsia="Times New Roman" w:hAnsi="GHEA Grapalat" w:cs="Sylfaen"/>
          <w:sz w:val="24"/>
          <w:szCs w:val="24"/>
          <w:lang w:val="hy-AM"/>
        </w:rPr>
        <w:t xml:space="preserve"> </w:t>
      </w:r>
      <w:r w:rsidRPr="005C197D">
        <w:rPr>
          <w:rFonts w:ascii="GHEA Grapalat" w:eastAsia="Times New Roman" w:hAnsi="GHEA Grapalat" w:cs="Sylfaen"/>
          <w:sz w:val="24"/>
          <w:szCs w:val="24"/>
          <w:lang w:val="ro-RO"/>
        </w:rPr>
        <w:t>փոփոխություններ</w:t>
      </w:r>
      <w:r w:rsidRPr="005C197D">
        <w:rPr>
          <w:rFonts w:ascii="GHEA Grapalat" w:eastAsia="Times New Roman" w:hAnsi="GHEA Grapalat" w:cs="Sylfaen"/>
          <w:sz w:val="24"/>
          <w:szCs w:val="24"/>
          <w:lang w:val="hy-AM"/>
        </w:rPr>
        <w:t xml:space="preserve"> </w:t>
      </w:r>
      <w:r w:rsidRPr="005C197D">
        <w:rPr>
          <w:rFonts w:ascii="GHEA Grapalat" w:eastAsia="Times New Roman" w:hAnsi="GHEA Grapalat" w:cs="Sylfaen"/>
          <w:sz w:val="24"/>
          <w:szCs w:val="24"/>
          <w:lang w:val="ro-RO"/>
        </w:rPr>
        <w:t>չի</w:t>
      </w:r>
      <w:r w:rsidRPr="005C197D">
        <w:rPr>
          <w:rFonts w:ascii="GHEA Grapalat" w:eastAsia="Times New Roman" w:hAnsi="GHEA Grapalat" w:cs="Sylfaen"/>
          <w:sz w:val="24"/>
          <w:szCs w:val="24"/>
          <w:lang w:val="hy-AM"/>
        </w:rPr>
        <w:t xml:space="preserve"> </w:t>
      </w:r>
      <w:r w:rsidRPr="005C197D">
        <w:rPr>
          <w:rFonts w:ascii="GHEA Grapalat" w:eastAsia="Times New Roman" w:hAnsi="GHEA Grapalat" w:cs="Sylfaen"/>
          <w:sz w:val="24"/>
          <w:szCs w:val="24"/>
          <w:lang w:val="ro-RO"/>
        </w:rPr>
        <w:t>առաջացնի</w:t>
      </w:r>
      <w:r w:rsidRPr="005C197D">
        <w:rPr>
          <w:rFonts w:ascii="GHEA Grapalat" w:eastAsia="Times New Roman" w:hAnsi="GHEA Grapalat" w:cs="Times Armenian"/>
          <w:sz w:val="24"/>
          <w:szCs w:val="24"/>
          <w:lang w:val="ro-RO"/>
        </w:rPr>
        <w:t>:</w:t>
      </w:r>
    </w:p>
    <w:p w:rsidR="00F26807" w:rsidRPr="005C197D" w:rsidRDefault="00F26807" w:rsidP="000D0249">
      <w:pPr>
        <w:pStyle w:val="NormalWeb"/>
        <w:shd w:val="clear" w:color="auto" w:fill="FFFFFF"/>
        <w:spacing w:line="360" w:lineRule="auto"/>
        <w:ind w:firstLine="720"/>
        <w:jc w:val="both"/>
        <w:rPr>
          <w:rFonts w:ascii="Arial" w:hAnsi="Arial" w:cs="Arial"/>
          <w:color w:val="000000" w:themeColor="text1"/>
          <w:lang w:val="hy-AM"/>
        </w:rPr>
      </w:pPr>
      <w:r w:rsidRPr="005C197D">
        <w:rPr>
          <w:rFonts w:ascii="GHEA Grapalat" w:hAnsi="GHEA Grapalat"/>
          <w:b/>
          <w:bCs/>
          <w:color w:val="000000" w:themeColor="text1"/>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902F7" w:rsidRPr="005C197D" w:rsidRDefault="007C5904" w:rsidP="007C5904">
      <w:pPr>
        <w:pStyle w:val="NormalWeb"/>
        <w:shd w:val="clear" w:color="auto" w:fill="FFFFFF"/>
        <w:spacing w:before="0" w:beforeAutospacing="0" w:after="173" w:afterAutospacing="0" w:line="360" w:lineRule="auto"/>
        <w:ind w:firstLine="720"/>
        <w:jc w:val="both"/>
        <w:textAlignment w:val="baseline"/>
        <w:rPr>
          <w:rFonts w:ascii="GHEA Grapalat" w:hAnsi="GHEA Grapalat" w:cs="Sylfaen"/>
          <w:lang w:val="hy-AM"/>
        </w:rPr>
      </w:pPr>
      <w:r w:rsidRPr="005C197D">
        <w:rPr>
          <w:rFonts w:ascii="GHEA Grapalat" w:hAnsi="GHEA Grapalat" w:cs="Sylfaen"/>
          <w:lang w:val="hy-AM"/>
        </w:rPr>
        <w:t>ՀՀ կառավարության 18.08.2021 թվականի N 1363-Ա որոշմամբ հաստատված ՀՀ կառավարության 2021-2026 թթ. Ծրագրի «4.Մարդկային կապիտալի զարգացում» բաժնի «4.3.Կրթություն» ենթաբաժնի հանրակրթությանը վերաբերող կետի չորրորդ ենթակետից, որով նախատեսվում է՝ «ստեղծել արդյունավետ, բաց, կատարողականի և վերջնարդյունքների վրա հիմնված կառավարման և ֆինանսավորման համակարգեր՝ թվայնացնելով գործընթացները, կրճատելով վարչարարությունն ու կոռուպցիոն ռիսկերը, զարգացնելով հաստատությունների կառավարման կարողությունները,»</w:t>
      </w:r>
      <w:r w:rsidR="005902F7" w:rsidRPr="005C197D">
        <w:rPr>
          <w:rFonts w:ascii="GHEA Grapalat" w:hAnsi="GHEA Grapalat" w:cs="Sylfaen"/>
          <w:lang w:val="hy-AM"/>
        </w:rPr>
        <w:t>:</w:t>
      </w:r>
    </w:p>
    <w:p w:rsidR="005902F7" w:rsidRPr="005C197D" w:rsidRDefault="005902F7" w:rsidP="005902F7">
      <w:pPr>
        <w:pStyle w:val="NormalWeb"/>
        <w:shd w:val="clear" w:color="auto" w:fill="FFFFFF"/>
        <w:spacing w:before="0" w:beforeAutospacing="0" w:after="173" w:afterAutospacing="0" w:line="360" w:lineRule="auto"/>
        <w:ind w:firstLine="720"/>
        <w:jc w:val="both"/>
        <w:textAlignment w:val="baseline"/>
        <w:rPr>
          <w:rFonts w:ascii="GHEA Grapalat" w:eastAsia="Calibri" w:hAnsi="GHEA Grapalat"/>
          <w:shd w:val="clear" w:color="auto" w:fill="FFFFFF"/>
          <w:lang w:val="hy-AM"/>
        </w:rPr>
      </w:pPr>
      <w:r w:rsidRPr="005C197D">
        <w:rPr>
          <w:rFonts w:ascii="GHEA Grapalat" w:hAnsi="GHEA Grapalat" w:cs="Sylfaen"/>
          <w:lang w:val="hy-AM"/>
        </w:rPr>
        <w:t xml:space="preserve">Նոր ֆինանսավորման կարգի փոփոխությունը կնպաստի ուսումնական գործընթացի իրականացման համար </w:t>
      </w:r>
      <w:r w:rsidRPr="005C197D">
        <w:rPr>
          <w:rFonts w:ascii="GHEA Grapalat" w:eastAsia="Calibri" w:hAnsi="GHEA Grapalat"/>
          <w:shd w:val="clear" w:color="auto" w:fill="FFFFFF"/>
          <w:lang w:val="hy-AM"/>
        </w:rPr>
        <w:t>բավարար պայմանների ստեղծմանը և ՀՀ պետական բյուջեի միջոցների նպատակային օգտագործմանը։</w:t>
      </w:r>
    </w:p>
    <w:p w:rsidR="00F26807" w:rsidRPr="005C197D" w:rsidRDefault="00F26807" w:rsidP="00A71752">
      <w:pPr>
        <w:pStyle w:val="NormalWeb"/>
        <w:shd w:val="clear" w:color="auto" w:fill="FFFFFF"/>
        <w:spacing w:before="0" w:beforeAutospacing="0" w:after="173" w:afterAutospacing="0" w:line="360" w:lineRule="auto"/>
        <w:ind w:firstLine="720"/>
        <w:jc w:val="both"/>
        <w:textAlignment w:val="baseline"/>
        <w:rPr>
          <w:rFonts w:ascii="GHEA Grapalat" w:hAnsi="GHEA Grapalat" w:cs="Sylfaen"/>
          <w:b/>
          <w:color w:val="000000" w:themeColor="text1"/>
          <w:lang w:val="hy-AM"/>
        </w:rPr>
      </w:pPr>
      <w:r w:rsidRPr="005C197D">
        <w:rPr>
          <w:rFonts w:ascii="GHEA Grapalat" w:hAnsi="GHEA Grapalat" w:cs="Sylfaen"/>
          <w:b/>
          <w:color w:val="000000" w:themeColor="text1"/>
          <w:lang w:val="hy-AM"/>
        </w:rPr>
        <w:t>Իրավական ակտի ընդունման կապակցությամբ այլ նորմատիվ իրավական ակտերի ընդունման անհրաժեշտություն.</w:t>
      </w:r>
    </w:p>
    <w:p w:rsidR="00F26807" w:rsidRPr="005C197D" w:rsidRDefault="00F26807" w:rsidP="000D0249">
      <w:pPr>
        <w:pStyle w:val="ListParagraph"/>
        <w:tabs>
          <w:tab w:val="center" w:pos="-6480"/>
          <w:tab w:val="right" w:pos="8640"/>
        </w:tabs>
        <w:spacing w:line="360" w:lineRule="auto"/>
        <w:ind w:left="709"/>
        <w:jc w:val="both"/>
        <w:rPr>
          <w:rFonts w:ascii="GHEA Grapalat" w:hAnsi="GHEA Grapalat" w:cs="Sylfaen"/>
          <w:color w:val="000000" w:themeColor="text1"/>
          <w:sz w:val="24"/>
          <w:szCs w:val="24"/>
          <w:shd w:val="clear" w:color="auto" w:fill="FEFEFE"/>
          <w:lang w:val="hy-AM"/>
        </w:rPr>
      </w:pPr>
      <w:r w:rsidRPr="005C197D">
        <w:rPr>
          <w:rFonts w:ascii="GHEA Grapalat" w:hAnsi="GHEA Grapalat"/>
          <w:color w:val="000000" w:themeColor="text1"/>
          <w:sz w:val="24"/>
          <w:szCs w:val="24"/>
          <w:lang w:val="hy-AM"/>
        </w:rPr>
        <w:t>1</w:t>
      </w:r>
      <w:r w:rsidRPr="005C197D">
        <w:rPr>
          <w:rFonts w:ascii="Sylfaen" w:hAnsi="Sylfaen"/>
          <w:color w:val="000000" w:themeColor="text1"/>
          <w:sz w:val="24"/>
          <w:szCs w:val="24"/>
          <w:lang w:val="hy-AM"/>
        </w:rPr>
        <w:t>.</w:t>
      </w:r>
      <w:r w:rsidRPr="005C197D">
        <w:rPr>
          <w:rFonts w:ascii="Cambria Math" w:hAnsi="Cambria Math"/>
          <w:color w:val="000000" w:themeColor="text1"/>
          <w:sz w:val="24"/>
          <w:szCs w:val="24"/>
          <w:lang w:val="hy-AM"/>
        </w:rPr>
        <w:t xml:space="preserve"> </w:t>
      </w:r>
      <w:r w:rsidRPr="005C197D">
        <w:rPr>
          <w:rFonts w:ascii="GHEA Grapalat" w:hAnsi="GHEA Grapalat"/>
          <w:color w:val="000000" w:themeColor="text1"/>
          <w:sz w:val="24"/>
          <w:szCs w:val="24"/>
          <w:lang w:val="ro-RO"/>
        </w:rPr>
        <w:t>Այլ իրավական ակտերում փոփոխությունների և/կամ լրացումների անհրաժեշտությունը.</w:t>
      </w:r>
    </w:p>
    <w:p w:rsidR="00F26807" w:rsidRPr="005C197D" w:rsidRDefault="00F26807" w:rsidP="000D0249">
      <w:pPr>
        <w:pStyle w:val="ListParagraph"/>
        <w:tabs>
          <w:tab w:val="center" w:pos="-6480"/>
          <w:tab w:val="right" w:pos="8640"/>
        </w:tabs>
        <w:spacing w:line="360" w:lineRule="auto"/>
        <w:ind w:left="1429"/>
        <w:jc w:val="both"/>
        <w:rPr>
          <w:rFonts w:ascii="GHEA Grapalat" w:hAnsi="GHEA Grapalat" w:cs="Sylfaen"/>
          <w:color w:val="000000" w:themeColor="text1"/>
          <w:sz w:val="24"/>
          <w:szCs w:val="24"/>
          <w:shd w:val="clear" w:color="auto" w:fill="FEFEFE"/>
          <w:lang w:val="hy-AM"/>
        </w:rPr>
      </w:pPr>
      <w:r w:rsidRPr="005C197D">
        <w:rPr>
          <w:rFonts w:ascii="GHEA Grapalat" w:hAnsi="GHEA Grapalat"/>
          <w:color w:val="000000" w:themeColor="text1"/>
          <w:sz w:val="24"/>
          <w:szCs w:val="24"/>
          <w:u w:val="single"/>
          <w:lang w:val="ro-RO"/>
        </w:rPr>
        <w:t>Չի առաջացնում</w:t>
      </w:r>
      <w:r w:rsidRPr="005C197D">
        <w:rPr>
          <w:rFonts w:ascii="GHEA Grapalat" w:hAnsi="GHEA Grapalat" w:cs="Times Armenian"/>
          <w:color w:val="000000" w:themeColor="text1"/>
          <w:sz w:val="24"/>
          <w:szCs w:val="24"/>
          <w:u w:val="single"/>
          <w:lang w:val="ro-RO"/>
        </w:rPr>
        <w:t>:</w:t>
      </w:r>
    </w:p>
    <w:p w:rsidR="00F26807" w:rsidRPr="005C197D" w:rsidRDefault="00F26807" w:rsidP="000D0249">
      <w:pPr>
        <w:spacing w:line="360" w:lineRule="auto"/>
        <w:ind w:left="709"/>
        <w:jc w:val="both"/>
        <w:rPr>
          <w:rFonts w:ascii="GHEA Grapalat" w:hAnsi="GHEA Grapalat"/>
          <w:color w:val="000000" w:themeColor="text1"/>
          <w:sz w:val="24"/>
          <w:szCs w:val="24"/>
          <w:lang w:val="hy-AM"/>
        </w:rPr>
      </w:pPr>
      <w:r w:rsidRPr="005C197D">
        <w:rPr>
          <w:rFonts w:ascii="GHEA Grapalat" w:hAnsi="GHEA Grapalat"/>
          <w:color w:val="000000" w:themeColor="text1"/>
          <w:sz w:val="24"/>
          <w:szCs w:val="24"/>
          <w:lang w:val="ro-RO"/>
        </w:rPr>
        <w:t>2</w:t>
      </w:r>
      <w:r w:rsidRPr="005C197D">
        <w:rPr>
          <w:rFonts w:ascii="Sylfaen" w:hAnsi="Sylfaen"/>
          <w:color w:val="000000" w:themeColor="text1"/>
          <w:sz w:val="24"/>
          <w:szCs w:val="24"/>
          <w:lang w:val="hy-AM"/>
        </w:rPr>
        <w:t>.</w:t>
      </w:r>
      <w:r w:rsidRPr="005C197D">
        <w:rPr>
          <w:rFonts w:ascii="Cambria Math" w:hAnsi="Cambria Math"/>
          <w:color w:val="000000" w:themeColor="text1"/>
          <w:sz w:val="24"/>
          <w:szCs w:val="24"/>
          <w:lang w:val="hy-AM"/>
        </w:rPr>
        <w:t xml:space="preserve"> </w:t>
      </w:r>
      <w:r w:rsidRPr="005C197D">
        <w:rPr>
          <w:rFonts w:ascii="GHEA Grapalat" w:hAnsi="GHEA Grapalat"/>
          <w:color w:val="000000" w:themeColor="text1"/>
          <w:sz w:val="24"/>
          <w:szCs w:val="24"/>
          <w:lang w:val="ro-RO"/>
        </w:rPr>
        <w:t>Միջազգային պայմանագրերով ստանձնած պարտավորությունների հետ համապատասխանությունը.</w:t>
      </w:r>
    </w:p>
    <w:p w:rsidR="00F26807" w:rsidRPr="005C197D" w:rsidRDefault="00F26807" w:rsidP="000D0249">
      <w:pPr>
        <w:spacing w:line="360" w:lineRule="auto"/>
        <w:ind w:left="1429"/>
        <w:jc w:val="both"/>
        <w:rPr>
          <w:rFonts w:ascii="GHEA Grapalat" w:hAnsi="GHEA Grapalat"/>
          <w:color w:val="000000" w:themeColor="text1"/>
          <w:sz w:val="24"/>
          <w:szCs w:val="24"/>
          <w:lang w:val="ro-RO"/>
        </w:rPr>
      </w:pPr>
      <w:r w:rsidRPr="005C197D">
        <w:rPr>
          <w:rFonts w:ascii="GHEA Grapalat" w:hAnsi="GHEA Grapalat"/>
          <w:color w:val="000000" w:themeColor="text1"/>
          <w:sz w:val="24"/>
          <w:szCs w:val="24"/>
          <w:u w:val="single"/>
          <w:lang w:val="ro-RO"/>
        </w:rPr>
        <w:lastRenderedPageBreak/>
        <w:t>Համապատասխանում է</w:t>
      </w:r>
      <w:r w:rsidRPr="005C197D">
        <w:rPr>
          <w:rFonts w:ascii="GHEA Grapalat" w:hAnsi="GHEA Grapalat" w:cs="Times Armenian"/>
          <w:color w:val="000000" w:themeColor="text1"/>
          <w:sz w:val="24"/>
          <w:szCs w:val="24"/>
          <w:u w:val="single"/>
          <w:lang w:val="ro-RO"/>
        </w:rPr>
        <w:t>:</w:t>
      </w:r>
    </w:p>
    <w:p w:rsidR="00F26807" w:rsidRPr="005C197D" w:rsidRDefault="00F26807" w:rsidP="000D0249">
      <w:pPr>
        <w:spacing w:line="360" w:lineRule="auto"/>
        <w:ind w:right="175" w:firstLine="720"/>
        <w:jc w:val="both"/>
        <w:rPr>
          <w:rFonts w:ascii="GHEA Grapalat" w:hAnsi="GHEA Grapalat" w:cs="Sylfaen"/>
          <w:b/>
          <w:color w:val="000000" w:themeColor="text1"/>
          <w:sz w:val="24"/>
          <w:szCs w:val="24"/>
          <w:lang w:val="hy-AM"/>
        </w:rPr>
      </w:pPr>
      <w:r w:rsidRPr="005C197D">
        <w:rPr>
          <w:rFonts w:ascii="GHEA Grapalat" w:hAnsi="GHEA Grapalat" w:cs="Sylfaen"/>
          <w:b/>
          <w:color w:val="000000" w:themeColor="text1"/>
          <w:sz w:val="24"/>
          <w:szCs w:val="24"/>
          <w:lang w:val="hy-AM"/>
        </w:rPr>
        <w:t>Այլ տեղեկություններ.</w:t>
      </w:r>
    </w:p>
    <w:p w:rsidR="00F26807" w:rsidRPr="008D2DC4" w:rsidRDefault="00F26807" w:rsidP="000D0249">
      <w:pPr>
        <w:spacing w:line="360" w:lineRule="auto"/>
        <w:ind w:right="175" w:firstLine="720"/>
        <w:jc w:val="both"/>
        <w:rPr>
          <w:rFonts w:ascii="GHEA Grapalat" w:hAnsi="GHEA Grapalat" w:cs="Sylfaen"/>
          <w:color w:val="000000" w:themeColor="text1"/>
          <w:sz w:val="24"/>
          <w:szCs w:val="24"/>
        </w:rPr>
      </w:pPr>
      <w:r w:rsidRPr="005C197D">
        <w:rPr>
          <w:rFonts w:ascii="GHEA Grapalat" w:hAnsi="GHEA Grapalat" w:cs="Sylfaen"/>
          <w:color w:val="000000" w:themeColor="text1"/>
          <w:sz w:val="24"/>
          <w:szCs w:val="24"/>
          <w:lang w:val="hy-AM"/>
        </w:rPr>
        <w:t>Չկա</w:t>
      </w:r>
    </w:p>
    <w:p w:rsidR="00881E52" w:rsidRPr="00237319" w:rsidRDefault="00881E52" w:rsidP="000D0249">
      <w:pPr>
        <w:spacing w:line="360" w:lineRule="auto"/>
        <w:ind w:right="175"/>
        <w:jc w:val="both"/>
        <w:rPr>
          <w:rFonts w:ascii="GHEA Grapalat" w:hAnsi="GHEA Grapalat"/>
          <w:sz w:val="24"/>
          <w:szCs w:val="24"/>
          <w:shd w:val="clear" w:color="auto" w:fill="FFFFFF"/>
          <w:lang w:val="hy-AM"/>
        </w:rPr>
      </w:pPr>
    </w:p>
    <w:sectPr w:rsidR="00881E52" w:rsidRPr="00237319" w:rsidSect="005B5975">
      <w:pgSz w:w="12240" w:h="15840"/>
      <w:pgMar w:top="450" w:right="616" w:bottom="36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4746" w:rsidRDefault="008C4746" w:rsidP="006F407D">
      <w:pPr>
        <w:spacing w:after="0" w:line="240" w:lineRule="auto"/>
      </w:pPr>
      <w:r>
        <w:separator/>
      </w:r>
    </w:p>
  </w:endnote>
  <w:endnote w:type="continuationSeparator" w:id="0">
    <w:p w:rsidR="008C4746" w:rsidRDefault="008C4746" w:rsidP="006F4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4746" w:rsidRDefault="008C4746" w:rsidP="006F407D">
      <w:pPr>
        <w:spacing w:after="0" w:line="240" w:lineRule="auto"/>
      </w:pPr>
      <w:r>
        <w:separator/>
      </w:r>
    </w:p>
  </w:footnote>
  <w:footnote w:type="continuationSeparator" w:id="0">
    <w:p w:rsidR="008C4746" w:rsidRDefault="008C4746" w:rsidP="006F407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DE383A"/>
    <w:multiLevelType w:val="hybridMultilevel"/>
    <w:tmpl w:val="C024CAA4"/>
    <w:lvl w:ilvl="0" w:tplc="D27EE34E">
      <w:start w:val="2"/>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98B2268"/>
    <w:multiLevelType w:val="hybridMultilevel"/>
    <w:tmpl w:val="622452A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1F91474D"/>
    <w:multiLevelType w:val="hybridMultilevel"/>
    <w:tmpl w:val="D5F4734C"/>
    <w:lvl w:ilvl="0" w:tplc="3E72F1EE">
      <w:start w:val="2"/>
      <w:numFmt w:val="bullet"/>
      <w:lvlText w:val="-"/>
      <w:lvlJc w:val="left"/>
      <w:pPr>
        <w:ind w:left="1080" w:hanging="360"/>
      </w:pPr>
      <w:rPr>
        <w:rFonts w:ascii="GHEA Grapalat" w:eastAsia="Times New Roman" w:hAnsi="GHEA Grapalat" w:cs="Times New Roman" w:hint="default"/>
        <w:b w:val="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A2224C0"/>
    <w:multiLevelType w:val="hybridMultilevel"/>
    <w:tmpl w:val="2424CC7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DC03E13"/>
    <w:multiLevelType w:val="multilevel"/>
    <w:tmpl w:val="041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5" w15:restartNumberingAfterBreak="0">
    <w:nsid w:val="52DD33AD"/>
    <w:multiLevelType w:val="hybridMultilevel"/>
    <w:tmpl w:val="4912C97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6E310BA7"/>
    <w:multiLevelType w:val="hybridMultilevel"/>
    <w:tmpl w:val="DB74809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E6450FD"/>
    <w:multiLevelType w:val="multilevel"/>
    <w:tmpl w:val="042202F2"/>
    <w:lvl w:ilvl="0">
      <w:start w:val="1"/>
      <w:numFmt w:val="decimal"/>
      <w:lvlText w:val="%1."/>
      <w:lvlJc w:val="left"/>
      <w:pPr>
        <w:ind w:left="173" w:hanging="360"/>
      </w:pPr>
      <w:rPr>
        <w:rFonts w:hint="default"/>
      </w:rPr>
    </w:lvl>
    <w:lvl w:ilvl="1">
      <w:start w:val="1"/>
      <w:numFmt w:val="decimal"/>
      <w:isLgl/>
      <w:lvlText w:val="%1.%2."/>
      <w:lvlJc w:val="left"/>
      <w:pPr>
        <w:ind w:left="593" w:hanging="360"/>
      </w:pPr>
      <w:rPr>
        <w:rFonts w:hint="default"/>
      </w:rPr>
    </w:lvl>
    <w:lvl w:ilvl="2">
      <w:start w:val="1"/>
      <w:numFmt w:val="decimal"/>
      <w:isLgl/>
      <w:lvlText w:val="%1.%2.%3."/>
      <w:lvlJc w:val="left"/>
      <w:pPr>
        <w:ind w:left="1373" w:hanging="720"/>
      </w:pPr>
      <w:rPr>
        <w:rFonts w:hint="default"/>
      </w:rPr>
    </w:lvl>
    <w:lvl w:ilvl="3">
      <w:start w:val="1"/>
      <w:numFmt w:val="decimal"/>
      <w:isLgl/>
      <w:lvlText w:val="%1.%2.%3.%4."/>
      <w:lvlJc w:val="left"/>
      <w:pPr>
        <w:ind w:left="1793" w:hanging="720"/>
      </w:pPr>
      <w:rPr>
        <w:rFonts w:hint="default"/>
      </w:rPr>
    </w:lvl>
    <w:lvl w:ilvl="4">
      <w:start w:val="1"/>
      <w:numFmt w:val="decimal"/>
      <w:isLgl/>
      <w:lvlText w:val="%1.%2.%3.%4.%5."/>
      <w:lvlJc w:val="left"/>
      <w:pPr>
        <w:ind w:left="2573" w:hanging="1080"/>
      </w:pPr>
      <w:rPr>
        <w:rFonts w:hint="default"/>
      </w:rPr>
    </w:lvl>
    <w:lvl w:ilvl="5">
      <w:start w:val="1"/>
      <w:numFmt w:val="decimal"/>
      <w:isLgl/>
      <w:lvlText w:val="%1.%2.%3.%4.%5.%6."/>
      <w:lvlJc w:val="left"/>
      <w:pPr>
        <w:ind w:left="2993" w:hanging="1080"/>
      </w:pPr>
      <w:rPr>
        <w:rFonts w:hint="default"/>
      </w:rPr>
    </w:lvl>
    <w:lvl w:ilvl="6">
      <w:start w:val="1"/>
      <w:numFmt w:val="decimal"/>
      <w:isLgl/>
      <w:lvlText w:val="%1.%2.%3.%4.%5.%6.%7."/>
      <w:lvlJc w:val="left"/>
      <w:pPr>
        <w:ind w:left="3773" w:hanging="1440"/>
      </w:pPr>
      <w:rPr>
        <w:rFonts w:hint="default"/>
      </w:rPr>
    </w:lvl>
    <w:lvl w:ilvl="7">
      <w:start w:val="1"/>
      <w:numFmt w:val="decimal"/>
      <w:isLgl/>
      <w:lvlText w:val="%1.%2.%3.%4.%5.%6.%7.%8."/>
      <w:lvlJc w:val="left"/>
      <w:pPr>
        <w:ind w:left="4193" w:hanging="1440"/>
      </w:pPr>
      <w:rPr>
        <w:rFonts w:hint="default"/>
      </w:rPr>
    </w:lvl>
    <w:lvl w:ilvl="8">
      <w:start w:val="1"/>
      <w:numFmt w:val="decimal"/>
      <w:isLgl/>
      <w:lvlText w:val="%1.%2.%3.%4.%5.%6.%7.%8.%9."/>
      <w:lvlJc w:val="left"/>
      <w:pPr>
        <w:ind w:left="4973" w:hanging="1800"/>
      </w:pPr>
      <w:rPr>
        <w:rFonts w:hint="default"/>
      </w:rPr>
    </w:lvl>
  </w:abstractNum>
  <w:abstractNum w:abstractNumId="8" w15:restartNumberingAfterBreak="0">
    <w:nsid w:val="7FBF08BF"/>
    <w:multiLevelType w:val="hybridMultilevel"/>
    <w:tmpl w:val="9B06BE58"/>
    <w:lvl w:ilvl="0" w:tplc="3752AAB6">
      <w:start w:val="186"/>
      <w:numFmt w:val="bullet"/>
      <w:lvlText w:val="-"/>
      <w:lvlJc w:val="left"/>
      <w:pPr>
        <w:ind w:left="1080" w:hanging="360"/>
      </w:pPr>
      <w:rPr>
        <w:rFonts w:ascii="GHEA Grapalat" w:eastAsia="Calibri" w:hAnsi="GHEA Grapalat"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6"/>
  </w:num>
  <w:num w:numId="3">
    <w:abstractNumId w:val="4"/>
  </w:num>
  <w:num w:numId="4">
    <w:abstractNumId w:val="8"/>
  </w:num>
  <w:num w:numId="5">
    <w:abstractNumId w:val="7"/>
  </w:num>
  <w:num w:numId="6">
    <w:abstractNumId w:val="3"/>
  </w:num>
  <w:num w:numId="7">
    <w:abstractNumId w:val="1"/>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0D0"/>
    <w:rsid w:val="00017AFB"/>
    <w:rsid w:val="00020E5C"/>
    <w:rsid w:val="000239A1"/>
    <w:rsid w:val="00034383"/>
    <w:rsid w:val="000376C2"/>
    <w:rsid w:val="0005180E"/>
    <w:rsid w:val="0005336A"/>
    <w:rsid w:val="000618C5"/>
    <w:rsid w:val="00073ABB"/>
    <w:rsid w:val="000930C1"/>
    <w:rsid w:val="000C1D93"/>
    <w:rsid w:val="000C4639"/>
    <w:rsid w:val="000C5DFE"/>
    <w:rsid w:val="000D0249"/>
    <w:rsid w:val="000D4496"/>
    <w:rsid w:val="000F2B2E"/>
    <w:rsid w:val="00107B04"/>
    <w:rsid w:val="00116251"/>
    <w:rsid w:val="00125B3B"/>
    <w:rsid w:val="0013114A"/>
    <w:rsid w:val="00137B80"/>
    <w:rsid w:val="00144697"/>
    <w:rsid w:val="0015264B"/>
    <w:rsid w:val="00153FB3"/>
    <w:rsid w:val="001544BB"/>
    <w:rsid w:val="00163EBE"/>
    <w:rsid w:val="00172A41"/>
    <w:rsid w:val="00180B29"/>
    <w:rsid w:val="001818B2"/>
    <w:rsid w:val="00194360"/>
    <w:rsid w:val="001A42AC"/>
    <w:rsid w:val="001A512F"/>
    <w:rsid w:val="001A5F56"/>
    <w:rsid w:val="001A6A66"/>
    <w:rsid w:val="001D2651"/>
    <w:rsid w:val="001D3D20"/>
    <w:rsid w:val="001D70A7"/>
    <w:rsid w:val="001D7E9F"/>
    <w:rsid w:val="001E1038"/>
    <w:rsid w:val="001E25D9"/>
    <w:rsid w:val="001F459E"/>
    <w:rsid w:val="00201AEE"/>
    <w:rsid w:val="00201E18"/>
    <w:rsid w:val="002029CC"/>
    <w:rsid w:val="00220EA0"/>
    <w:rsid w:val="00224FFC"/>
    <w:rsid w:val="0022524A"/>
    <w:rsid w:val="00225267"/>
    <w:rsid w:val="00236917"/>
    <w:rsid w:val="00236FB9"/>
    <w:rsid w:val="00237319"/>
    <w:rsid w:val="0024169D"/>
    <w:rsid w:val="00243775"/>
    <w:rsid w:val="00252FEB"/>
    <w:rsid w:val="002661EB"/>
    <w:rsid w:val="002744D7"/>
    <w:rsid w:val="002A49D3"/>
    <w:rsid w:val="002B368F"/>
    <w:rsid w:val="002C1FF7"/>
    <w:rsid w:val="002C21D7"/>
    <w:rsid w:val="002C4542"/>
    <w:rsid w:val="002C66AE"/>
    <w:rsid w:val="002D3DE5"/>
    <w:rsid w:val="002D50D0"/>
    <w:rsid w:val="002E6DFC"/>
    <w:rsid w:val="002F1D71"/>
    <w:rsid w:val="002F46C3"/>
    <w:rsid w:val="002F555E"/>
    <w:rsid w:val="00302D3C"/>
    <w:rsid w:val="003055CD"/>
    <w:rsid w:val="0032357F"/>
    <w:rsid w:val="00331F57"/>
    <w:rsid w:val="003371B3"/>
    <w:rsid w:val="00345994"/>
    <w:rsid w:val="003522E3"/>
    <w:rsid w:val="003746EF"/>
    <w:rsid w:val="00374EB9"/>
    <w:rsid w:val="003755CD"/>
    <w:rsid w:val="003804D5"/>
    <w:rsid w:val="00394026"/>
    <w:rsid w:val="00394CE0"/>
    <w:rsid w:val="003A3349"/>
    <w:rsid w:val="003B03FC"/>
    <w:rsid w:val="003B0DF8"/>
    <w:rsid w:val="003B43D1"/>
    <w:rsid w:val="003B7D1D"/>
    <w:rsid w:val="003C4F15"/>
    <w:rsid w:val="003D0D66"/>
    <w:rsid w:val="003E29EC"/>
    <w:rsid w:val="003E76AF"/>
    <w:rsid w:val="003F1D9D"/>
    <w:rsid w:val="003F6942"/>
    <w:rsid w:val="00400D17"/>
    <w:rsid w:val="0040234B"/>
    <w:rsid w:val="00406D5D"/>
    <w:rsid w:val="00414670"/>
    <w:rsid w:val="00431A9E"/>
    <w:rsid w:val="00432929"/>
    <w:rsid w:val="00440D82"/>
    <w:rsid w:val="00441436"/>
    <w:rsid w:val="00441ECF"/>
    <w:rsid w:val="00452145"/>
    <w:rsid w:val="00465DAE"/>
    <w:rsid w:val="00467826"/>
    <w:rsid w:val="00475483"/>
    <w:rsid w:val="004A30C4"/>
    <w:rsid w:val="004A354D"/>
    <w:rsid w:val="004C0B18"/>
    <w:rsid w:val="004C34CF"/>
    <w:rsid w:val="004C3990"/>
    <w:rsid w:val="004C6072"/>
    <w:rsid w:val="004C71EB"/>
    <w:rsid w:val="004E3FF1"/>
    <w:rsid w:val="004E4907"/>
    <w:rsid w:val="00502CAA"/>
    <w:rsid w:val="005122AA"/>
    <w:rsid w:val="0052402A"/>
    <w:rsid w:val="005275B8"/>
    <w:rsid w:val="00536AE7"/>
    <w:rsid w:val="00540506"/>
    <w:rsid w:val="00544CE4"/>
    <w:rsid w:val="0055109E"/>
    <w:rsid w:val="00554F90"/>
    <w:rsid w:val="0055590C"/>
    <w:rsid w:val="00561B00"/>
    <w:rsid w:val="0056285F"/>
    <w:rsid w:val="0058279A"/>
    <w:rsid w:val="00587ED5"/>
    <w:rsid w:val="005902F7"/>
    <w:rsid w:val="00590791"/>
    <w:rsid w:val="0059749D"/>
    <w:rsid w:val="00597789"/>
    <w:rsid w:val="005A38C1"/>
    <w:rsid w:val="005B56F1"/>
    <w:rsid w:val="005B5975"/>
    <w:rsid w:val="005C197D"/>
    <w:rsid w:val="005C2B35"/>
    <w:rsid w:val="005D5B1D"/>
    <w:rsid w:val="005D5F5B"/>
    <w:rsid w:val="005D7D3C"/>
    <w:rsid w:val="005F5D53"/>
    <w:rsid w:val="00602E92"/>
    <w:rsid w:val="00610132"/>
    <w:rsid w:val="0061457E"/>
    <w:rsid w:val="0062042F"/>
    <w:rsid w:val="00632F6F"/>
    <w:rsid w:val="00633DA3"/>
    <w:rsid w:val="006435DA"/>
    <w:rsid w:val="006437F8"/>
    <w:rsid w:val="0064451E"/>
    <w:rsid w:val="006449B7"/>
    <w:rsid w:val="00650D9A"/>
    <w:rsid w:val="006539B2"/>
    <w:rsid w:val="00683FC0"/>
    <w:rsid w:val="00685231"/>
    <w:rsid w:val="006922FD"/>
    <w:rsid w:val="006B31F6"/>
    <w:rsid w:val="006C329A"/>
    <w:rsid w:val="006C52D8"/>
    <w:rsid w:val="006C5B29"/>
    <w:rsid w:val="006C7552"/>
    <w:rsid w:val="006D7396"/>
    <w:rsid w:val="006E3D48"/>
    <w:rsid w:val="006E63BD"/>
    <w:rsid w:val="006F247E"/>
    <w:rsid w:val="006F407D"/>
    <w:rsid w:val="00713234"/>
    <w:rsid w:val="00714884"/>
    <w:rsid w:val="007250F3"/>
    <w:rsid w:val="00752415"/>
    <w:rsid w:val="007540EF"/>
    <w:rsid w:val="007549A8"/>
    <w:rsid w:val="007668B1"/>
    <w:rsid w:val="00770E44"/>
    <w:rsid w:val="007B6D11"/>
    <w:rsid w:val="007C03E7"/>
    <w:rsid w:val="007C106B"/>
    <w:rsid w:val="007C19C2"/>
    <w:rsid w:val="007C256C"/>
    <w:rsid w:val="007C5904"/>
    <w:rsid w:val="007C6174"/>
    <w:rsid w:val="007E4780"/>
    <w:rsid w:val="007E5819"/>
    <w:rsid w:val="007F04B5"/>
    <w:rsid w:val="007F2C9F"/>
    <w:rsid w:val="00830533"/>
    <w:rsid w:val="00833ED2"/>
    <w:rsid w:val="00837AC1"/>
    <w:rsid w:val="00840446"/>
    <w:rsid w:val="008404CC"/>
    <w:rsid w:val="00844DD5"/>
    <w:rsid w:val="00857952"/>
    <w:rsid w:val="008626E6"/>
    <w:rsid w:val="00866BF7"/>
    <w:rsid w:val="00874F7B"/>
    <w:rsid w:val="00881E52"/>
    <w:rsid w:val="00882C4B"/>
    <w:rsid w:val="008878F0"/>
    <w:rsid w:val="00891F1F"/>
    <w:rsid w:val="00896F85"/>
    <w:rsid w:val="008B42C5"/>
    <w:rsid w:val="008C011F"/>
    <w:rsid w:val="008C4746"/>
    <w:rsid w:val="008C5B65"/>
    <w:rsid w:val="008C7018"/>
    <w:rsid w:val="008D6A5C"/>
    <w:rsid w:val="008E7349"/>
    <w:rsid w:val="008F33EB"/>
    <w:rsid w:val="008F50CC"/>
    <w:rsid w:val="008F593D"/>
    <w:rsid w:val="008F5ABB"/>
    <w:rsid w:val="00904E12"/>
    <w:rsid w:val="00907A30"/>
    <w:rsid w:val="00916265"/>
    <w:rsid w:val="00925EF2"/>
    <w:rsid w:val="00935D56"/>
    <w:rsid w:val="00951DBA"/>
    <w:rsid w:val="00967B40"/>
    <w:rsid w:val="00973328"/>
    <w:rsid w:val="00974F45"/>
    <w:rsid w:val="00975EDF"/>
    <w:rsid w:val="00976B54"/>
    <w:rsid w:val="009802CE"/>
    <w:rsid w:val="009821A9"/>
    <w:rsid w:val="009844EE"/>
    <w:rsid w:val="00990162"/>
    <w:rsid w:val="00992B4E"/>
    <w:rsid w:val="00996A76"/>
    <w:rsid w:val="009A0BDE"/>
    <w:rsid w:val="009A0CE0"/>
    <w:rsid w:val="009B4E61"/>
    <w:rsid w:val="009D6D7D"/>
    <w:rsid w:val="009E1378"/>
    <w:rsid w:val="009E1B10"/>
    <w:rsid w:val="009F1AAC"/>
    <w:rsid w:val="009F34D0"/>
    <w:rsid w:val="009F5E78"/>
    <w:rsid w:val="00A20D21"/>
    <w:rsid w:val="00A423DE"/>
    <w:rsid w:val="00A435E1"/>
    <w:rsid w:val="00A44E6E"/>
    <w:rsid w:val="00A553C7"/>
    <w:rsid w:val="00A60D7D"/>
    <w:rsid w:val="00A61581"/>
    <w:rsid w:val="00A65472"/>
    <w:rsid w:val="00A66182"/>
    <w:rsid w:val="00A71752"/>
    <w:rsid w:val="00A76CCF"/>
    <w:rsid w:val="00A83B47"/>
    <w:rsid w:val="00A85AEA"/>
    <w:rsid w:val="00A92AC2"/>
    <w:rsid w:val="00AA0375"/>
    <w:rsid w:val="00AB3D4F"/>
    <w:rsid w:val="00AB7740"/>
    <w:rsid w:val="00AC5BA1"/>
    <w:rsid w:val="00AD4593"/>
    <w:rsid w:val="00AD46CD"/>
    <w:rsid w:val="00AD7F15"/>
    <w:rsid w:val="00AE52CE"/>
    <w:rsid w:val="00AF0724"/>
    <w:rsid w:val="00B00DB9"/>
    <w:rsid w:val="00B02852"/>
    <w:rsid w:val="00B04039"/>
    <w:rsid w:val="00B044DF"/>
    <w:rsid w:val="00B0762F"/>
    <w:rsid w:val="00B213AE"/>
    <w:rsid w:val="00B2422A"/>
    <w:rsid w:val="00B24331"/>
    <w:rsid w:val="00B27117"/>
    <w:rsid w:val="00B35705"/>
    <w:rsid w:val="00B477E8"/>
    <w:rsid w:val="00B50CE6"/>
    <w:rsid w:val="00B60C62"/>
    <w:rsid w:val="00B6639B"/>
    <w:rsid w:val="00B6745B"/>
    <w:rsid w:val="00B93E3E"/>
    <w:rsid w:val="00B94F26"/>
    <w:rsid w:val="00B95260"/>
    <w:rsid w:val="00BA3AC1"/>
    <w:rsid w:val="00BB1A93"/>
    <w:rsid w:val="00BB4A9C"/>
    <w:rsid w:val="00BD2C12"/>
    <w:rsid w:val="00BD5150"/>
    <w:rsid w:val="00BD7E73"/>
    <w:rsid w:val="00BF7B9F"/>
    <w:rsid w:val="00C11F55"/>
    <w:rsid w:val="00C12426"/>
    <w:rsid w:val="00C16603"/>
    <w:rsid w:val="00C20DD5"/>
    <w:rsid w:val="00C22F9E"/>
    <w:rsid w:val="00C308F0"/>
    <w:rsid w:val="00C30AFE"/>
    <w:rsid w:val="00C31BB8"/>
    <w:rsid w:val="00C33C6D"/>
    <w:rsid w:val="00C34F41"/>
    <w:rsid w:val="00C3504E"/>
    <w:rsid w:val="00C52103"/>
    <w:rsid w:val="00C53F12"/>
    <w:rsid w:val="00C63AB8"/>
    <w:rsid w:val="00C6427B"/>
    <w:rsid w:val="00C70C4C"/>
    <w:rsid w:val="00C84640"/>
    <w:rsid w:val="00C85E5C"/>
    <w:rsid w:val="00C96867"/>
    <w:rsid w:val="00CA6970"/>
    <w:rsid w:val="00CB0D1D"/>
    <w:rsid w:val="00CB567F"/>
    <w:rsid w:val="00CB73D2"/>
    <w:rsid w:val="00CC0A7A"/>
    <w:rsid w:val="00CE7844"/>
    <w:rsid w:val="00CF54BD"/>
    <w:rsid w:val="00D03735"/>
    <w:rsid w:val="00D1096D"/>
    <w:rsid w:val="00D10C28"/>
    <w:rsid w:val="00D13D5C"/>
    <w:rsid w:val="00D140DC"/>
    <w:rsid w:val="00D174AC"/>
    <w:rsid w:val="00D176E3"/>
    <w:rsid w:val="00D40761"/>
    <w:rsid w:val="00D76CE9"/>
    <w:rsid w:val="00D86A55"/>
    <w:rsid w:val="00D92ECD"/>
    <w:rsid w:val="00DB0079"/>
    <w:rsid w:val="00DB5B89"/>
    <w:rsid w:val="00DC36EF"/>
    <w:rsid w:val="00DC3CD8"/>
    <w:rsid w:val="00DC4694"/>
    <w:rsid w:val="00DC4CFD"/>
    <w:rsid w:val="00DC58D5"/>
    <w:rsid w:val="00DD26FA"/>
    <w:rsid w:val="00DD6194"/>
    <w:rsid w:val="00DE20E0"/>
    <w:rsid w:val="00DE6901"/>
    <w:rsid w:val="00E02C36"/>
    <w:rsid w:val="00E11C1D"/>
    <w:rsid w:val="00E17300"/>
    <w:rsid w:val="00E17BDC"/>
    <w:rsid w:val="00E303B5"/>
    <w:rsid w:val="00E30A41"/>
    <w:rsid w:val="00E319C5"/>
    <w:rsid w:val="00E36E96"/>
    <w:rsid w:val="00E4083D"/>
    <w:rsid w:val="00E437D6"/>
    <w:rsid w:val="00E45469"/>
    <w:rsid w:val="00E4703A"/>
    <w:rsid w:val="00E54AC5"/>
    <w:rsid w:val="00E612AF"/>
    <w:rsid w:val="00E91A48"/>
    <w:rsid w:val="00E93D03"/>
    <w:rsid w:val="00EA516A"/>
    <w:rsid w:val="00EB3907"/>
    <w:rsid w:val="00EC10EB"/>
    <w:rsid w:val="00EC6AC5"/>
    <w:rsid w:val="00ED26CF"/>
    <w:rsid w:val="00ED46F3"/>
    <w:rsid w:val="00ED61A7"/>
    <w:rsid w:val="00ED6B18"/>
    <w:rsid w:val="00EE2830"/>
    <w:rsid w:val="00EF5E12"/>
    <w:rsid w:val="00F01BC3"/>
    <w:rsid w:val="00F203EC"/>
    <w:rsid w:val="00F20A48"/>
    <w:rsid w:val="00F26807"/>
    <w:rsid w:val="00F373A3"/>
    <w:rsid w:val="00F44BBE"/>
    <w:rsid w:val="00F61D69"/>
    <w:rsid w:val="00F675A0"/>
    <w:rsid w:val="00F71A30"/>
    <w:rsid w:val="00F8100A"/>
    <w:rsid w:val="00FA3B30"/>
    <w:rsid w:val="00FB15B1"/>
    <w:rsid w:val="00FB2844"/>
    <w:rsid w:val="00FB36CC"/>
    <w:rsid w:val="00FD0F84"/>
    <w:rsid w:val="00FE22A2"/>
    <w:rsid w:val="00FF31B7"/>
    <w:rsid w:val="00FF6E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D409C31-BAEB-4D3E-A6AB-C5592EAC7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39B2"/>
  </w:style>
  <w:style w:type="paragraph" w:styleId="Heading4">
    <w:name w:val="heading 4"/>
    <w:basedOn w:val="Normal"/>
    <w:next w:val="Normal"/>
    <w:link w:val="Heading4Char"/>
    <w:qFormat/>
    <w:rsid w:val="0052402A"/>
    <w:pPr>
      <w:keepNext/>
      <w:spacing w:after="0" w:line="240" w:lineRule="auto"/>
      <w:jc w:val="center"/>
      <w:outlineLvl w:val="3"/>
    </w:pPr>
    <w:rPr>
      <w:rFonts w:ascii="Arial Armenian" w:eastAsia="Times New Roman" w:hAnsi="Arial Armenian" w:cs="Times New Roman"/>
      <w:b/>
      <w:sz w:val="23"/>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435D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435DA"/>
    <w:rPr>
      <w:i/>
      <w:iCs/>
    </w:rPr>
  </w:style>
  <w:style w:type="character" w:styleId="Strong">
    <w:name w:val="Strong"/>
    <w:basedOn w:val="DefaultParagraphFont"/>
    <w:uiPriority w:val="22"/>
    <w:qFormat/>
    <w:rsid w:val="006435DA"/>
    <w:rPr>
      <w:b/>
      <w:bCs/>
    </w:rPr>
  </w:style>
  <w:style w:type="paragraph" w:styleId="ListParagraph">
    <w:name w:val="List Paragraph"/>
    <w:basedOn w:val="Normal"/>
    <w:uiPriority w:val="34"/>
    <w:qFormat/>
    <w:rsid w:val="00C308F0"/>
    <w:pPr>
      <w:spacing w:after="200" w:line="276" w:lineRule="auto"/>
      <w:ind w:left="720"/>
      <w:contextualSpacing/>
    </w:pPr>
    <w:rPr>
      <w:rFonts w:ascii="Calibri" w:eastAsia="Calibri" w:hAnsi="Calibri" w:cs="Times New Roman"/>
      <w:lang w:val="ru-RU"/>
    </w:rPr>
  </w:style>
  <w:style w:type="paragraph" w:styleId="BalloonText">
    <w:name w:val="Balloon Text"/>
    <w:basedOn w:val="Normal"/>
    <w:link w:val="BalloonTextChar"/>
    <w:uiPriority w:val="99"/>
    <w:semiHidden/>
    <w:unhideWhenUsed/>
    <w:rsid w:val="00C30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08F0"/>
    <w:rPr>
      <w:rFonts w:ascii="Tahoma" w:hAnsi="Tahoma" w:cs="Tahoma"/>
      <w:sz w:val="16"/>
      <w:szCs w:val="16"/>
    </w:rPr>
  </w:style>
  <w:style w:type="character" w:customStyle="1" w:styleId="FootnoteTextChar1">
    <w:name w:val="Footnote Text Char1"/>
    <w:aliases w:val="fn Char1,ADB Char1,single space Char,footnote text Char Char,fn Char Char,ADB Char Char,single space Char Char Char,footnote text Char1,FOOTNOTES Char Char,FOOTNOTES Char Char Char Char,FOOTNOTES Char1,Footnote Text Char2 Char Char"/>
    <w:link w:val="FootnoteText"/>
    <w:semiHidden/>
    <w:locked/>
    <w:rsid w:val="006F407D"/>
    <w:rPr>
      <w:rFonts w:ascii="GHEA Grapalat" w:eastAsia="Times New Roman" w:hAnsi="GHEA Grapalat" w:cs="Times New Roman"/>
      <w:sz w:val="16"/>
      <w:szCs w:val="20"/>
    </w:rPr>
  </w:style>
  <w:style w:type="paragraph" w:styleId="FootnoteText">
    <w:name w:val="footnote text"/>
    <w:aliases w:val="fn,ADB,single space,footnote text Char,fn Char,ADB Char,single space Char Char,footnote text,FOOTNOTES Char,FOOTNOTES Char Char Char,FOOTNOTES,Footnote Text Char2 Char,Footnote Text Char1 Char Char,f"/>
    <w:basedOn w:val="Normal"/>
    <w:link w:val="FootnoteTextChar1"/>
    <w:autoRedefine/>
    <w:semiHidden/>
    <w:unhideWhenUsed/>
    <w:rsid w:val="006F407D"/>
    <w:pPr>
      <w:spacing w:after="0" w:line="240" w:lineRule="auto"/>
    </w:pPr>
    <w:rPr>
      <w:rFonts w:ascii="GHEA Grapalat" w:eastAsia="Times New Roman" w:hAnsi="GHEA Grapalat" w:cs="Times New Roman"/>
      <w:sz w:val="16"/>
      <w:szCs w:val="20"/>
    </w:rPr>
  </w:style>
  <w:style w:type="character" w:customStyle="1" w:styleId="FootnoteTextChar">
    <w:name w:val="Footnote Text Char"/>
    <w:basedOn w:val="DefaultParagraphFont"/>
    <w:uiPriority w:val="99"/>
    <w:semiHidden/>
    <w:rsid w:val="006F407D"/>
    <w:rPr>
      <w:sz w:val="20"/>
      <w:szCs w:val="20"/>
    </w:rPr>
  </w:style>
  <w:style w:type="character" w:styleId="FootnoteReference">
    <w:name w:val="footnote reference"/>
    <w:aliases w:val="ftref,Footnote Reference Number,Footnote Reference_LVL6,Footnote Reference_LVL61,Footnote Reference_LVL62,Footnote Reference_LVL63,Footnote Reference_LVL64,16 Point,Superscript 6 Point,Знак сноски-FN,SUPERS"/>
    <w:semiHidden/>
    <w:unhideWhenUsed/>
    <w:rsid w:val="006F407D"/>
    <w:rPr>
      <w:vertAlign w:val="superscript"/>
    </w:rPr>
  </w:style>
  <w:style w:type="character" w:customStyle="1" w:styleId="Heading4Char">
    <w:name w:val="Heading 4 Char"/>
    <w:basedOn w:val="DefaultParagraphFont"/>
    <w:link w:val="Heading4"/>
    <w:rsid w:val="0052402A"/>
    <w:rPr>
      <w:rFonts w:ascii="Arial Armenian" w:eastAsia="Times New Roman" w:hAnsi="Arial Armenian" w:cs="Times New Roman"/>
      <w:b/>
      <w:sz w:val="23"/>
      <w:szCs w:val="20"/>
      <w:lang w:val="en-GB" w:eastAsia="ru-RU"/>
    </w:rPr>
  </w:style>
  <w:style w:type="paragraph" w:styleId="BodyText">
    <w:name w:val="Body Text"/>
    <w:basedOn w:val="Normal"/>
    <w:link w:val="BodyTextChar"/>
    <w:rsid w:val="0052402A"/>
    <w:pPr>
      <w:spacing w:after="0" w:line="360" w:lineRule="auto"/>
    </w:pPr>
    <w:rPr>
      <w:rFonts w:ascii="Times Armenian" w:eastAsia="Times New Roman" w:hAnsi="Times Armenian" w:cs="Times New Roman"/>
      <w:sz w:val="28"/>
      <w:szCs w:val="20"/>
      <w:lang w:val="en-GB" w:eastAsia="ru-RU"/>
    </w:rPr>
  </w:style>
  <w:style w:type="character" w:customStyle="1" w:styleId="BodyTextChar">
    <w:name w:val="Body Text Char"/>
    <w:basedOn w:val="DefaultParagraphFont"/>
    <w:link w:val="BodyText"/>
    <w:rsid w:val="0052402A"/>
    <w:rPr>
      <w:rFonts w:ascii="Times Armenian" w:eastAsia="Times New Roman" w:hAnsi="Times Armenian" w:cs="Times New Roman"/>
      <w:sz w:val="28"/>
      <w:szCs w:val="20"/>
      <w:lang w:val="en-GB" w:eastAsia="ru-RU"/>
    </w:rPr>
  </w:style>
  <w:style w:type="table" w:styleId="TableGrid">
    <w:name w:val="Table Grid"/>
    <w:basedOn w:val="TableNormal"/>
    <w:uiPriority w:val="59"/>
    <w:rsid w:val="0052402A"/>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semiHidden/>
    <w:unhideWhenUsed/>
    <w:rsid w:val="00F26807"/>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F26807"/>
    <w:rPr>
      <w:sz w:val="16"/>
      <w:szCs w:val="16"/>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2680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756272">
      <w:bodyDiv w:val="1"/>
      <w:marLeft w:val="0"/>
      <w:marRight w:val="0"/>
      <w:marTop w:val="0"/>
      <w:marBottom w:val="0"/>
      <w:divBdr>
        <w:top w:val="none" w:sz="0" w:space="0" w:color="auto"/>
        <w:left w:val="none" w:sz="0" w:space="0" w:color="auto"/>
        <w:bottom w:val="none" w:sz="0" w:space="0" w:color="auto"/>
        <w:right w:val="none" w:sz="0" w:space="0" w:color="auto"/>
      </w:divBdr>
    </w:div>
    <w:div w:id="748961584">
      <w:bodyDiv w:val="1"/>
      <w:marLeft w:val="0"/>
      <w:marRight w:val="0"/>
      <w:marTop w:val="0"/>
      <w:marBottom w:val="0"/>
      <w:divBdr>
        <w:top w:val="none" w:sz="0" w:space="0" w:color="auto"/>
        <w:left w:val="none" w:sz="0" w:space="0" w:color="auto"/>
        <w:bottom w:val="none" w:sz="0" w:space="0" w:color="auto"/>
        <w:right w:val="none" w:sz="0" w:space="0" w:color="auto"/>
      </w:divBdr>
      <w:divsChild>
        <w:div w:id="1163087914">
          <w:marLeft w:val="0"/>
          <w:marRight w:val="0"/>
          <w:marTop w:val="0"/>
          <w:marBottom w:val="0"/>
          <w:divBdr>
            <w:top w:val="none" w:sz="0" w:space="0" w:color="auto"/>
            <w:left w:val="none" w:sz="0" w:space="0" w:color="auto"/>
            <w:bottom w:val="none" w:sz="0" w:space="0" w:color="auto"/>
            <w:right w:val="none" w:sz="0" w:space="0" w:color="auto"/>
          </w:divBdr>
        </w:div>
      </w:divsChild>
    </w:div>
    <w:div w:id="940376313">
      <w:bodyDiv w:val="1"/>
      <w:marLeft w:val="0"/>
      <w:marRight w:val="0"/>
      <w:marTop w:val="0"/>
      <w:marBottom w:val="0"/>
      <w:divBdr>
        <w:top w:val="none" w:sz="0" w:space="0" w:color="auto"/>
        <w:left w:val="none" w:sz="0" w:space="0" w:color="auto"/>
        <w:bottom w:val="none" w:sz="0" w:space="0" w:color="auto"/>
        <w:right w:val="none" w:sz="0" w:space="0" w:color="auto"/>
      </w:divBdr>
    </w:div>
    <w:div w:id="1103919736">
      <w:bodyDiv w:val="1"/>
      <w:marLeft w:val="0"/>
      <w:marRight w:val="0"/>
      <w:marTop w:val="0"/>
      <w:marBottom w:val="0"/>
      <w:divBdr>
        <w:top w:val="none" w:sz="0" w:space="0" w:color="auto"/>
        <w:left w:val="none" w:sz="0" w:space="0" w:color="auto"/>
        <w:bottom w:val="none" w:sz="0" w:space="0" w:color="auto"/>
        <w:right w:val="none" w:sz="0" w:space="0" w:color="auto"/>
      </w:divBdr>
    </w:div>
    <w:div w:id="1490560918">
      <w:bodyDiv w:val="1"/>
      <w:marLeft w:val="0"/>
      <w:marRight w:val="0"/>
      <w:marTop w:val="0"/>
      <w:marBottom w:val="0"/>
      <w:divBdr>
        <w:top w:val="none" w:sz="0" w:space="0" w:color="auto"/>
        <w:left w:val="none" w:sz="0" w:space="0" w:color="auto"/>
        <w:bottom w:val="none" w:sz="0" w:space="0" w:color="auto"/>
        <w:right w:val="none" w:sz="0" w:space="0" w:color="auto"/>
      </w:divBdr>
    </w:div>
    <w:div w:id="1747607956">
      <w:bodyDiv w:val="1"/>
      <w:marLeft w:val="0"/>
      <w:marRight w:val="0"/>
      <w:marTop w:val="0"/>
      <w:marBottom w:val="0"/>
      <w:divBdr>
        <w:top w:val="none" w:sz="0" w:space="0" w:color="auto"/>
        <w:left w:val="none" w:sz="0" w:space="0" w:color="auto"/>
        <w:bottom w:val="none" w:sz="0" w:space="0" w:color="auto"/>
        <w:right w:val="none" w:sz="0" w:space="0" w:color="auto"/>
      </w:divBdr>
    </w:div>
    <w:div w:id="1964996783">
      <w:bodyDiv w:val="1"/>
      <w:marLeft w:val="0"/>
      <w:marRight w:val="0"/>
      <w:marTop w:val="0"/>
      <w:marBottom w:val="0"/>
      <w:divBdr>
        <w:top w:val="none" w:sz="0" w:space="0" w:color="auto"/>
        <w:left w:val="none" w:sz="0" w:space="0" w:color="auto"/>
        <w:bottom w:val="none" w:sz="0" w:space="0" w:color="auto"/>
        <w:right w:val="none" w:sz="0" w:space="0" w:color="auto"/>
      </w:divBdr>
    </w:div>
    <w:div w:id="2103454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C7F0AC-4619-48B8-9C92-52775FB96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3</Pages>
  <Words>470</Words>
  <Characters>2684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https://mul2-edu.gov.am/tasks/1420664/oneclick/himnavorum.docx?token=42b26c5e44dbf47f51c17a24fce1188f</cp:keywords>
  <cp:lastModifiedBy>User</cp:lastModifiedBy>
  <cp:revision>46</cp:revision>
  <cp:lastPrinted>2023-06-15T12:06:00Z</cp:lastPrinted>
  <dcterms:created xsi:type="dcterms:W3CDTF">2022-09-09T05:58:00Z</dcterms:created>
  <dcterms:modified xsi:type="dcterms:W3CDTF">2024-01-24T12:22:00Z</dcterms:modified>
</cp:coreProperties>
</file>