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7E2" w:rsidRDefault="005B6C9B">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Pr>
          <w:rStyle w:val="Strong"/>
          <w:rFonts w:ascii="GHEA Grapalat" w:hAnsi="GHEA Grapalat"/>
          <w:color w:val="000000"/>
          <w:lang w:val="hy-AM"/>
        </w:rPr>
        <w:t>ՆԱԽԱԳԻԾ</w:t>
      </w:r>
    </w:p>
    <w:p w:rsidR="000257E2" w:rsidRDefault="000257E2">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p>
    <w:p w:rsidR="000257E2" w:rsidRDefault="000257E2">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0257E2" w:rsidRDefault="005B6C9B">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ԿԱՌԱՎԱՐՈՒԹՅՈՒՆ</w:t>
      </w:r>
    </w:p>
    <w:p w:rsidR="000257E2" w:rsidRDefault="005B6C9B">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Ո Ր Ո Շ ՈՒ Մ</w:t>
      </w:r>
    </w:p>
    <w:p w:rsidR="000257E2" w:rsidRDefault="005B6C9B">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 2024 թվականի N         - Լ</w:t>
      </w:r>
    </w:p>
    <w:p w:rsidR="000257E2" w:rsidRDefault="000257E2">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0257E2" w:rsidRDefault="005B6C9B">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ՓԵՏՐՎԱՐԻ</w:t>
      </w:r>
      <w:r>
        <w:rPr>
          <w:rStyle w:val="Strong"/>
          <w:rFonts w:ascii="GHEA Grapalat" w:hAnsi="GHEA Grapalat"/>
          <w:color w:val="000000"/>
          <w:lang w:val="hy-AM"/>
        </w:rPr>
        <w:t xml:space="preserve"> 17-</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169-Լ</w:t>
      </w:r>
      <w:r>
        <w:rPr>
          <w:rStyle w:val="Strong"/>
          <w:rFonts w:ascii="GHEA Grapalat" w:hAnsi="GHEA Grapalat" w:cs="Calibri"/>
          <w:color w:val="000000"/>
          <w:lang w:val="hy-AM"/>
        </w:rPr>
        <w:t xml:space="preserve"> ՈՐՈՇՄԱՆ ՄԵՋ ԼՐԱՑՈՒՄՆԵՐ ԵՎ </w:t>
      </w:r>
      <w:r>
        <w:rPr>
          <w:rStyle w:val="Strong"/>
          <w:rFonts w:ascii="GHEA Grapalat" w:hAnsi="GHEA Grapalat" w:cs="GHEA Grapalat"/>
          <w:color w:val="000000"/>
          <w:lang w:val="hy-AM"/>
        </w:rPr>
        <w:t xml:space="preserve">ՓՈՓՈԽՈՒԹՅՈՒՆՆԵՐ </w:t>
      </w:r>
      <w:r>
        <w:rPr>
          <w:rStyle w:val="Strong"/>
          <w:rFonts w:ascii="GHEA Grapalat" w:hAnsi="GHEA Grapalat"/>
          <w:shd w:val="clear" w:color="auto" w:fill="FFFFFF"/>
          <w:lang w:val="hy-AM"/>
        </w:rPr>
        <w:t>ԵՎ</w:t>
      </w:r>
      <w:r>
        <w:rPr>
          <w:rStyle w:val="Strong"/>
          <w:rFonts w:ascii="GHEA Grapalat" w:hAnsi="GHEA Grapalat"/>
          <w:color w:val="000000"/>
          <w:lang w:val="hy-AM"/>
        </w:rPr>
        <w:t xml:space="preserve"> ՀԱՅԱՍՏԱՆԻ ՀԱՆՐԱՊԵՏՈՒԹՅԱՆ ԿԱՌԱՎԱՐՈՒԹՅԱՆ</w:t>
      </w:r>
      <w:r>
        <w:rPr>
          <w:rStyle w:val="Strong"/>
          <w:rFonts w:ascii="GHEA Grapalat" w:hAnsi="GHEA Grapalat"/>
          <w:shd w:val="clear" w:color="auto" w:fill="FFFFFF"/>
          <w:lang w:val="hy-AM"/>
        </w:rPr>
        <w:t xml:space="preserve"> 2022 ԹՎԱԿԱՆԻ ԱՊՐԻԼԻ 7-Ի N 453-Լ ՈՐՈՇՄԱՆ ՄԵՋ</w:t>
      </w:r>
      <w:r>
        <w:rPr>
          <w:rStyle w:val="Strong"/>
          <w:rFonts w:ascii="GHEA Grapalat" w:hAnsi="GHEA Grapalat" w:cs="Calibri"/>
          <w:color w:val="000000"/>
          <w:lang w:val="hy-AM"/>
        </w:rPr>
        <w:t xml:space="preserve"> </w:t>
      </w:r>
      <w:r>
        <w:rPr>
          <w:rStyle w:val="Strong"/>
          <w:rFonts w:ascii="GHEA Grapalat" w:hAnsi="GHEA Grapalat" w:cs="GHEA Grapalat"/>
          <w:color w:val="000000"/>
          <w:lang w:val="hy-AM"/>
        </w:rPr>
        <w:t>ՓՈՓՈԽՈՒԹՅՈՒՆՆԵՐ 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p>
    <w:p w:rsidR="000257E2" w:rsidRDefault="005B6C9B">
      <w:pPr>
        <w:pStyle w:val="NormalWeb"/>
        <w:shd w:val="clear" w:color="auto" w:fill="FFFFFF"/>
        <w:spacing w:before="0" w:beforeAutospacing="0" w:after="0" w:afterAutospacing="0"/>
        <w:jc w:val="center"/>
        <w:rPr>
          <w:rFonts w:ascii="GHEA Grapalat" w:hAnsi="GHEA Grapalat"/>
          <w:color w:val="000000"/>
          <w:lang w:val="hy-AM"/>
        </w:rPr>
      </w:pPr>
      <w:r>
        <w:rPr>
          <w:rFonts w:ascii="Calibri" w:hAnsi="Calibri" w:cs="Calibri"/>
          <w:color w:val="000000"/>
          <w:lang w:val="hy-AM"/>
        </w:rPr>
        <w:t> </w:t>
      </w:r>
    </w:p>
    <w:p w:rsidR="000257E2" w:rsidRDefault="005B6C9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Pr>
          <w:rFonts w:ascii="Calibri" w:hAnsi="Calibri" w:cs="Calibri"/>
          <w:color w:val="000000"/>
          <w:lang w:val="hy-AM"/>
        </w:rPr>
        <w:t> </w:t>
      </w:r>
      <w:r>
        <w:rPr>
          <w:rFonts w:ascii="GHEA Grapalat" w:hAnsi="GHEA Grapalat"/>
          <w:b/>
          <w:i/>
          <w:color w:val="000000"/>
          <w:lang w:val="hy-AM"/>
        </w:rPr>
        <w:t xml:space="preserve">որոշում </w:t>
      </w:r>
      <w:r>
        <w:rPr>
          <w:rFonts w:ascii="GHEA Grapalat" w:hAnsi="GHEA Grapalat"/>
          <w:i/>
          <w:color w:val="000000"/>
          <w:lang w:val="hy-AM"/>
        </w:rPr>
        <w:t>է</w:t>
      </w:r>
      <w:r>
        <w:rPr>
          <w:rFonts w:ascii="GHEA Grapalat" w:hAnsi="GHEA Grapalat"/>
          <w:color w:val="000000"/>
          <w:lang w:val="hy-AM"/>
        </w:rPr>
        <w:t>.</w:t>
      </w:r>
    </w:p>
    <w:p w:rsidR="000257E2" w:rsidRDefault="005B6C9B">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Հայաստանի Հանրապետության կառավարության 2022 թվականի փետրվարի 17-ի «Արցախի Հանրապետության առանձին շրջաններից տեղահանված ընտանիքների համար բնակարանային մատչելիության ապահովման պետական աջակցության ծրագիրը և Հայաստանի Հանրապետության առանձին գյուղական բնակավայր</w:t>
      </w:r>
      <w:r>
        <w:rPr>
          <w:rFonts w:ascii="GHEA Grapalat" w:hAnsi="GHEA Grapalat"/>
          <w:color w:val="000000"/>
          <w:lang w:val="hy-AM"/>
        </w:rPr>
        <w:t xml:space="preserve">երի ցանկը </w:t>
      </w:r>
      <w:r>
        <w:rPr>
          <w:rFonts w:ascii="GHEA Grapalat" w:hAnsi="GHEA Grapalat"/>
          <w:lang w:val="hy-AM"/>
        </w:rPr>
        <w:t>հաստատելու մասին» N 169-Լ որոշման մեջ կատարել հետևյալ լրացումները և փոփոխությունները՝</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որոշման վերնագրում, 1-ին կետի 1-ին ենթակետում, 2-րդ կետում, N 1 հավելվածի վերնագրում, 3-րդ, 4-րդ, 10-րդ, 14-րդ և 21-րդ կետերում «Արցախի Հանրապետություն» բառերը և դրանց համապատասխան հոլովաձևերը փոխարինել «Լեռնային Ղարաբաղ» բառերով և դրանց համապատասխան հոլով</w:t>
      </w:r>
      <w:r>
        <w:rPr>
          <w:rFonts w:ascii="GHEA Grapalat" w:hAnsi="GHEA Grapalat"/>
          <w:lang w:val="hy-AM"/>
        </w:rPr>
        <w:t xml:space="preserve">աձևերով. </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ուժը կորցրած ճանաչել 3-րդ կետը.</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N 1 հավելվածի 1-ին և 23-րդ կետերից հանել «կամ Արցախի Հանրապետությունում» բառերը.</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lastRenderedPageBreak/>
        <w:t xml:space="preserve">N 1 հավելվածի 2-րդ կետում </w:t>
      </w:r>
      <w:r w:rsidRPr="005B6C9B">
        <w:rPr>
          <w:rFonts w:ascii="GHEA Grapalat" w:hAnsi="GHEA Grapalat"/>
          <w:lang w:val="hy-AM"/>
        </w:rPr>
        <w:t>«Արցախի Հանրապետությունից» բառերը փոխարինել «Լեռնային Ղարաբաղից» բառերով</w:t>
      </w:r>
      <w:r>
        <w:rPr>
          <w:rFonts w:ascii="GHEA Grapalat" w:hAnsi="GHEA Grapalat"/>
          <w:lang w:val="hy-AM"/>
        </w:rPr>
        <w:t xml:space="preserve"> և հանել «՝ Արցախի Հանրապետության կ</w:t>
      </w:r>
      <w:r>
        <w:rPr>
          <w:rFonts w:ascii="GHEA Grapalat" w:hAnsi="GHEA Grapalat"/>
          <w:lang w:val="hy-AM"/>
        </w:rPr>
        <w:t xml:space="preserve">առավարության հետ համագործակցաբար» բառերը. </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N 1 հավելվածի 6-րդ կետը շարադրել հետևյալ խմբագրությամբ. </w:t>
      </w:r>
    </w:p>
    <w:p w:rsidR="000257E2" w:rsidRDefault="005B6C9B">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«6. Աջակցությունը տրամադրվում է Հայաստանի Հանրապետությունում հիփոթեքային վարկով բնակարան, անհատական բնակելի տուն, կառուցվող բազմաբնակարան շենքից բնակարան կա</w:t>
      </w:r>
      <w:r>
        <w:rPr>
          <w:rFonts w:ascii="GHEA Grapalat" w:hAnsi="GHEA Grapalat"/>
          <w:lang w:val="hy-AM"/>
        </w:rPr>
        <w:t>մ բնակելի տուն գնելու իրավունք (այսուհետ՝ միասին նաև բնակելի անշարժ գույք) ձեռք բերող, անհատական բնակելի տուն կառուցելու (կառուցապատումը շարունակելու) նպատակով հիփոթեքային վարկ ստացող շահառուին և ուղղվում է բացառապես հիփոթեքային վարկի ամենամսյա վճարների (մ</w:t>
      </w:r>
      <w:r>
        <w:rPr>
          <w:rFonts w:ascii="GHEA Grapalat" w:hAnsi="GHEA Grapalat"/>
          <w:lang w:val="hy-AM"/>
        </w:rPr>
        <w:t>այր գումարի և տոկոսագումարի) մարմանը։».</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N 1 հավելվածի 7-րդ կետում «(մեկ հիփոթեքային վարկի շրջանակներում)» բառերից հետո լրացնել «, բացառությամբ 2023 թվականի սեպտեմբերի 24-ի դրությամբ ծրագրի շրջանակներում Լեռնային Ղարաբաղում հիփոթեքային վարկով բնակելի անշարժ</w:t>
      </w:r>
      <w:r>
        <w:rPr>
          <w:rFonts w:ascii="GHEA Grapalat" w:hAnsi="GHEA Grapalat"/>
          <w:lang w:val="hy-AM"/>
        </w:rPr>
        <w:t xml:space="preserve"> գույք ձեռք բերած, անհատական բնակելի տուն կառուցելու (կառուցապատումը շարունակելու) նպատակով հիփոթեքային վարկ ստացած շահառուների, որոնք կարող են ծրագրից օգտվել երկրորդ անգամ՝ Հայաստանի Հանրապետությունում հիփոթեքային վարկով բնակելի անշարժ գույք ձեռք բերելու,</w:t>
      </w:r>
      <w:r>
        <w:rPr>
          <w:rFonts w:ascii="GHEA Grapalat" w:hAnsi="GHEA Grapalat"/>
          <w:lang w:val="hy-AM"/>
        </w:rPr>
        <w:t xml:space="preserve"> անհատական բնակելի տուն կառուցելու (կառուցապատումը շարունակելու) նպատակով» բառերով.</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ուժը կորցրած ճանաչել N 1 հավելվածի 9-րդ կետը.</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N 1 հավելվածի 11-րդ կետը շարադրել հետևյալ բովանդակությամբ. </w:t>
      </w:r>
    </w:p>
    <w:p w:rsidR="000257E2" w:rsidRDefault="005B6C9B">
      <w:pPr>
        <w:pStyle w:val="NormalWeb"/>
        <w:shd w:val="clear" w:color="auto" w:fill="FFFFFF"/>
        <w:tabs>
          <w:tab w:val="left" w:pos="1080"/>
        </w:tabs>
        <w:spacing w:before="0" w:beforeAutospacing="0" w:after="0" w:afterAutospacing="0" w:line="360" w:lineRule="auto"/>
        <w:ind w:firstLine="810"/>
        <w:jc w:val="both"/>
        <w:rPr>
          <w:rFonts w:ascii="GHEA Grapalat" w:hAnsi="GHEA Grapalat"/>
          <w:lang w:val="hy-AM"/>
        </w:rPr>
      </w:pPr>
      <w:r>
        <w:rPr>
          <w:rFonts w:ascii="GHEA Grapalat" w:hAnsi="GHEA Grapalat"/>
          <w:lang w:val="hy-AM"/>
        </w:rPr>
        <w:t>«11. Սույն հավելվածի 10-րդ կետով սահմանված դեպքից բացի, մնացած բոլ</w:t>
      </w:r>
      <w:r>
        <w:rPr>
          <w:rFonts w:ascii="GHEA Grapalat" w:hAnsi="GHEA Grapalat"/>
          <w:lang w:val="hy-AM"/>
        </w:rPr>
        <w:t>որ դեպքերում աջակցությունը տրամադրվում է Հայաստանի Հանրապետության մարզային բնակավայրերում բնակելի անշարժ գույքի ձեռքբերման կամ անհատական բնակելի տան կառուցման (կառուցապատումը շարունակելու)</w:t>
      </w:r>
      <w:r>
        <w:rPr>
          <w:rFonts w:ascii="Calibri" w:hAnsi="Calibri" w:cs="Calibri"/>
          <w:lang w:val="hy-AM"/>
        </w:rPr>
        <w:t> </w:t>
      </w:r>
      <w:r>
        <w:rPr>
          <w:rFonts w:ascii="GHEA Grapalat" w:hAnsi="GHEA Grapalat" w:cs="GHEA Grapalat"/>
          <w:lang w:val="hy-AM"/>
        </w:rPr>
        <w:t>նպատակով։».</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ուժը կորցրած ճանաչել N 1 հավելվածի 12-րդ կետը.</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N 1 հավե</w:t>
      </w:r>
      <w:r>
        <w:rPr>
          <w:rFonts w:ascii="GHEA Grapalat" w:hAnsi="GHEA Grapalat"/>
          <w:lang w:val="hy-AM"/>
        </w:rPr>
        <w:t>լվածի 13-րդ կետում «2023 թվականի հունիսի 30-ը» բառերը փոխարինել «2024 թվականի հուլիսի 1-ը» բառերով.</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lastRenderedPageBreak/>
        <w:t>N 1 հավելվածի 15-րդ կետի 1-ին ենթակետի գ. պարբերությունից հանել «Արցախի Հանրապետությունում կամ» բառերը.</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N 1 հավելվածի 15-րդ կետի 9-րդ ենթակետում «4» թիվը փո</w:t>
      </w:r>
      <w:r>
        <w:rPr>
          <w:rFonts w:ascii="GHEA Grapalat" w:hAnsi="GHEA Grapalat"/>
          <w:lang w:val="hy-AM"/>
        </w:rPr>
        <w:t>խարինել «5» թվով և «ընտանիքի անդամ» բառերից հետո լրացնել «(բացառությամբ, եթե աջակցությունը տրամադրվում է անհատական բնակելի տուն կառուցելու (կառուցապատումը շարունակելու)</w:t>
      </w:r>
      <w:r>
        <w:rPr>
          <w:rFonts w:ascii="Calibri" w:hAnsi="Calibri" w:cs="Calibri"/>
          <w:lang w:val="hy-AM"/>
        </w:rPr>
        <w:t> </w:t>
      </w:r>
      <w:r>
        <w:rPr>
          <w:rFonts w:ascii="GHEA Grapalat" w:hAnsi="GHEA Grapalat"/>
          <w:lang w:val="hy-AM"/>
        </w:rPr>
        <w:t xml:space="preserve"> նպատակով հիփոթեքային վարկ ստացած շահառուին)» բառերով.</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ուժը կորցրած ճանաչել N 1 հավելվա</w:t>
      </w:r>
      <w:r>
        <w:rPr>
          <w:rFonts w:ascii="GHEA Grapalat" w:hAnsi="GHEA Grapalat"/>
          <w:lang w:val="hy-AM"/>
        </w:rPr>
        <w:t>ծի 15-րդ կետի 11-րդ ենթակետը.</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N 1 հավելվածի 16-րդ կետի 3-րդ ենթակետից հանել «Արցախի Հանրապետությունում, ինչպես նաև» բառերը.</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N 1 հավելվածի 16.1-ին կետից հետո լրացնել հետևյալ բովանդակությամբ նոր՝ 16.2-րդ, 16.3-րդ և 16.4-րդ կետերով՝ </w:t>
      </w:r>
    </w:p>
    <w:p w:rsidR="000257E2" w:rsidRDefault="005B6C9B">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«16.2. Սույն հավելվածի </w:t>
      </w:r>
      <w:r>
        <w:rPr>
          <w:rFonts w:ascii="GHEA Grapalat" w:hAnsi="GHEA Grapalat"/>
          <w:lang w:val="hy-AM"/>
        </w:rPr>
        <w:t>16-րդ կետի 2-5-րդ ենթակետերով սահմանված աջակցության չափերը վարկի տոկոսագումարի սուբսիդավորման գծով բանկի սեփական ռեսուրսով վարկավորման դեպքում կազմում են՝</w:t>
      </w:r>
    </w:p>
    <w:p w:rsidR="000257E2" w:rsidRDefault="005B6C9B">
      <w:pPr>
        <w:pStyle w:val="NormalWeb"/>
        <w:numPr>
          <w:ilvl w:val="0"/>
          <w:numId w:val="40"/>
        </w:numPr>
        <w:shd w:val="clear" w:color="auto" w:fill="FFFFFF"/>
        <w:tabs>
          <w:tab w:val="left" w:pos="720"/>
          <w:tab w:val="left" w:pos="1080"/>
        </w:tabs>
        <w:spacing w:before="0" w:beforeAutospacing="0" w:after="0" w:afterAutospacing="0" w:line="360" w:lineRule="auto"/>
        <w:ind w:left="0" w:firstLine="630"/>
        <w:jc w:val="both"/>
        <w:rPr>
          <w:rFonts w:ascii="GHEA Grapalat" w:hAnsi="GHEA Grapalat"/>
          <w:lang w:val="hy-AM"/>
        </w:rPr>
      </w:pPr>
      <w:r>
        <w:rPr>
          <w:rFonts w:ascii="GHEA Grapalat" w:hAnsi="GHEA Grapalat"/>
          <w:lang w:val="hy-AM"/>
        </w:rPr>
        <w:t xml:space="preserve">հաստատուն տոկոսադրույքով վարկավորման դեպքում՝ մինչև 13%. </w:t>
      </w:r>
    </w:p>
    <w:p w:rsidR="000257E2" w:rsidRDefault="005B6C9B">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ա. Հայաստանի Հանրապետության մարզային բնակավ</w:t>
      </w:r>
      <w:r>
        <w:rPr>
          <w:rFonts w:ascii="GHEA Grapalat" w:hAnsi="GHEA Grapalat"/>
          <w:lang w:val="hy-AM"/>
        </w:rPr>
        <w:t>այրերում հիփոթեքային վարկով բնակելի անշարժ գույք ձեռք բերելու կամ անհատական բնակելի տուն կառուցելու (կառուցապատումը շարունակելու)</w:t>
      </w:r>
      <w:r>
        <w:rPr>
          <w:rFonts w:ascii="Calibri" w:hAnsi="Calibri" w:cs="Calibri"/>
          <w:lang w:val="hy-AM"/>
        </w:rPr>
        <w:t> </w:t>
      </w:r>
      <w:r>
        <w:rPr>
          <w:rFonts w:ascii="GHEA Grapalat" w:hAnsi="GHEA Grapalat" w:cs="GHEA Grapalat"/>
          <w:lang w:val="hy-AM"/>
        </w:rPr>
        <w:t>դեպքում</w:t>
      </w:r>
      <w:r>
        <w:rPr>
          <w:rFonts w:ascii="GHEA Grapalat" w:hAnsi="GHEA Grapalat"/>
          <w:lang w:val="hy-AM"/>
        </w:rPr>
        <w:t xml:space="preserve"> </w:t>
      </w:r>
      <w:r>
        <w:rPr>
          <w:rFonts w:ascii="GHEA Grapalat" w:hAnsi="GHEA Grapalat" w:cs="GHEA Grapalat"/>
          <w:lang w:val="hy-AM"/>
        </w:rPr>
        <w:t>հանրագումարային</w:t>
      </w:r>
      <w:r>
        <w:rPr>
          <w:rFonts w:ascii="GHEA Grapalat" w:hAnsi="GHEA Grapalat"/>
          <w:lang w:val="hy-AM"/>
        </w:rPr>
        <w:t xml:space="preserve"> </w:t>
      </w:r>
      <w:r>
        <w:rPr>
          <w:rFonts w:ascii="GHEA Grapalat" w:hAnsi="GHEA Grapalat" w:cs="GHEA Grapalat"/>
          <w:lang w:val="hy-AM"/>
        </w:rPr>
        <w:t>մինչև</w:t>
      </w:r>
      <w:r>
        <w:rPr>
          <w:rFonts w:ascii="GHEA Grapalat" w:hAnsi="GHEA Grapalat"/>
          <w:lang w:val="hy-AM"/>
        </w:rPr>
        <w:t xml:space="preserve"> 7.925 </w:t>
      </w:r>
      <w:r>
        <w:rPr>
          <w:rFonts w:ascii="GHEA Grapalat" w:hAnsi="GHEA Grapalat" w:cs="GHEA Grapalat"/>
          <w:lang w:val="hy-AM"/>
        </w:rPr>
        <w:t>մլն</w:t>
      </w:r>
      <w:r>
        <w:rPr>
          <w:rFonts w:ascii="GHEA Grapalat" w:hAnsi="GHEA Grapalat"/>
          <w:lang w:val="hy-AM"/>
        </w:rPr>
        <w:t xml:space="preserve"> </w:t>
      </w:r>
      <w:r>
        <w:rPr>
          <w:rFonts w:ascii="GHEA Grapalat" w:hAnsi="GHEA Grapalat" w:cs="GHEA Grapalat"/>
          <w:lang w:val="hy-AM"/>
        </w:rPr>
        <w:t>դր</w:t>
      </w:r>
      <w:r>
        <w:rPr>
          <w:rFonts w:ascii="GHEA Grapalat" w:hAnsi="GHEA Grapalat"/>
          <w:lang w:val="hy-AM"/>
        </w:rPr>
        <w:t>ամ, բայց ոչ ավելի, քան ամսական</w:t>
      </w:r>
      <w:r>
        <w:rPr>
          <w:rFonts w:ascii="Calibri" w:hAnsi="Calibri" w:cs="Calibri"/>
          <w:lang w:val="hy-AM"/>
        </w:rPr>
        <w:t> </w:t>
      </w:r>
      <w:r>
        <w:rPr>
          <w:rFonts w:ascii="GHEA Grapalat" w:hAnsi="GHEA Grapalat"/>
          <w:lang w:val="hy-AM"/>
        </w:rPr>
        <w:t xml:space="preserve">168 </w:t>
      </w:r>
      <w:r>
        <w:rPr>
          <w:rFonts w:ascii="GHEA Grapalat" w:hAnsi="GHEA Grapalat" w:cs="GHEA Grapalat"/>
          <w:lang w:val="hy-AM"/>
        </w:rPr>
        <w:t>հազ</w:t>
      </w:r>
      <w:r>
        <w:rPr>
          <w:rFonts w:ascii="GHEA Grapalat" w:hAnsi="GHEA Grapalat"/>
          <w:lang w:val="hy-AM"/>
        </w:rPr>
        <w:t xml:space="preserve">. </w:t>
      </w:r>
      <w:r>
        <w:rPr>
          <w:rFonts w:ascii="GHEA Grapalat" w:hAnsi="GHEA Grapalat" w:cs="GHEA Grapalat"/>
          <w:lang w:val="hy-AM"/>
        </w:rPr>
        <w:t>դրամ</w:t>
      </w:r>
      <w:r>
        <w:rPr>
          <w:rFonts w:ascii="GHEA Grapalat" w:hAnsi="GHEA Grapalat"/>
          <w:lang w:val="hy-AM"/>
        </w:rPr>
        <w:t>,</w:t>
      </w:r>
    </w:p>
    <w:p w:rsidR="000257E2" w:rsidRDefault="005B6C9B">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բ. սույն որոշման N 2 հավելվածով հաստատ</w:t>
      </w:r>
      <w:r>
        <w:rPr>
          <w:rFonts w:ascii="GHEA Grapalat" w:hAnsi="GHEA Grapalat"/>
          <w:lang w:val="hy-AM"/>
        </w:rPr>
        <w:t>ված՝ Հայաստանի Հանրապետության առանձին գյուղական բնակավայրերի ցանկում ընդգրկված բնակավայրում հիփոթեքային վարկով բնակելի անշարժ գույք ձեռք բերելու կամ անհատական բնակելի տուն կառուցելու (կառուցապատումը շարունակելու)</w:t>
      </w:r>
      <w:r>
        <w:rPr>
          <w:rFonts w:ascii="Calibri" w:hAnsi="Calibri" w:cs="Calibri"/>
          <w:lang w:val="hy-AM"/>
        </w:rPr>
        <w:t> </w:t>
      </w:r>
      <w:r>
        <w:rPr>
          <w:rFonts w:ascii="GHEA Grapalat" w:hAnsi="GHEA Grapalat" w:cs="GHEA Grapalat"/>
          <w:lang w:val="hy-AM"/>
        </w:rPr>
        <w:t>դեպքում</w:t>
      </w:r>
      <w:r>
        <w:rPr>
          <w:rFonts w:ascii="GHEA Grapalat" w:hAnsi="GHEA Grapalat"/>
          <w:lang w:val="hy-AM"/>
        </w:rPr>
        <w:t xml:space="preserve"> </w:t>
      </w:r>
      <w:r>
        <w:rPr>
          <w:rFonts w:ascii="GHEA Grapalat" w:hAnsi="GHEA Grapalat" w:cs="GHEA Grapalat"/>
          <w:lang w:val="hy-AM"/>
        </w:rPr>
        <w:t>հանրագումարային</w:t>
      </w:r>
      <w:r>
        <w:rPr>
          <w:rFonts w:ascii="GHEA Grapalat" w:hAnsi="GHEA Grapalat"/>
          <w:lang w:val="hy-AM"/>
        </w:rPr>
        <w:t xml:space="preserve"> </w:t>
      </w:r>
      <w:r>
        <w:rPr>
          <w:rFonts w:ascii="GHEA Grapalat" w:hAnsi="GHEA Grapalat" w:cs="GHEA Grapalat"/>
          <w:lang w:val="hy-AM"/>
        </w:rPr>
        <w:t>մինչև</w:t>
      </w:r>
      <w:r>
        <w:rPr>
          <w:rFonts w:ascii="GHEA Grapalat" w:hAnsi="GHEA Grapalat"/>
          <w:lang w:val="hy-AM"/>
        </w:rPr>
        <w:t xml:space="preserve"> 9.505 մլն դրա</w:t>
      </w:r>
      <w:r>
        <w:rPr>
          <w:rFonts w:ascii="GHEA Grapalat" w:hAnsi="GHEA Grapalat"/>
          <w:lang w:val="hy-AM"/>
        </w:rPr>
        <w:t>մ, բայց ոչ ավելի, քան ամսական 202 հազ. դրամ,</w:t>
      </w:r>
    </w:p>
    <w:p w:rsidR="000257E2" w:rsidRDefault="005B6C9B">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գ. սահմանամերձ բնակավայրում հիփոթեքային վարկով բնակելի անշարժ գույք ձեռք բերելու դեպքում հանրագումարային մինչև 11.085 մլն դրամ, բայց ոչ ավելի, քան ամսական 177 հազ. դրամ,</w:t>
      </w:r>
    </w:p>
    <w:p w:rsidR="000257E2" w:rsidRDefault="005B6C9B">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lastRenderedPageBreak/>
        <w:t>դ. սահմանամերձ բնակավայրում անհատական բնա</w:t>
      </w:r>
      <w:r>
        <w:rPr>
          <w:rFonts w:ascii="GHEA Grapalat" w:hAnsi="GHEA Grapalat"/>
          <w:lang w:val="hy-AM"/>
        </w:rPr>
        <w:t>կելի տուն կառուցելու (կառուցապատումը շարունակելու), ինչպես նաև Սյունիքի և Վայոց ձորի մարզերում առաջնային շուկայից (անմիջապես կառուցապատողից) բազմաբնակարան բնակելի շենքում հիփոթեքային վարկով բնակարան ձեռք բերելու դեպքում հանրագումարային մինչև 12.668 մլն դրա</w:t>
      </w:r>
      <w:r>
        <w:rPr>
          <w:rFonts w:ascii="GHEA Grapalat" w:hAnsi="GHEA Grapalat"/>
          <w:lang w:val="hy-AM"/>
        </w:rPr>
        <w:t>մ, բայց ոչ ավելի, քան ամսական</w:t>
      </w:r>
      <w:r>
        <w:rPr>
          <w:rFonts w:ascii="Calibri" w:hAnsi="Calibri" w:cs="Calibri"/>
          <w:lang w:val="hy-AM"/>
        </w:rPr>
        <w:t> </w:t>
      </w:r>
      <w:r>
        <w:rPr>
          <w:rFonts w:ascii="GHEA Grapalat" w:hAnsi="GHEA Grapalat"/>
          <w:lang w:val="hy-AM"/>
        </w:rPr>
        <w:t>207 հազ. դրամ.</w:t>
      </w:r>
    </w:p>
    <w:p w:rsidR="000257E2" w:rsidRDefault="005B6C9B">
      <w:pPr>
        <w:pStyle w:val="NormalWeb"/>
        <w:numPr>
          <w:ilvl w:val="0"/>
          <w:numId w:val="40"/>
        </w:numPr>
        <w:shd w:val="clear" w:color="auto" w:fill="FFFFFF"/>
        <w:tabs>
          <w:tab w:val="left" w:pos="720"/>
          <w:tab w:val="left" w:pos="1080"/>
        </w:tabs>
        <w:spacing w:before="0" w:beforeAutospacing="0" w:after="0" w:afterAutospacing="0" w:line="360" w:lineRule="auto"/>
        <w:ind w:left="0" w:firstLine="630"/>
        <w:jc w:val="both"/>
        <w:rPr>
          <w:rFonts w:ascii="GHEA Grapalat" w:hAnsi="GHEA Grapalat"/>
          <w:lang w:val="hy-AM"/>
        </w:rPr>
      </w:pPr>
      <w:r>
        <w:rPr>
          <w:rFonts w:ascii="GHEA Grapalat" w:hAnsi="GHEA Grapalat"/>
          <w:lang w:val="hy-AM"/>
        </w:rPr>
        <w:t>լողացող/հաստատուն ճշգրտվող տոկոսադրույքով վարկավորման դեպքում՝ Կենտրոնական բանկի վերաֆինանսավորման տոկոսադրույք + 3 % չափով՝ վարկի տրամադրման պահին.</w:t>
      </w:r>
    </w:p>
    <w:p w:rsidR="000257E2" w:rsidRDefault="005B6C9B">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ա. Հայաստանի Հանրապետության մարզային բնակավայրերում </w:t>
      </w:r>
      <w:r>
        <w:rPr>
          <w:rFonts w:ascii="GHEA Grapalat" w:hAnsi="GHEA Grapalat"/>
          <w:lang w:val="hy-AM"/>
        </w:rPr>
        <w:t>հիփոթեքային վարկով բնակելի անշարժ գույք ձեռք բերելու կամ անհատական բնակելի տուն կառուցելու (կառուցապատումը շարունակելու)</w:t>
      </w:r>
      <w:r>
        <w:rPr>
          <w:rFonts w:ascii="Calibri" w:hAnsi="Calibri" w:cs="Calibri"/>
          <w:lang w:val="hy-AM"/>
        </w:rPr>
        <w:t> </w:t>
      </w:r>
      <w:r>
        <w:rPr>
          <w:rFonts w:ascii="GHEA Grapalat" w:hAnsi="GHEA Grapalat" w:cs="GHEA Grapalat"/>
          <w:lang w:val="hy-AM"/>
        </w:rPr>
        <w:t>դեպքում</w:t>
      </w:r>
      <w:r>
        <w:rPr>
          <w:rFonts w:ascii="GHEA Grapalat" w:hAnsi="GHEA Grapalat"/>
          <w:lang w:val="hy-AM"/>
        </w:rPr>
        <w:t xml:space="preserve"> </w:t>
      </w:r>
      <w:r>
        <w:rPr>
          <w:rFonts w:ascii="GHEA Grapalat" w:hAnsi="GHEA Grapalat" w:cs="GHEA Grapalat"/>
          <w:lang w:val="hy-AM"/>
        </w:rPr>
        <w:t>հանրագումարային</w:t>
      </w:r>
      <w:r>
        <w:rPr>
          <w:rFonts w:ascii="GHEA Grapalat" w:hAnsi="GHEA Grapalat"/>
          <w:lang w:val="hy-AM"/>
        </w:rPr>
        <w:t xml:space="preserve"> </w:t>
      </w:r>
      <w:r>
        <w:rPr>
          <w:rFonts w:ascii="GHEA Grapalat" w:hAnsi="GHEA Grapalat" w:cs="GHEA Grapalat"/>
          <w:lang w:val="hy-AM"/>
        </w:rPr>
        <w:t>մինչև</w:t>
      </w:r>
      <w:r>
        <w:rPr>
          <w:rFonts w:ascii="GHEA Grapalat" w:hAnsi="GHEA Grapalat"/>
          <w:lang w:val="hy-AM"/>
        </w:rPr>
        <w:t xml:space="preserve"> 10.3 </w:t>
      </w:r>
      <w:r>
        <w:rPr>
          <w:rFonts w:ascii="GHEA Grapalat" w:hAnsi="GHEA Grapalat" w:cs="GHEA Grapalat"/>
          <w:lang w:val="hy-AM"/>
        </w:rPr>
        <w:t>մլն</w:t>
      </w:r>
      <w:r>
        <w:rPr>
          <w:rFonts w:ascii="GHEA Grapalat" w:hAnsi="GHEA Grapalat"/>
          <w:lang w:val="hy-AM"/>
        </w:rPr>
        <w:t xml:space="preserve"> </w:t>
      </w:r>
      <w:r>
        <w:rPr>
          <w:rFonts w:ascii="GHEA Grapalat" w:hAnsi="GHEA Grapalat" w:cs="GHEA Grapalat"/>
          <w:lang w:val="hy-AM"/>
        </w:rPr>
        <w:t>դր</w:t>
      </w:r>
      <w:r>
        <w:rPr>
          <w:rFonts w:ascii="GHEA Grapalat" w:hAnsi="GHEA Grapalat"/>
          <w:lang w:val="hy-AM"/>
        </w:rPr>
        <w:t>ամ, բայց ոչ ավելի, քան ամսական</w:t>
      </w:r>
      <w:r>
        <w:rPr>
          <w:rFonts w:ascii="Calibri" w:hAnsi="Calibri" w:cs="Calibri"/>
          <w:lang w:val="hy-AM"/>
        </w:rPr>
        <w:t> </w:t>
      </w:r>
      <w:r>
        <w:rPr>
          <w:rFonts w:ascii="GHEA Grapalat" w:hAnsi="GHEA Grapalat"/>
          <w:lang w:val="hy-AM"/>
        </w:rPr>
        <w:t xml:space="preserve">192 </w:t>
      </w:r>
      <w:r>
        <w:rPr>
          <w:rFonts w:ascii="GHEA Grapalat" w:hAnsi="GHEA Grapalat" w:cs="GHEA Grapalat"/>
          <w:lang w:val="hy-AM"/>
        </w:rPr>
        <w:t>հազ</w:t>
      </w:r>
      <w:r>
        <w:rPr>
          <w:rFonts w:ascii="GHEA Grapalat" w:hAnsi="GHEA Grapalat"/>
          <w:lang w:val="hy-AM"/>
        </w:rPr>
        <w:t xml:space="preserve">. </w:t>
      </w:r>
      <w:r>
        <w:rPr>
          <w:rFonts w:ascii="GHEA Grapalat" w:hAnsi="GHEA Grapalat" w:cs="GHEA Grapalat"/>
          <w:lang w:val="hy-AM"/>
        </w:rPr>
        <w:t>դրամ</w:t>
      </w:r>
      <w:r>
        <w:rPr>
          <w:rFonts w:ascii="GHEA Grapalat" w:hAnsi="GHEA Grapalat"/>
          <w:lang w:val="hy-AM"/>
        </w:rPr>
        <w:t>,</w:t>
      </w:r>
    </w:p>
    <w:p w:rsidR="000257E2" w:rsidRDefault="005B6C9B">
      <w:pPr>
        <w:pStyle w:val="NormalWeb"/>
        <w:shd w:val="clear" w:color="auto" w:fill="FFFFFF"/>
        <w:tabs>
          <w:tab w:val="left" w:pos="1080"/>
        </w:tabs>
        <w:spacing w:before="0" w:beforeAutospacing="0" w:after="0" w:afterAutospacing="0" w:line="360" w:lineRule="auto"/>
        <w:ind w:firstLine="810"/>
        <w:jc w:val="both"/>
        <w:rPr>
          <w:rFonts w:ascii="GHEA Grapalat" w:hAnsi="GHEA Grapalat"/>
          <w:lang w:val="hy-AM"/>
        </w:rPr>
      </w:pPr>
      <w:r>
        <w:rPr>
          <w:rFonts w:ascii="GHEA Grapalat" w:hAnsi="GHEA Grapalat"/>
          <w:lang w:val="hy-AM"/>
        </w:rPr>
        <w:t>բ. սույն որոշման N 2 հավելվածով հաստատված՝ Հայաս</w:t>
      </w:r>
      <w:r>
        <w:rPr>
          <w:rFonts w:ascii="GHEA Grapalat" w:hAnsi="GHEA Grapalat"/>
          <w:lang w:val="hy-AM"/>
        </w:rPr>
        <w:t>տանի Հանրապետության առանձին գյուղական բնակավայրերի ցանկում ընդգրկված բնակավայրում հիփոթեքային վարկով բնակելի անշարժ գույք ձեռք բերելու կամ անհատական բնակելի տուն կառուցելու (կառուցապատումը շարունակելու)</w:t>
      </w:r>
      <w:r>
        <w:rPr>
          <w:rFonts w:ascii="Calibri" w:hAnsi="Calibri" w:cs="Calibri"/>
          <w:lang w:val="hy-AM"/>
        </w:rPr>
        <w:t> </w:t>
      </w:r>
      <w:r>
        <w:rPr>
          <w:rFonts w:ascii="GHEA Grapalat" w:hAnsi="GHEA Grapalat" w:cs="GHEA Grapalat"/>
          <w:lang w:val="hy-AM"/>
        </w:rPr>
        <w:t>դեպքում</w:t>
      </w:r>
      <w:r>
        <w:rPr>
          <w:rFonts w:ascii="GHEA Grapalat" w:hAnsi="GHEA Grapalat"/>
          <w:lang w:val="hy-AM"/>
        </w:rPr>
        <w:t xml:space="preserve"> </w:t>
      </w:r>
      <w:r>
        <w:rPr>
          <w:rFonts w:ascii="GHEA Grapalat" w:hAnsi="GHEA Grapalat" w:cs="GHEA Grapalat"/>
          <w:lang w:val="hy-AM"/>
        </w:rPr>
        <w:t>հանրագումարային</w:t>
      </w:r>
      <w:r>
        <w:rPr>
          <w:rFonts w:ascii="GHEA Grapalat" w:hAnsi="GHEA Grapalat"/>
          <w:lang w:val="hy-AM"/>
        </w:rPr>
        <w:t xml:space="preserve"> </w:t>
      </w:r>
      <w:r>
        <w:rPr>
          <w:rFonts w:ascii="GHEA Grapalat" w:hAnsi="GHEA Grapalat" w:cs="GHEA Grapalat"/>
          <w:lang w:val="hy-AM"/>
        </w:rPr>
        <w:t>մինչև</w:t>
      </w:r>
      <w:r>
        <w:rPr>
          <w:rFonts w:ascii="GHEA Grapalat" w:hAnsi="GHEA Grapalat"/>
          <w:lang w:val="hy-AM"/>
        </w:rPr>
        <w:t xml:space="preserve"> 12.4 մլն դրամ, բայց ոչ </w:t>
      </w:r>
      <w:r>
        <w:rPr>
          <w:rFonts w:ascii="GHEA Grapalat" w:hAnsi="GHEA Grapalat"/>
          <w:lang w:val="hy-AM"/>
        </w:rPr>
        <w:t>ավելի, քան ամսական 230 հազ. դրամ.</w:t>
      </w:r>
    </w:p>
    <w:p w:rsidR="000257E2" w:rsidRDefault="005B6C9B">
      <w:pPr>
        <w:pStyle w:val="NormalWeb"/>
        <w:shd w:val="clear" w:color="auto" w:fill="FFFFFF"/>
        <w:tabs>
          <w:tab w:val="left" w:pos="1080"/>
        </w:tabs>
        <w:spacing w:before="0" w:beforeAutospacing="0" w:after="0" w:afterAutospacing="0" w:line="360" w:lineRule="auto"/>
        <w:ind w:firstLine="810"/>
        <w:jc w:val="both"/>
        <w:rPr>
          <w:rFonts w:ascii="GHEA Grapalat" w:hAnsi="GHEA Grapalat"/>
          <w:lang w:val="hy-AM"/>
        </w:rPr>
      </w:pPr>
      <w:r>
        <w:rPr>
          <w:rFonts w:ascii="GHEA Grapalat" w:hAnsi="GHEA Grapalat"/>
          <w:lang w:val="hy-AM"/>
        </w:rPr>
        <w:t>գ. սահմանամերձ բնակավայրում հիփոթեքային վարկով բնակելի անշարժ գույք ձեռք բերելու դեպքում հանրագումարային մինչև 14.5 մլն դրամ, բայց ոչ ավելի, քան ամսական 270 հազ. դրամ,</w:t>
      </w:r>
    </w:p>
    <w:p w:rsidR="000257E2" w:rsidRDefault="005B6C9B">
      <w:pPr>
        <w:pStyle w:val="NormalWeb"/>
        <w:shd w:val="clear" w:color="auto" w:fill="FFFFFF"/>
        <w:tabs>
          <w:tab w:val="left" w:pos="1080"/>
        </w:tabs>
        <w:spacing w:before="0" w:beforeAutospacing="0" w:after="0" w:afterAutospacing="0" w:line="360" w:lineRule="auto"/>
        <w:ind w:firstLine="810"/>
        <w:jc w:val="both"/>
        <w:rPr>
          <w:rFonts w:ascii="GHEA Grapalat" w:hAnsi="GHEA Grapalat"/>
          <w:lang w:val="hy-AM"/>
        </w:rPr>
      </w:pPr>
      <w:r>
        <w:rPr>
          <w:rFonts w:ascii="GHEA Grapalat" w:hAnsi="GHEA Grapalat"/>
          <w:lang w:val="hy-AM"/>
        </w:rPr>
        <w:t>դ. սահմանամերձ բնակավայրում անհատական բնակելի տուն կառ</w:t>
      </w:r>
      <w:r>
        <w:rPr>
          <w:rFonts w:ascii="GHEA Grapalat" w:hAnsi="GHEA Grapalat"/>
          <w:lang w:val="hy-AM"/>
        </w:rPr>
        <w:t>ուցելու (կառուցապատումը շարունակելու), ինչպես նաև Սյունիքի և Վայոց ձորի մարզերում առաջնային շուկայից (անմիջապես կառուցապատողից) բազմաբնակարան բնակելի շենքում հիփոթեքային վարկով բնակարան ձեռք բերելու դեպքում հանրագումարային մինչև 16.8 մլն դրամ, բայց ոչ ավել</w:t>
      </w:r>
      <w:r>
        <w:rPr>
          <w:rFonts w:ascii="GHEA Grapalat" w:hAnsi="GHEA Grapalat"/>
          <w:lang w:val="hy-AM"/>
        </w:rPr>
        <w:t>ի, քան ամսական</w:t>
      </w:r>
      <w:r>
        <w:rPr>
          <w:rFonts w:ascii="Calibri" w:hAnsi="Calibri" w:cs="Calibri"/>
          <w:lang w:val="hy-AM"/>
        </w:rPr>
        <w:t> </w:t>
      </w:r>
      <w:r>
        <w:rPr>
          <w:rFonts w:ascii="GHEA Grapalat" w:hAnsi="GHEA Grapalat"/>
          <w:lang w:val="hy-AM"/>
        </w:rPr>
        <w:t>310 հազ. դրամ։</w:t>
      </w:r>
    </w:p>
    <w:p w:rsidR="000257E2" w:rsidRDefault="005B6C9B">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16.3. Լողացող/հաստատուն ճշգրտվող տոկոսադրույքով վարկավորման դեպքում վարկավորման տոկոսադրույքը վարկի տրամադրման պահին հաջորդող 36 ամիսների ընթացքում մնում է անփոփոխ, իսկ 37-րդ ամսից սկսած այն վերափոխվում է լողացող տոկոսադրույքի</w:t>
      </w:r>
      <w:r>
        <w:rPr>
          <w:rFonts w:ascii="GHEA Grapalat" w:hAnsi="GHEA Grapalat"/>
          <w:lang w:val="hy-AM"/>
        </w:rPr>
        <w:t xml:space="preserve">՝ փոփոխվելով Կենտրոնական բանկի վերաֆինանսավորման </w:t>
      </w:r>
      <w:r>
        <w:rPr>
          <w:rFonts w:ascii="GHEA Grapalat" w:hAnsi="GHEA Grapalat"/>
          <w:lang w:val="hy-AM"/>
        </w:rPr>
        <w:lastRenderedPageBreak/>
        <w:t xml:space="preserve">տոկոսադրույքի +/- 1%-ից ավելի փոփոխության դեպքում </w:t>
      </w:r>
      <w:r>
        <w:rPr>
          <w:rFonts w:ascii="GHEA Grapalat" w:hAnsi="GHEA Grapalat"/>
          <w:color w:val="000000"/>
          <w:lang w:val="hy-AM"/>
        </w:rPr>
        <w:t>(վարկային պայմանագրի համաձայն՝ տվյալ պահին գործող վարկի տոկոսադրույքի հիմքում դրված Կենտրոնական բանկի վերաֆինանսավորման տոկոսադրույքի նկատմամբ)</w:t>
      </w:r>
      <w:r>
        <w:rPr>
          <w:rFonts w:ascii="GHEA Grapalat" w:hAnsi="GHEA Grapalat"/>
          <w:lang w:val="hy-AM"/>
        </w:rPr>
        <w:t>։ Լողացող տոկո</w:t>
      </w:r>
      <w:r>
        <w:rPr>
          <w:rFonts w:ascii="GHEA Grapalat" w:hAnsi="GHEA Grapalat"/>
          <w:lang w:val="hy-AM"/>
        </w:rPr>
        <w:t>սադրույքի փոփոխությունը կարող է իրականացվել տարեկան 2 անգամ՝ ապրիլ և հոկտեմբեր ամիսներին։ Վարկային պայմանագրի գործողության ընթացքում վարկի տոկոսադրույքը վարկի տրամադրման պահին սահմանված տոկոսադրույքի համեմատ չի կարող բարձրանալ կամ իջնել ավելի քան 4 տոկոսայ</w:t>
      </w:r>
      <w:r>
        <w:rPr>
          <w:rFonts w:ascii="GHEA Grapalat" w:hAnsi="GHEA Grapalat"/>
          <w:lang w:val="hy-AM"/>
        </w:rPr>
        <w:t>ին կետով։ Հիփոթեքային վարկավորման դեպքում (այդ թվում՝ նախքան սույն որոշումն ուժի մեջ մտնելը տրամադրված վարկերի, ինչպես նաև Հայաստանի Հանրապետության կառավարության 2022 թվականի ապրիլի 7-ի թիվ 453-Լ որոշման հավելվածի 3-րդ կետի 10-րդ ենթակետով սահմանված վերանո</w:t>
      </w:r>
      <w:r>
        <w:rPr>
          <w:rFonts w:ascii="GHEA Grapalat" w:hAnsi="GHEA Grapalat"/>
          <w:lang w:val="hy-AM"/>
        </w:rPr>
        <w:t>րոգման վարկերի դեպքում) աջակցության չափը տոկոսագումարների մարման համար հաշվարկվում է 10 տարվա հաշվարկով ամսական անուիտետային մարման եղանակով հաշվարկված ամսական վճարման գումարներին համապատասխան։</w:t>
      </w:r>
    </w:p>
    <w:p w:rsidR="000257E2" w:rsidRDefault="005B6C9B">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16.4. Անհատական բնակելի տուն կառուցելու (կառուցապատումը շարուն</w:t>
      </w:r>
      <w:r>
        <w:rPr>
          <w:rFonts w:ascii="GHEA Grapalat" w:hAnsi="GHEA Grapalat"/>
          <w:lang w:val="hy-AM"/>
        </w:rPr>
        <w:t>ակելու)</w:t>
      </w:r>
      <w:r>
        <w:rPr>
          <w:rFonts w:ascii="Calibri" w:hAnsi="Calibri" w:cs="Calibri"/>
          <w:lang w:val="hy-AM"/>
        </w:rPr>
        <w:t> </w:t>
      </w:r>
      <w:r>
        <w:rPr>
          <w:rFonts w:ascii="GHEA Grapalat" w:hAnsi="GHEA Grapalat" w:cs="GHEA Grapalat"/>
          <w:lang w:val="hy-AM"/>
        </w:rPr>
        <w:t>նպատակով</w:t>
      </w:r>
      <w:r>
        <w:rPr>
          <w:rFonts w:ascii="GHEA Grapalat" w:hAnsi="GHEA Grapalat"/>
          <w:lang w:val="hy-AM"/>
        </w:rPr>
        <w:t xml:space="preserve"> </w:t>
      </w:r>
      <w:r>
        <w:rPr>
          <w:rFonts w:ascii="GHEA Grapalat" w:hAnsi="GHEA Grapalat" w:cs="GHEA Grapalat"/>
          <w:lang w:val="hy-AM"/>
        </w:rPr>
        <w:t>տրամադրված</w:t>
      </w:r>
      <w:r>
        <w:rPr>
          <w:rFonts w:ascii="GHEA Grapalat" w:hAnsi="GHEA Grapalat"/>
          <w:lang w:val="hy-AM"/>
        </w:rPr>
        <w:t xml:space="preserve"> </w:t>
      </w:r>
      <w:r>
        <w:rPr>
          <w:rFonts w:ascii="GHEA Grapalat" w:hAnsi="GHEA Grapalat" w:cs="GHEA Grapalat"/>
          <w:lang w:val="hy-AM"/>
        </w:rPr>
        <w:t>վարկերի</w:t>
      </w:r>
      <w:r>
        <w:rPr>
          <w:rFonts w:ascii="GHEA Grapalat" w:hAnsi="GHEA Grapalat"/>
          <w:lang w:val="hy-AM"/>
        </w:rPr>
        <w:t xml:space="preserve"> </w:t>
      </w:r>
      <w:r>
        <w:rPr>
          <w:rFonts w:ascii="GHEA Grapalat" w:hAnsi="GHEA Grapalat" w:cs="GHEA Grapalat"/>
          <w:lang w:val="hy-AM"/>
        </w:rPr>
        <w:t>դեպքում գ</w:t>
      </w:r>
      <w:r>
        <w:rPr>
          <w:rFonts w:ascii="GHEA Grapalat" w:hAnsi="GHEA Grapalat"/>
          <w:lang w:val="hy-AM"/>
        </w:rPr>
        <w:t>ործընկեր ֆինանսական կազմակերպության կողմից փաստացի տրամադրված գումարները շահառուի կողմից փոխհամաձայնեցված եղանակով կամ դատական կարգով ենթակա են վերադարձման պետությանը, եթե՝</w:t>
      </w:r>
    </w:p>
    <w:p w:rsidR="000257E2" w:rsidRDefault="005B6C9B">
      <w:pPr>
        <w:pStyle w:val="NormalWeb"/>
        <w:shd w:val="clear" w:color="auto" w:fill="FFFFFF"/>
        <w:tabs>
          <w:tab w:val="left" w:pos="1080"/>
        </w:tabs>
        <w:spacing w:before="0" w:beforeAutospacing="0" w:after="0" w:afterAutospacing="0" w:line="360" w:lineRule="auto"/>
        <w:ind w:firstLine="630"/>
        <w:jc w:val="both"/>
        <w:rPr>
          <w:rFonts w:ascii="GHEA Grapalat" w:hAnsi="GHEA Grapalat"/>
          <w:lang w:val="hy-AM"/>
        </w:rPr>
      </w:pPr>
      <w:r>
        <w:rPr>
          <w:rFonts w:ascii="GHEA Grapalat" w:hAnsi="GHEA Grapalat"/>
          <w:lang w:val="hy-AM"/>
        </w:rPr>
        <w:t>1) շահառուի ժառանգը չի հանդիսանում սու</w:t>
      </w:r>
      <w:r>
        <w:rPr>
          <w:rFonts w:ascii="GHEA Grapalat" w:hAnsi="GHEA Grapalat"/>
          <w:lang w:val="hy-AM"/>
        </w:rPr>
        <w:t>յն հավելվածի 5-րդ կետում նշված ընտանիքի անդամ.</w:t>
      </w:r>
    </w:p>
    <w:p w:rsidR="000257E2" w:rsidRDefault="005B6C9B">
      <w:pPr>
        <w:pStyle w:val="NormalWeb"/>
        <w:shd w:val="clear" w:color="auto" w:fill="FFFFFF"/>
        <w:tabs>
          <w:tab w:val="left" w:pos="1080"/>
        </w:tabs>
        <w:spacing w:before="0" w:beforeAutospacing="0" w:after="0" w:afterAutospacing="0" w:line="360" w:lineRule="auto"/>
        <w:ind w:firstLine="630"/>
        <w:jc w:val="both"/>
        <w:rPr>
          <w:rFonts w:ascii="GHEA Grapalat" w:hAnsi="GHEA Grapalat"/>
          <w:lang w:val="hy-AM"/>
        </w:rPr>
      </w:pPr>
      <w:r>
        <w:rPr>
          <w:rFonts w:ascii="GHEA Grapalat" w:hAnsi="GHEA Grapalat"/>
          <w:lang w:val="hy-AM"/>
        </w:rPr>
        <w:t>2) վարկային պայմանագրի կնքման օրվանից 3 տարվա ընթացքում շահառուի կողմից Հայաստանի Հանրապետության կառավարության 2015 թվականի մարտի 19-ի N 596-Ն որոշմամբ սահմանված ավարտական ակտը չի ներկայացվում հիփոթեքային վարկ</w:t>
      </w:r>
      <w:r>
        <w:rPr>
          <w:rFonts w:ascii="GHEA Grapalat" w:hAnsi="GHEA Grapalat"/>
          <w:lang w:val="hy-AM"/>
        </w:rPr>
        <w:t xml:space="preserve"> տրամադրած կազմակերպություն։».</w:t>
      </w:r>
    </w:p>
    <w:p w:rsidR="000257E2" w:rsidRDefault="005B6C9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N 1 հավելվածի 21-րդ և 24-րդ կետերում «3,230» թիվը փոխարինել «4,308» թվով։ </w:t>
      </w:r>
    </w:p>
    <w:p w:rsidR="000257E2" w:rsidRDefault="005B6C9B">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Հայաստանի Հանրապետության կառավարության 2022 թվականի ապրիլի 7-ի «Արցախի Հանրապետության առանձին շրջաններից տեղահանված ընտանիքների </w:t>
      </w:r>
      <w:r>
        <w:rPr>
          <w:rFonts w:ascii="GHEA Grapalat" w:hAnsi="GHEA Grapalat"/>
          <w:color w:val="000000"/>
          <w:lang w:val="hy-AM"/>
        </w:rPr>
        <w:lastRenderedPageBreak/>
        <w:t>համար բնակարանային մատ</w:t>
      </w:r>
      <w:r>
        <w:rPr>
          <w:rFonts w:ascii="GHEA Grapalat" w:hAnsi="GHEA Grapalat"/>
          <w:color w:val="000000"/>
          <w:lang w:val="hy-AM"/>
        </w:rPr>
        <w:t xml:space="preserve">չելիության ապահովման պետական աջակցության ծրագրի իրականացման կարգը հաստատելու մասին» N 453-Լ որոշման մեջ կատարել հետևյալ </w:t>
      </w:r>
      <w:r>
        <w:rPr>
          <w:rFonts w:ascii="GHEA Grapalat" w:hAnsi="GHEA Grapalat"/>
          <w:lang w:val="hy-AM"/>
        </w:rPr>
        <w:t>փոփոխությունները</w:t>
      </w:r>
      <w:r>
        <w:rPr>
          <w:rFonts w:ascii="GHEA Grapalat" w:hAnsi="GHEA Grapalat"/>
          <w:color w:val="000000"/>
          <w:lang w:val="hy-AM"/>
        </w:rPr>
        <w:t>՝</w:t>
      </w:r>
    </w:p>
    <w:p w:rsidR="000257E2" w:rsidRDefault="005B6C9B">
      <w:pPr>
        <w:pStyle w:val="NormalWeb"/>
        <w:numPr>
          <w:ilvl w:val="0"/>
          <w:numId w:val="3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որոշման վերնագրում, 1-ին, 2-րդ և 3-րդ կետերում, հավելվածի վերնագրում, 1-ին կետում, 2-րդ կետի 1-ին ենթակետում, 3-րդ կետ</w:t>
      </w:r>
      <w:r>
        <w:rPr>
          <w:rFonts w:ascii="GHEA Grapalat" w:hAnsi="GHEA Grapalat"/>
          <w:lang w:val="hy-AM"/>
        </w:rPr>
        <w:t xml:space="preserve">ի 2-րդ ենթակետում, 3.1-ին կետի 1-ին ենթակետի 1-ին նախադասության մեջ </w:t>
      </w:r>
      <w:bookmarkStart w:id="0" w:name="_GoBack"/>
      <w:bookmarkEnd w:id="0"/>
      <w:r>
        <w:rPr>
          <w:rFonts w:ascii="GHEA Grapalat" w:hAnsi="GHEA Grapalat"/>
          <w:lang w:val="hy-AM"/>
        </w:rPr>
        <w:t>«</w:t>
      </w:r>
      <w:r>
        <w:rPr>
          <w:rFonts w:ascii="GHEA Grapalat" w:hAnsi="GHEA Grapalat"/>
          <w:color w:val="000000"/>
          <w:lang w:val="hy-AM"/>
        </w:rPr>
        <w:t>Արցախի</w:t>
      </w:r>
      <w:r>
        <w:rPr>
          <w:rFonts w:ascii="GHEA Grapalat" w:hAnsi="GHEA Grapalat"/>
          <w:lang w:val="hy-AM"/>
        </w:rPr>
        <w:t xml:space="preserve"> Հանրապետություն» բառերը և դրանց համապատասխան հոլովաձևերը փոխարինել «Լեռնային Ղարաբաղ» բառերով և դրանց համապատասխան հոլովաձևերով.</w:t>
      </w:r>
    </w:p>
    <w:p w:rsidR="000257E2" w:rsidRDefault="005B6C9B">
      <w:pPr>
        <w:pStyle w:val="NormalWeb"/>
        <w:numPr>
          <w:ilvl w:val="0"/>
          <w:numId w:val="3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ուժը կորցրած ճանաչել 4</w:t>
      </w:r>
      <w:r>
        <w:rPr>
          <w:rFonts w:ascii="GHEA Grapalat" w:hAnsi="GHEA Grapalat"/>
          <w:color w:val="000000"/>
          <w:lang w:val="hy-AM"/>
        </w:rPr>
        <w:t>-րդ կետը.</w:t>
      </w:r>
    </w:p>
    <w:p w:rsidR="000257E2" w:rsidRDefault="005B6C9B">
      <w:pPr>
        <w:pStyle w:val="NormalWeb"/>
        <w:numPr>
          <w:ilvl w:val="0"/>
          <w:numId w:val="3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հավելվածի 2-րդ կետի 4-րդ ենթակետից հանել «</w:t>
      </w:r>
      <w:r>
        <w:rPr>
          <w:rFonts w:ascii="GHEA Grapalat" w:hAnsi="GHEA Grapalat"/>
          <w:lang w:val="hy-AM"/>
        </w:rPr>
        <w:t>կամ Արցախի Հանրապետությունում</w:t>
      </w:r>
      <w:r>
        <w:rPr>
          <w:rFonts w:ascii="GHEA Grapalat" w:hAnsi="GHEA Grapalat"/>
          <w:color w:val="000000"/>
          <w:lang w:val="hy-AM"/>
        </w:rPr>
        <w:t>» բառերը.</w:t>
      </w:r>
    </w:p>
    <w:p w:rsidR="000257E2" w:rsidRDefault="005B6C9B">
      <w:pPr>
        <w:pStyle w:val="NormalWeb"/>
        <w:numPr>
          <w:ilvl w:val="0"/>
          <w:numId w:val="3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հավելվածի 2-րդ կետի 8-րդ ենթակետում «3» թիվը փոխարինել «5» թվով.</w:t>
      </w:r>
    </w:p>
    <w:p w:rsidR="000257E2" w:rsidRDefault="005B6C9B">
      <w:pPr>
        <w:pStyle w:val="NormalWeb"/>
        <w:numPr>
          <w:ilvl w:val="0"/>
          <w:numId w:val="3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հավելվածի 3-րդ կետի 1-ին ենթակետից հանել «</w:t>
      </w:r>
      <w:r>
        <w:rPr>
          <w:rFonts w:ascii="GHEA Grapalat" w:hAnsi="GHEA Grapalat"/>
          <w:lang w:val="hy-AM"/>
        </w:rPr>
        <w:t>մինչև 2023 թվականի հունիսի 30-ը</w:t>
      </w:r>
      <w:r>
        <w:rPr>
          <w:rFonts w:ascii="GHEA Grapalat" w:hAnsi="GHEA Grapalat"/>
          <w:color w:val="000000"/>
          <w:lang w:val="hy-AM"/>
        </w:rPr>
        <w:t>» բառերը.</w:t>
      </w:r>
    </w:p>
    <w:p w:rsidR="000257E2" w:rsidRDefault="005B6C9B">
      <w:pPr>
        <w:pStyle w:val="NormalWeb"/>
        <w:numPr>
          <w:ilvl w:val="0"/>
          <w:numId w:val="3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հավելվածի 3-րդ </w:t>
      </w:r>
      <w:r>
        <w:rPr>
          <w:rFonts w:ascii="GHEA Grapalat" w:hAnsi="GHEA Grapalat"/>
          <w:color w:val="000000"/>
          <w:lang w:val="hy-AM"/>
        </w:rPr>
        <w:t>կետի 2-րդ ենթակետից հանել «ինչպես նաև Արցախի Հանրապետության բնակարանային հարցերի կոմիտեի կողմից Արցախի Հանրապետության առանձին շրջաններից տեղահանված ընտանիքների համար բնակարանային մատչելիության ապահովման պետական աջակցության ծրագրի հարթակ մուտքագրված տեղեկատ</w:t>
      </w:r>
      <w:r>
        <w:rPr>
          <w:rFonts w:ascii="GHEA Grapalat" w:hAnsi="GHEA Grapalat"/>
          <w:color w:val="000000"/>
          <w:lang w:val="hy-AM"/>
        </w:rPr>
        <w:t>վությունը Արցախի Հանրապետության կառավարության կողմից իրականացվող բնակարանային ապահովության պետական աջակցության որևէ ծրագրի շահառու չհանդիսանալու մասին,» բառերը.</w:t>
      </w:r>
    </w:p>
    <w:p w:rsidR="000257E2" w:rsidRDefault="005B6C9B">
      <w:pPr>
        <w:pStyle w:val="NormalWeb"/>
        <w:numPr>
          <w:ilvl w:val="0"/>
          <w:numId w:val="3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հավելվածի 3-րդ կետի 3-րդ ենթակետը շարադրել հետևյալ խմբագրությամբ.</w:t>
      </w:r>
    </w:p>
    <w:p w:rsidR="000257E2" w:rsidRDefault="005B6C9B">
      <w:pPr>
        <w:pStyle w:val="NormalWeb"/>
        <w:shd w:val="clear" w:color="auto" w:fill="FFFFFF"/>
        <w:tabs>
          <w:tab w:val="left" w:pos="1080"/>
        </w:tabs>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«3) Ծրագրի շահառու հանդիսանալ</w:t>
      </w:r>
      <w:r>
        <w:rPr>
          <w:rFonts w:ascii="GHEA Grapalat" w:hAnsi="GHEA Grapalat"/>
          <w:color w:val="000000"/>
          <w:lang w:val="hy-AM"/>
        </w:rPr>
        <w:t>ու դեպքում, սույն կետի 2-րդ ենթակետով սահմանված տվյալների հիման վրա, 2-օրյա ժամկետում ինքնաշխատ եղանակով ձևավորվում է հավաստագիրը Հայաստանի Հանրապետության մարզային բնակավայրերում բնակելի անշարժ գույքի ձեռքբերման կամ անհատական բնակելի տան կառուցման (կառուցա</w:t>
      </w:r>
      <w:r>
        <w:rPr>
          <w:rFonts w:ascii="GHEA Grapalat" w:hAnsi="GHEA Grapalat"/>
          <w:color w:val="000000"/>
          <w:lang w:val="hy-AM"/>
        </w:rPr>
        <w:t>պատումը շարունակելու)</w:t>
      </w:r>
      <w:r>
        <w:rPr>
          <w:rFonts w:ascii="Calibri" w:hAnsi="Calibri" w:cs="Calibri"/>
          <w:color w:val="000000"/>
          <w:lang w:val="hy-AM"/>
        </w:rPr>
        <w:t> </w:t>
      </w:r>
      <w:r>
        <w:rPr>
          <w:rFonts w:ascii="GHEA Grapalat" w:hAnsi="GHEA Grapalat"/>
          <w:color w:val="000000"/>
          <w:lang w:val="hy-AM"/>
        </w:rPr>
        <w:t>նպատակով, որը տրամադրվում է շահառուին էլեկտրոնային եղանակով՝ ուղարկելով շահառուի կողմից նշված էլեկտրոնային հասցեին.».</w:t>
      </w:r>
    </w:p>
    <w:p w:rsidR="000257E2" w:rsidRDefault="005B6C9B">
      <w:pPr>
        <w:pStyle w:val="NormalWeb"/>
        <w:numPr>
          <w:ilvl w:val="0"/>
          <w:numId w:val="3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lastRenderedPageBreak/>
        <w:t>հավելվածի 3.1-ին կետի 1-ին ենթակետից հանել «</w:t>
      </w:r>
      <w:r>
        <w:rPr>
          <w:rFonts w:ascii="GHEA Grapalat" w:hAnsi="GHEA Grapalat"/>
          <w:lang w:val="hy-AM"/>
        </w:rPr>
        <w:t>կամ Արցախի Հանրապետությունում</w:t>
      </w:r>
      <w:r>
        <w:rPr>
          <w:rFonts w:ascii="GHEA Grapalat" w:hAnsi="GHEA Grapalat"/>
          <w:color w:val="000000"/>
          <w:lang w:val="hy-AM"/>
        </w:rPr>
        <w:t>» բառերը.</w:t>
      </w:r>
    </w:p>
    <w:p w:rsidR="000257E2" w:rsidRDefault="005B6C9B">
      <w:pPr>
        <w:pStyle w:val="NormalWeb"/>
        <w:numPr>
          <w:ilvl w:val="0"/>
          <w:numId w:val="3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ուժը կորցրած ճանաչել հավելվածի </w:t>
      </w:r>
      <w:r>
        <w:rPr>
          <w:rFonts w:ascii="GHEA Grapalat" w:hAnsi="GHEA Grapalat"/>
          <w:color w:val="000000"/>
          <w:lang w:val="hy-AM"/>
        </w:rPr>
        <w:t>3.1-ին կետի 2-րդ ենթակետը.</w:t>
      </w:r>
    </w:p>
    <w:p w:rsidR="000257E2" w:rsidRDefault="005B6C9B">
      <w:pPr>
        <w:pStyle w:val="NormalWeb"/>
        <w:numPr>
          <w:ilvl w:val="0"/>
          <w:numId w:val="3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հավելվածի 4-րդ և 5-րդ կետերում «11» թիվը փոխարինել «10» թվով։</w:t>
      </w:r>
    </w:p>
    <w:p w:rsidR="000257E2" w:rsidRDefault="005B6C9B">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Սույն</w:t>
      </w:r>
      <w:r>
        <w:rPr>
          <w:rFonts w:ascii="GHEA Grapalat" w:hAnsi="GHEA Grapalat"/>
          <w:lang w:val="hy-AM"/>
        </w:rPr>
        <w:t xml:space="preserve"> որոշումն ուժի մեջ է մտնում հրապարակմանը հաջորդող օրվանից։ </w:t>
      </w:r>
    </w:p>
    <w:p w:rsidR="000257E2" w:rsidRDefault="000257E2">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0"/>
      </w:tblGrid>
      <w:tr w:rsidR="000257E2">
        <w:tc>
          <w:tcPr>
            <w:tcW w:w="4810" w:type="dxa"/>
          </w:tcPr>
          <w:p w:rsidR="000257E2" w:rsidRDefault="005B6C9B">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810" w:type="dxa"/>
          </w:tcPr>
          <w:p w:rsidR="000257E2" w:rsidRDefault="005B6C9B">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Ն. Փաշինյան</w:t>
            </w:r>
          </w:p>
        </w:tc>
      </w:tr>
    </w:tbl>
    <w:p w:rsidR="000257E2" w:rsidRDefault="000257E2">
      <w:pPr>
        <w:pStyle w:val="NormalWeb"/>
        <w:shd w:val="clear" w:color="auto" w:fill="FFFFFF"/>
        <w:spacing w:before="0" w:beforeAutospacing="0" w:after="0" w:afterAutospacing="0" w:line="360" w:lineRule="auto"/>
        <w:rPr>
          <w:rFonts w:ascii="GHEA Grapalat" w:hAnsi="GHEA Grapalat"/>
          <w:lang w:val="hy-AM"/>
        </w:rPr>
      </w:pPr>
    </w:p>
    <w:sectPr w:rsidR="000257E2">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51"/>
    <w:multiLevelType w:val="hybridMultilevel"/>
    <w:tmpl w:val="F5903BFE"/>
    <w:lvl w:ilvl="0" w:tplc="F436769C">
      <w:start w:val="1"/>
      <w:numFmt w:val="decimal"/>
      <w:lvlText w:val="%1)"/>
      <w:lvlJc w:val="left"/>
      <w:pPr>
        <w:ind w:left="72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775F2E"/>
    <w:multiLevelType w:val="hybridMultilevel"/>
    <w:tmpl w:val="27D8D154"/>
    <w:lvl w:ilvl="0" w:tplc="F6F84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7" w15:restartNumberingAfterBreak="0">
    <w:nsid w:val="2E3725BA"/>
    <w:multiLevelType w:val="hybridMultilevel"/>
    <w:tmpl w:val="77B85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3"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4CAF208A"/>
    <w:multiLevelType w:val="hybridMultilevel"/>
    <w:tmpl w:val="5EAC86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0CE3C48"/>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363C98"/>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B501AB"/>
    <w:multiLevelType w:val="hybridMultilevel"/>
    <w:tmpl w:val="4372F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5FDB10A0"/>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63B73794"/>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28281A"/>
    <w:multiLevelType w:val="hybridMultilevel"/>
    <w:tmpl w:val="19A05418"/>
    <w:lvl w:ilvl="0" w:tplc="82E04B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8A5255"/>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4"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5"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9"/>
  </w:num>
  <w:num w:numId="3">
    <w:abstractNumId w:val="3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2"/>
  </w:num>
  <w:num w:numId="7">
    <w:abstractNumId w:val="8"/>
  </w:num>
  <w:num w:numId="8">
    <w:abstractNumId w:val="10"/>
  </w:num>
  <w:num w:numId="9">
    <w:abstractNumId w:val="27"/>
  </w:num>
  <w:num w:numId="10">
    <w:abstractNumId w:val="1"/>
  </w:num>
  <w:num w:numId="11">
    <w:abstractNumId w:val="33"/>
  </w:num>
  <w:num w:numId="12">
    <w:abstractNumId w:val="3"/>
  </w:num>
  <w:num w:numId="13">
    <w:abstractNumId w:val="2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23"/>
  </w:num>
  <w:num w:numId="20">
    <w:abstractNumId w:val="19"/>
  </w:num>
  <w:num w:numId="21">
    <w:abstractNumId w:val="6"/>
  </w:num>
  <w:num w:numId="22">
    <w:abstractNumId w:val="24"/>
  </w:num>
  <w:num w:numId="23">
    <w:abstractNumId w:val="35"/>
  </w:num>
  <w:num w:numId="24">
    <w:abstractNumId w:val="31"/>
  </w:num>
  <w:num w:numId="25">
    <w:abstractNumId w:val="4"/>
  </w:num>
  <w:num w:numId="26">
    <w:abstractNumId w:val="17"/>
  </w:num>
  <w:num w:numId="27">
    <w:abstractNumId w:val="11"/>
  </w:num>
  <w:num w:numId="28">
    <w:abstractNumId w:val="16"/>
  </w:num>
  <w:num w:numId="29">
    <w:abstractNumId w:val="36"/>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29"/>
  </w:num>
  <w:num w:numId="33">
    <w:abstractNumId w:val="0"/>
  </w:num>
  <w:num w:numId="34">
    <w:abstractNumId w:val="21"/>
  </w:num>
  <w:num w:numId="35">
    <w:abstractNumId w:val="32"/>
  </w:num>
  <w:num w:numId="36">
    <w:abstractNumId w:val="26"/>
  </w:num>
  <w:num w:numId="37">
    <w:abstractNumId w:val="30"/>
  </w:num>
  <w:num w:numId="38">
    <w:abstractNumId w:val="18"/>
  </w:num>
  <w:num w:numId="39">
    <w:abstractNumId w:val="15"/>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7E2"/>
    <w:rsid w:val="000257E2"/>
    <w:rsid w:val="005B6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19940"/>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3710557">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208131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F6CFF-1698-44C1-8ED9-F4E4059D9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1522</Words>
  <Characters>8679</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https:/mul2-mss.gov.am/tasks/1608405/oneclick/Draft.docx?token=14f93bf6ecb3a82fb6fdee4356ce593f</cp:keywords>
  <dc:description/>
  <cp:lastModifiedBy>Sergey Tashcyan</cp:lastModifiedBy>
  <cp:revision>3</cp:revision>
  <cp:lastPrinted>2023-02-16T07:14:00Z</cp:lastPrinted>
  <dcterms:created xsi:type="dcterms:W3CDTF">2024-02-15T05:17:00Z</dcterms:created>
  <dcterms:modified xsi:type="dcterms:W3CDTF">2024-02-15T05:47:00Z</dcterms:modified>
</cp:coreProperties>
</file>