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A46" w:rsidRDefault="001D5B27">
      <w:pPr>
        <w:spacing w:line="240" w:lineRule="auto"/>
        <w:jc w:val="center"/>
        <w:rPr>
          <w:rFonts w:ascii="GHEA Grapalat" w:hAnsi="GHEA Grapalat"/>
          <w:b/>
          <w:sz w:val="24"/>
          <w:szCs w:val="24"/>
          <w:lang w:val="hy-AM"/>
        </w:rPr>
      </w:pPr>
      <w:r>
        <w:rPr>
          <w:rFonts w:ascii="GHEA Grapalat" w:hAnsi="GHEA Grapalat"/>
          <w:b/>
          <w:sz w:val="24"/>
          <w:szCs w:val="24"/>
          <w:lang w:val="hy-AM"/>
        </w:rPr>
        <w:t>ԱՄՓՈՓԱԹԵՐԹ</w:t>
      </w:r>
    </w:p>
    <w:p w:rsidR="005B0A46" w:rsidRDefault="001D5B27" w:rsidP="00EC3D0C">
      <w:pPr>
        <w:pStyle w:val="NormalWeb"/>
        <w:shd w:val="clear" w:color="auto" w:fill="FFFFFF"/>
        <w:spacing w:before="0" w:beforeAutospacing="0" w:after="0" w:afterAutospacing="0" w:line="276" w:lineRule="auto"/>
        <w:jc w:val="center"/>
        <w:rPr>
          <w:rFonts w:ascii="GHEA Grapalat" w:hAnsi="GHEA Grapalat"/>
          <w:b/>
          <w:lang w:val="hy-AM"/>
        </w:rPr>
      </w:pPr>
      <w:r>
        <w:rPr>
          <w:rFonts w:ascii="GHEA Grapalat" w:hAnsi="GHEA Grapalat"/>
          <w:b/>
          <w:lang w:val="hy-AM"/>
        </w:rPr>
        <w:t>«</w:t>
      </w:r>
      <w:r w:rsidR="00D174CE">
        <w:rPr>
          <w:rStyle w:val="Strong"/>
          <w:rFonts w:ascii="GHEA Grapalat" w:hAnsi="GHEA Grapalat"/>
          <w:color w:val="000000"/>
          <w:lang w:val="hy-AM"/>
        </w:rPr>
        <w:t>ՀԱՅԱՍՏԱՆԻ ՀԱՆՐԱՊԵՏՈՒԹՅԱՆ ԿԱՌԱՎԱՐՈՒԹՅԱՆ 2022 ԹՎԱԿԱՆԻ</w:t>
      </w:r>
      <w:r w:rsidR="00D174CE">
        <w:rPr>
          <w:rStyle w:val="Strong"/>
          <w:rFonts w:ascii="Calibri" w:hAnsi="Calibri" w:cs="Calibri"/>
          <w:color w:val="000000"/>
          <w:lang w:val="hy-AM"/>
        </w:rPr>
        <w:t> </w:t>
      </w:r>
      <w:r w:rsidR="00D174CE">
        <w:rPr>
          <w:rStyle w:val="Strong"/>
          <w:rFonts w:ascii="GHEA Grapalat" w:hAnsi="GHEA Grapalat" w:cs="GHEA Grapalat"/>
          <w:color w:val="000000"/>
          <w:lang w:val="hy-AM"/>
        </w:rPr>
        <w:t>ՀՈՒՆԻՍԻ</w:t>
      </w:r>
      <w:r w:rsidR="00D174CE">
        <w:rPr>
          <w:rStyle w:val="Strong"/>
          <w:rFonts w:ascii="GHEA Grapalat" w:hAnsi="GHEA Grapalat"/>
          <w:color w:val="000000"/>
          <w:lang w:val="hy-AM"/>
        </w:rPr>
        <w:t xml:space="preserve"> 9-</w:t>
      </w:r>
      <w:r w:rsidR="00D174CE">
        <w:rPr>
          <w:rStyle w:val="Strong"/>
          <w:rFonts w:ascii="GHEA Grapalat" w:hAnsi="GHEA Grapalat" w:cs="GHEA Grapalat"/>
          <w:color w:val="000000"/>
          <w:lang w:val="hy-AM"/>
        </w:rPr>
        <w:t>Ի</w:t>
      </w:r>
      <w:r w:rsidR="00D174CE">
        <w:rPr>
          <w:rStyle w:val="Strong"/>
          <w:rFonts w:ascii="Calibri" w:hAnsi="Calibri" w:cs="Calibri"/>
          <w:color w:val="000000"/>
          <w:lang w:val="hy-AM"/>
        </w:rPr>
        <w:t> </w:t>
      </w:r>
      <w:r w:rsidR="00D174CE">
        <w:rPr>
          <w:rStyle w:val="Strong"/>
          <w:rFonts w:ascii="GHEA Grapalat" w:hAnsi="GHEA Grapalat" w:cs="GHEA Grapalat"/>
          <w:color w:val="000000"/>
          <w:lang w:val="hy-AM"/>
        </w:rPr>
        <w:t>N 842-Լ</w:t>
      </w:r>
      <w:r w:rsidR="00D174CE">
        <w:rPr>
          <w:rStyle w:val="Strong"/>
          <w:rFonts w:ascii="GHEA Grapalat" w:hAnsi="GHEA Grapalat" w:cs="Calibri"/>
          <w:color w:val="000000"/>
          <w:lang w:val="hy-AM"/>
        </w:rPr>
        <w:t xml:space="preserve"> </w:t>
      </w:r>
      <w:r w:rsidR="00D174CE">
        <w:rPr>
          <w:rStyle w:val="Strong"/>
          <w:rFonts w:ascii="GHEA Grapalat" w:hAnsi="GHEA Grapalat"/>
          <w:shd w:val="clear" w:color="auto" w:fill="FFFFFF"/>
          <w:lang w:val="hy-AM"/>
        </w:rPr>
        <w:t>ՈՐՈՇՄԱՆ ՄԵՋ</w:t>
      </w:r>
      <w:r w:rsidR="00D174CE">
        <w:rPr>
          <w:rStyle w:val="Strong"/>
          <w:rFonts w:ascii="GHEA Grapalat" w:hAnsi="GHEA Grapalat" w:cs="Calibri"/>
          <w:color w:val="000000"/>
          <w:lang w:val="hy-AM"/>
        </w:rPr>
        <w:t xml:space="preserve"> </w:t>
      </w:r>
      <w:r w:rsidR="001B1D38">
        <w:rPr>
          <w:rStyle w:val="Strong"/>
          <w:rFonts w:ascii="GHEA Grapalat" w:hAnsi="GHEA Grapalat" w:cs="GHEA Grapalat"/>
          <w:color w:val="000000"/>
          <w:lang w:val="hy-AM"/>
        </w:rPr>
        <w:t>ՓՈՓՈԽՈՒԹՅՈՒՆՆԵՐ ԵՎ ԼՐԱՑՈՒՄՆԵՐ</w:t>
      </w:r>
      <w:r w:rsidR="001B1D38">
        <w:rPr>
          <w:rStyle w:val="Strong"/>
          <w:rFonts w:ascii="GHEA Grapalat" w:hAnsi="GHEA Grapalat" w:cs="Calibri"/>
          <w:color w:val="000000"/>
          <w:lang w:val="hy-AM"/>
        </w:rPr>
        <w:t xml:space="preserve"> ԵՎ </w:t>
      </w:r>
      <w:r w:rsidR="001B1D38">
        <w:rPr>
          <w:rStyle w:val="Strong"/>
          <w:rFonts w:ascii="GHEA Grapalat" w:hAnsi="GHEA Grapalat"/>
          <w:color w:val="000000"/>
          <w:lang w:val="hy-AM"/>
        </w:rPr>
        <w:t>ՀԱՅԱՍՏԱՆԻ ՀԱՆՐԱՊԵՏՈՒԹՅԱՆ ԿԱՌԱՎԱՐՈՒԹՅԱՆ 2022 ԹՎԱԿԱՆԻ</w:t>
      </w:r>
      <w:r w:rsidR="001B1D38">
        <w:rPr>
          <w:rStyle w:val="Strong"/>
          <w:rFonts w:ascii="Calibri" w:hAnsi="Calibri" w:cs="Calibri"/>
          <w:color w:val="000000"/>
          <w:lang w:val="hy-AM"/>
        </w:rPr>
        <w:t> </w:t>
      </w:r>
      <w:r w:rsidR="001B1D38">
        <w:rPr>
          <w:rStyle w:val="Strong"/>
          <w:rFonts w:ascii="GHEA Grapalat" w:hAnsi="GHEA Grapalat"/>
          <w:shd w:val="clear" w:color="auto" w:fill="FFFFFF"/>
          <w:lang w:val="hy-AM"/>
        </w:rPr>
        <w:t xml:space="preserve"> ՀՈԿՏԵՄԲԵՐԻ 6-Ի </w:t>
      </w:r>
      <w:r w:rsidR="001B1D38">
        <w:rPr>
          <w:rStyle w:val="Strong"/>
          <w:rFonts w:ascii="GHEA Grapalat" w:hAnsi="GHEA Grapalat" w:cs="GHEA Grapalat"/>
          <w:color w:val="000000"/>
          <w:lang w:val="hy-AM"/>
        </w:rPr>
        <w:t>N</w:t>
      </w:r>
      <w:r w:rsidR="001B1D38">
        <w:rPr>
          <w:rStyle w:val="Strong"/>
          <w:rFonts w:ascii="GHEA Grapalat" w:hAnsi="GHEA Grapalat"/>
          <w:shd w:val="clear" w:color="auto" w:fill="FFFFFF"/>
          <w:lang w:val="hy-AM"/>
        </w:rPr>
        <w:t xml:space="preserve"> 1562-Լ ՈՐՈՇՄԱՆ ՄԵՋ</w:t>
      </w:r>
      <w:r w:rsidR="001B1D38">
        <w:rPr>
          <w:rStyle w:val="Strong"/>
          <w:rFonts w:ascii="GHEA Grapalat" w:hAnsi="GHEA Grapalat" w:cs="Calibri"/>
          <w:color w:val="000000"/>
          <w:lang w:val="hy-AM"/>
        </w:rPr>
        <w:t xml:space="preserve"> </w:t>
      </w:r>
      <w:r w:rsidR="001B1D38">
        <w:rPr>
          <w:rStyle w:val="Strong"/>
          <w:rFonts w:ascii="GHEA Grapalat" w:hAnsi="GHEA Grapalat" w:cs="GHEA Grapalat"/>
          <w:color w:val="000000"/>
          <w:lang w:val="hy-AM"/>
        </w:rPr>
        <w:t>ՓՈՓՈԽՈՒԹՅՈՒՆՆԵՐ</w:t>
      </w:r>
      <w:r w:rsidR="001B1D38">
        <w:rPr>
          <w:rStyle w:val="Strong"/>
          <w:rFonts w:ascii="GHEA Grapalat" w:hAnsi="GHEA Grapalat" w:cs="Calibri"/>
          <w:color w:val="000000"/>
          <w:lang w:val="hy-AM"/>
        </w:rPr>
        <w:t xml:space="preserve"> </w:t>
      </w:r>
      <w:r w:rsidR="00D174CE">
        <w:rPr>
          <w:rStyle w:val="Strong"/>
          <w:rFonts w:ascii="GHEA Grapalat" w:hAnsi="GHEA Grapalat" w:cs="GHEA Grapalat"/>
          <w:color w:val="000000"/>
          <w:lang w:val="hy-AM"/>
        </w:rPr>
        <w:t>ԿԱՏԱՐԵԼՈՒ</w:t>
      </w:r>
      <w:r w:rsidR="00D174CE">
        <w:rPr>
          <w:rStyle w:val="Strong"/>
          <w:rFonts w:ascii="Calibri" w:hAnsi="Calibri" w:cs="Calibri"/>
          <w:color w:val="000000"/>
          <w:lang w:val="hy-AM"/>
        </w:rPr>
        <w:t> </w:t>
      </w:r>
      <w:r w:rsidR="00D174CE">
        <w:rPr>
          <w:rStyle w:val="Strong"/>
          <w:rFonts w:ascii="GHEA Grapalat" w:hAnsi="GHEA Grapalat" w:cs="GHEA Grapalat"/>
          <w:color w:val="000000"/>
          <w:lang w:val="hy-AM"/>
        </w:rPr>
        <w:t>ՄԱՍԻՆ</w:t>
      </w:r>
      <w:r>
        <w:rPr>
          <w:rFonts w:ascii="GHEA Grapalat" w:hAnsi="GHEA Grapalat"/>
          <w:b/>
          <w:lang w:val="hy-AM"/>
        </w:rPr>
        <w:t xml:space="preserve">» ՀԱՅԱՍՏԱՆԻ ՀԱՆՐԱՊԵՏՈՒԹՅԱՆ ԿԱՌԱՎԱՐՈՒԹՅԱՆ ՈՐՈՇՄԱՆ ՆԱԽԱԳԾԻ   </w:t>
      </w:r>
    </w:p>
    <w:p w:rsidR="005B0A46" w:rsidRDefault="005B0A46">
      <w:pPr>
        <w:pStyle w:val="NormalWeb"/>
        <w:shd w:val="clear" w:color="auto" w:fill="FFFFFF"/>
        <w:spacing w:before="0" w:beforeAutospacing="0" w:after="0" w:afterAutospacing="0"/>
        <w:jc w:val="center"/>
        <w:rPr>
          <w:rFonts w:ascii="GHEA Grapalat" w:hAnsi="GHEA Grapalat"/>
          <w:b/>
          <w:lang w:val="hy-AM"/>
        </w:rPr>
      </w:pPr>
    </w:p>
    <w:tbl>
      <w:tblPr>
        <w:tblStyle w:val="TableGrid"/>
        <w:tblW w:w="14310" w:type="dxa"/>
        <w:tblInd w:w="-365" w:type="dxa"/>
        <w:tblLook w:val="04A0" w:firstRow="1" w:lastRow="0" w:firstColumn="1" w:lastColumn="0" w:noHBand="0" w:noVBand="1"/>
      </w:tblPr>
      <w:tblGrid>
        <w:gridCol w:w="9180"/>
        <w:gridCol w:w="2430"/>
        <w:gridCol w:w="135"/>
        <w:gridCol w:w="2565"/>
      </w:tblGrid>
      <w:tr w:rsidR="005B0A46">
        <w:trPr>
          <w:trHeight w:val="260"/>
        </w:trPr>
        <w:tc>
          <w:tcPr>
            <w:tcW w:w="11610" w:type="dxa"/>
            <w:gridSpan w:val="2"/>
            <w:vMerge w:val="restart"/>
            <w:shd w:val="clear" w:color="auto" w:fill="D9D9D9" w:themeFill="background1" w:themeFillShade="D9"/>
          </w:tcPr>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1</w:t>
            </w:r>
            <w:r>
              <w:rPr>
                <w:rFonts w:ascii="GHEA Grapalat" w:hAnsi="GHEA Grapalat"/>
                <w:b/>
                <w:color w:val="000000"/>
                <w:sz w:val="24"/>
                <w:szCs w:val="24"/>
                <w:highlight w:val="lightGray"/>
                <w:shd w:val="clear" w:color="auto" w:fill="FFFFFF"/>
              </w:rPr>
              <w:t>. ՀՀ Կենտրոնական բանկ</w:t>
            </w:r>
          </w:p>
        </w:tc>
        <w:tc>
          <w:tcPr>
            <w:tcW w:w="2700" w:type="dxa"/>
            <w:gridSpan w:val="2"/>
            <w:shd w:val="clear" w:color="auto" w:fill="D9D9D9" w:themeFill="background1" w:themeFillShade="D9"/>
          </w:tcPr>
          <w:p w:rsidR="005B0A46" w:rsidRDefault="00A14EFB" w:rsidP="00A14EFB">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rPr>
              <w:t>1</w:t>
            </w:r>
            <w:r w:rsidR="00327575">
              <w:rPr>
                <w:rFonts w:ascii="GHEA Grapalat" w:hAnsi="GHEA Grapalat"/>
                <w:color w:val="000000"/>
                <w:sz w:val="24"/>
                <w:szCs w:val="24"/>
                <w:highlight w:val="lightGray"/>
                <w:shd w:val="clear" w:color="auto" w:fill="FFFFFF"/>
                <w:lang w:val="hy-AM"/>
              </w:rPr>
              <w:t>7</w:t>
            </w:r>
            <w:r w:rsidR="001D5B27">
              <w:rPr>
                <w:rFonts w:ascii="GHEA Grapalat" w:hAnsi="GHEA Grapalat"/>
                <w:color w:val="000000"/>
                <w:sz w:val="24"/>
                <w:szCs w:val="24"/>
                <w:highlight w:val="lightGray"/>
                <w:shd w:val="clear" w:color="auto" w:fill="FFFFFF"/>
                <w:lang w:val="hy-AM"/>
              </w:rPr>
              <w:t>.</w:t>
            </w:r>
            <w:r w:rsidR="00327575">
              <w:rPr>
                <w:rFonts w:ascii="GHEA Grapalat" w:hAnsi="GHEA Grapalat"/>
                <w:color w:val="000000"/>
                <w:sz w:val="24"/>
                <w:szCs w:val="24"/>
                <w:highlight w:val="lightGray"/>
                <w:shd w:val="clear" w:color="auto" w:fill="FFFFFF"/>
                <w:lang w:val="hy-AM"/>
              </w:rPr>
              <w:t>1</w:t>
            </w:r>
            <w:r>
              <w:rPr>
                <w:rFonts w:ascii="GHEA Grapalat" w:hAnsi="GHEA Grapalat"/>
                <w:color w:val="000000"/>
                <w:sz w:val="24"/>
                <w:szCs w:val="24"/>
                <w:highlight w:val="lightGray"/>
                <w:shd w:val="clear" w:color="auto" w:fill="FFFFFF"/>
              </w:rPr>
              <w:t>2</w:t>
            </w:r>
            <w:r w:rsidR="001D5B27">
              <w:rPr>
                <w:rFonts w:ascii="GHEA Grapalat" w:hAnsi="GHEA Grapalat"/>
                <w:color w:val="000000"/>
                <w:sz w:val="24"/>
                <w:szCs w:val="24"/>
                <w:highlight w:val="lightGray"/>
                <w:shd w:val="clear" w:color="auto" w:fill="FFFFFF"/>
                <w:lang w:val="hy-AM"/>
              </w:rPr>
              <w:t>.202</w:t>
            </w:r>
            <w:r w:rsidR="001D5B27">
              <w:rPr>
                <w:rFonts w:ascii="GHEA Grapalat" w:hAnsi="GHEA Grapalat"/>
                <w:color w:val="000000"/>
                <w:sz w:val="24"/>
                <w:szCs w:val="24"/>
                <w:highlight w:val="lightGray"/>
                <w:shd w:val="clear" w:color="auto" w:fill="FFFFFF"/>
              </w:rPr>
              <w:t>3</w:t>
            </w:r>
            <w:r w:rsidR="001D5B27">
              <w:rPr>
                <w:rFonts w:ascii="GHEA Grapalat" w:hAnsi="GHEA Grapalat"/>
                <w:color w:val="000000"/>
                <w:sz w:val="24"/>
                <w:szCs w:val="24"/>
                <w:highlight w:val="lightGray"/>
                <w:shd w:val="clear" w:color="auto" w:fill="FFFFFF"/>
                <w:lang w:val="hy-AM"/>
              </w:rPr>
              <w:t>թ.</w:t>
            </w:r>
          </w:p>
        </w:tc>
      </w:tr>
      <w:tr w:rsidR="005B0A46">
        <w:tc>
          <w:tcPr>
            <w:tcW w:w="11610" w:type="dxa"/>
            <w:gridSpan w:val="2"/>
            <w:vMerge/>
            <w:shd w:val="clear" w:color="auto" w:fill="D9D9D9" w:themeFill="background1" w:themeFillShade="D9"/>
          </w:tcPr>
          <w:p w:rsidR="005B0A46" w:rsidRDefault="005B0A46">
            <w:pPr>
              <w:ind w:firstLine="166"/>
              <w:jc w:val="center"/>
              <w:rPr>
                <w:rFonts w:ascii="GHEA Grapalat" w:hAnsi="GHEA Grapalat"/>
                <w:b/>
                <w:color w:val="000000"/>
                <w:sz w:val="24"/>
                <w:szCs w:val="24"/>
                <w:shd w:val="clear" w:color="auto" w:fill="FFFFFF"/>
                <w:lang w:val="hy-AM"/>
              </w:rPr>
            </w:pPr>
          </w:p>
        </w:tc>
        <w:tc>
          <w:tcPr>
            <w:tcW w:w="2700" w:type="dxa"/>
            <w:gridSpan w:val="2"/>
            <w:shd w:val="clear" w:color="auto" w:fill="D9D9D9" w:themeFill="background1" w:themeFillShade="D9"/>
          </w:tcPr>
          <w:p w:rsidR="005B0A46" w:rsidRDefault="001D5B27">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A14EFB" w:rsidRPr="00A14EFB">
              <w:rPr>
                <w:rFonts w:ascii="GHEA Grapalat" w:hAnsi="GHEA Grapalat"/>
                <w:color w:val="000000"/>
                <w:sz w:val="24"/>
                <w:szCs w:val="24"/>
                <w:highlight w:val="lightGray"/>
                <w:shd w:val="clear" w:color="auto" w:fill="FFFFFF"/>
                <w:lang w:val="hy-AM"/>
              </w:rPr>
              <w:t>06.1-07/1027-23</w:t>
            </w:r>
          </w:p>
        </w:tc>
      </w:tr>
      <w:tr w:rsidR="005B0A46">
        <w:tc>
          <w:tcPr>
            <w:tcW w:w="9180" w:type="dxa"/>
          </w:tcPr>
          <w:p w:rsidR="00A14EFB" w:rsidRPr="00A14EFB" w:rsidRDefault="001D5B27" w:rsidP="00A14EFB">
            <w:pPr>
              <w:jc w:val="both"/>
              <w:rPr>
                <w:rFonts w:ascii="GHEA Grapalat" w:hAnsi="GHEA Grapalat"/>
                <w:color w:val="000000"/>
                <w:sz w:val="24"/>
                <w:szCs w:val="24"/>
                <w:shd w:val="clear" w:color="auto" w:fill="FFFFFF"/>
                <w:lang w:val="hy-AM"/>
              </w:rPr>
            </w:pPr>
            <w:r w:rsidRPr="00A14EFB">
              <w:rPr>
                <w:rFonts w:ascii="GHEA Grapalat" w:hAnsi="GHEA Grapalat"/>
                <w:color w:val="000000"/>
                <w:sz w:val="24"/>
                <w:szCs w:val="24"/>
                <w:shd w:val="clear" w:color="auto" w:fill="FFFFFF"/>
                <w:lang w:val="hy-AM"/>
              </w:rPr>
              <w:t xml:space="preserve">1. </w:t>
            </w:r>
            <w:r w:rsidR="00A14EFB" w:rsidRPr="00A14EFB">
              <w:rPr>
                <w:rFonts w:ascii="GHEA Grapalat" w:hAnsi="GHEA Grapalat"/>
                <w:color w:val="000000"/>
                <w:sz w:val="24"/>
                <w:szCs w:val="24"/>
                <w:shd w:val="clear" w:color="auto" w:fill="FFFFFF"/>
                <w:lang w:val="hy-AM"/>
              </w:rPr>
              <w:t>Հայաստանի Հանրապետության վարչապետի աշխատակազմի ղեկավար Արայիկ Հարությունյանի 06.12.2023 թվականի թիվ 02/11.5/42139-2023 գրության համաձայն՝ «Հայաստանի Հանրապետության կառավարության 2022 թվականի հունիսի 9-ի N 842-Լ և Հայաստանի Հանրապետության կառավարության 2022 թվականի հոկտեմբերի 6-ի N 1562-Լ որոշումներում փոփոխություններ և լրացումներ կատարելու մասին» Հայաստանի Հանրապետության կառավարության որոշման նախագծի (այսուհետ՝ Նախագիծ) վերաբերյալ հայտնում ենք Ձեզ, որ Նախագիծը աշխատանքային կարգով քննարկվել է Հայաստանի Հանրապետության աշխատանքի ու սոցիալական հարցերի նախարարության հետ, որի համաձայն՝ առդիր ներկայացվում է Նախագծի լրամշակումներով (track-changes) տարբերակը։</w:t>
            </w:r>
          </w:p>
          <w:p w:rsidR="005B0A46" w:rsidRPr="00A14EFB" w:rsidRDefault="00A14EFB" w:rsidP="00A14EFB">
            <w:pPr>
              <w:jc w:val="both"/>
              <w:rPr>
                <w:rFonts w:ascii="GHEA Grapalat" w:hAnsi="GHEA Grapalat"/>
                <w:color w:val="000000"/>
                <w:sz w:val="24"/>
                <w:szCs w:val="24"/>
                <w:shd w:val="clear" w:color="auto" w:fill="FFFFFF"/>
                <w:lang w:val="hy-AM"/>
              </w:rPr>
            </w:pPr>
            <w:r w:rsidRPr="00A14EFB">
              <w:rPr>
                <w:rFonts w:ascii="GHEA Grapalat" w:hAnsi="GHEA Grapalat"/>
                <w:color w:val="000000"/>
                <w:sz w:val="24"/>
                <w:szCs w:val="24"/>
                <w:shd w:val="clear" w:color="auto" w:fill="FFFFFF"/>
                <w:lang w:val="hy-AM"/>
              </w:rPr>
              <w:t xml:space="preserve">Նշենք նաև, որ Նախագիծը Հայաստանի Հանրապետության կենտրոնական բանկի կողմից ներկայացվել է Հայաստանի բանկերի միության կարծիքին և դիտարկումներն աշխատանքային կարգով ևս ներկայացվել են Հայաստանի Հանրապետության աշխատանքի ու սոցիալական հարցերի նախարարությանը։ </w:t>
            </w:r>
          </w:p>
        </w:tc>
        <w:tc>
          <w:tcPr>
            <w:tcW w:w="5130" w:type="dxa"/>
            <w:gridSpan w:val="3"/>
          </w:tcPr>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 </w:t>
            </w:r>
          </w:p>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rsidR="005B0A46" w:rsidRDefault="005B0A46">
            <w:pPr>
              <w:ind w:firstLine="166"/>
              <w:jc w:val="center"/>
              <w:rPr>
                <w:rFonts w:ascii="GHEA Grapalat" w:hAnsi="GHEA Grapalat"/>
                <w:b/>
                <w:color w:val="000000"/>
                <w:sz w:val="24"/>
                <w:szCs w:val="24"/>
                <w:shd w:val="clear" w:color="auto" w:fill="FFFFFF"/>
                <w:lang w:val="hy-AM"/>
              </w:rPr>
            </w:pPr>
          </w:p>
        </w:tc>
      </w:tr>
      <w:tr w:rsidR="005B0A46">
        <w:tc>
          <w:tcPr>
            <w:tcW w:w="11610" w:type="dxa"/>
            <w:gridSpan w:val="2"/>
            <w:vMerge w:val="restart"/>
            <w:shd w:val="clear" w:color="auto" w:fill="D9D9D9" w:themeFill="background1" w:themeFillShade="D9"/>
          </w:tcPr>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2</w:t>
            </w:r>
            <w:r>
              <w:rPr>
                <w:rFonts w:ascii="GHEA Grapalat" w:hAnsi="GHEA Grapalat"/>
                <w:b/>
                <w:color w:val="000000"/>
                <w:sz w:val="24"/>
                <w:szCs w:val="24"/>
                <w:highlight w:val="lightGray"/>
                <w:shd w:val="clear" w:color="auto" w:fill="FFFFFF"/>
              </w:rPr>
              <w:t>. ՀՀ արդարադատության նախարարություն</w:t>
            </w:r>
          </w:p>
        </w:tc>
        <w:tc>
          <w:tcPr>
            <w:tcW w:w="2700" w:type="dxa"/>
            <w:gridSpan w:val="2"/>
            <w:shd w:val="clear" w:color="auto" w:fill="D9D9D9" w:themeFill="background1" w:themeFillShade="D9"/>
          </w:tcPr>
          <w:p w:rsidR="005B0A46" w:rsidRDefault="00EC3D0C" w:rsidP="00D174CE">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rPr>
              <w:t>0</w:t>
            </w:r>
            <w:r w:rsidR="00D174CE">
              <w:rPr>
                <w:rFonts w:ascii="GHEA Grapalat" w:hAnsi="GHEA Grapalat"/>
                <w:color w:val="000000"/>
                <w:sz w:val="24"/>
                <w:szCs w:val="24"/>
                <w:highlight w:val="lightGray"/>
                <w:shd w:val="clear" w:color="auto" w:fill="FFFFFF"/>
                <w:lang w:val="hy-AM"/>
              </w:rPr>
              <w:t>8</w:t>
            </w:r>
            <w:r w:rsidR="001D5B27">
              <w:rPr>
                <w:rFonts w:ascii="GHEA Grapalat" w:hAnsi="GHEA Grapalat"/>
                <w:color w:val="000000"/>
                <w:sz w:val="24"/>
                <w:szCs w:val="24"/>
                <w:highlight w:val="lightGray"/>
                <w:shd w:val="clear" w:color="auto" w:fill="FFFFFF"/>
                <w:lang w:val="hy-AM"/>
              </w:rPr>
              <w:t>.</w:t>
            </w:r>
            <w:r w:rsidR="00327575">
              <w:rPr>
                <w:rFonts w:ascii="GHEA Grapalat" w:hAnsi="GHEA Grapalat"/>
                <w:color w:val="000000"/>
                <w:sz w:val="24"/>
                <w:szCs w:val="24"/>
                <w:highlight w:val="lightGray"/>
                <w:shd w:val="clear" w:color="auto" w:fill="FFFFFF"/>
                <w:lang w:val="hy-AM"/>
              </w:rPr>
              <w:t>1</w:t>
            </w:r>
            <w:r w:rsidR="00D174CE">
              <w:rPr>
                <w:rFonts w:ascii="GHEA Grapalat" w:hAnsi="GHEA Grapalat"/>
                <w:color w:val="000000"/>
                <w:sz w:val="24"/>
                <w:szCs w:val="24"/>
                <w:highlight w:val="lightGray"/>
                <w:shd w:val="clear" w:color="auto" w:fill="FFFFFF"/>
                <w:lang w:val="hy-AM"/>
              </w:rPr>
              <w:t>2</w:t>
            </w:r>
            <w:r w:rsidR="001D5B27">
              <w:rPr>
                <w:rFonts w:ascii="GHEA Grapalat" w:hAnsi="GHEA Grapalat"/>
                <w:color w:val="000000"/>
                <w:sz w:val="24"/>
                <w:szCs w:val="24"/>
                <w:highlight w:val="lightGray"/>
                <w:shd w:val="clear" w:color="auto" w:fill="FFFFFF"/>
                <w:lang w:val="hy-AM"/>
              </w:rPr>
              <w:t>.2023թ.</w:t>
            </w:r>
          </w:p>
        </w:tc>
      </w:tr>
      <w:tr w:rsidR="005B0A46">
        <w:tc>
          <w:tcPr>
            <w:tcW w:w="11610" w:type="dxa"/>
            <w:gridSpan w:val="2"/>
            <w:vMerge/>
            <w:shd w:val="clear" w:color="auto" w:fill="D9D9D9" w:themeFill="background1" w:themeFillShade="D9"/>
          </w:tcPr>
          <w:p w:rsidR="005B0A46" w:rsidRDefault="005B0A46">
            <w:pPr>
              <w:ind w:firstLine="166"/>
              <w:jc w:val="center"/>
              <w:rPr>
                <w:rFonts w:ascii="GHEA Grapalat" w:hAnsi="GHEA Grapalat"/>
                <w:b/>
                <w:color w:val="000000"/>
                <w:sz w:val="24"/>
                <w:szCs w:val="24"/>
                <w:shd w:val="clear" w:color="auto" w:fill="FFFFFF"/>
                <w:lang w:val="hy-AM"/>
              </w:rPr>
            </w:pPr>
          </w:p>
        </w:tc>
        <w:tc>
          <w:tcPr>
            <w:tcW w:w="2700" w:type="dxa"/>
            <w:gridSpan w:val="2"/>
            <w:shd w:val="clear" w:color="auto" w:fill="D9D9D9" w:themeFill="background1" w:themeFillShade="D9"/>
          </w:tcPr>
          <w:p w:rsidR="005B0A46" w:rsidRDefault="001D5B27" w:rsidP="00EC3D0C">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327575" w:rsidRPr="00327575">
              <w:rPr>
                <w:rFonts w:ascii="GHEA Grapalat" w:hAnsi="GHEA Grapalat"/>
                <w:color w:val="000000"/>
                <w:sz w:val="24"/>
                <w:szCs w:val="24"/>
                <w:highlight w:val="lightGray"/>
                <w:shd w:val="clear" w:color="auto" w:fill="FFFFFF"/>
                <w:lang w:val="hy-AM"/>
              </w:rPr>
              <w:t>/</w:t>
            </w:r>
            <w:r w:rsidR="00D174CE" w:rsidRPr="00D174CE">
              <w:rPr>
                <w:rFonts w:ascii="GHEA Grapalat" w:hAnsi="GHEA Grapalat"/>
                <w:color w:val="000000"/>
                <w:sz w:val="24"/>
                <w:szCs w:val="24"/>
                <w:highlight w:val="lightGray"/>
                <w:shd w:val="clear" w:color="auto" w:fill="FFFFFF"/>
                <w:lang w:val="hy-AM"/>
              </w:rPr>
              <w:t>27.3/52005-2023</w:t>
            </w:r>
          </w:p>
        </w:tc>
      </w:tr>
      <w:tr w:rsidR="005B0A46">
        <w:tc>
          <w:tcPr>
            <w:tcW w:w="9180" w:type="dxa"/>
          </w:tcPr>
          <w:p w:rsidR="005B0A46" w:rsidRDefault="001D5B27">
            <w:pPr>
              <w:jc w:val="both"/>
              <w:rPr>
                <w:rFonts w:ascii="GHEA Grapalat" w:hAnsi="GHEA Grapalat"/>
                <w:color w:val="000000"/>
                <w:sz w:val="24"/>
                <w:szCs w:val="24"/>
                <w:lang w:val="hy-AM"/>
              </w:rPr>
            </w:pPr>
            <w:r>
              <w:rPr>
                <w:rFonts w:ascii="GHEA Grapalat" w:hAnsi="GHEA Grapalat"/>
                <w:color w:val="000000"/>
                <w:sz w:val="24"/>
                <w:szCs w:val="24"/>
                <w:lang w:val="hy-AM"/>
              </w:rPr>
              <w:t xml:space="preserve">1. </w:t>
            </w:r>
            <w:r w:rsidR="00D174CE" w:rsidRPr="002C04F8">
              <w:rPr>
                <w:rFonts w:ascii="GHEA Grapalat" w:hAnsi="GHEA Grapalat"/>
                <w:color w:val="000000"/>
                <w:sz w:val="24"/>
                <w:szCs w:val="24"/>
                <w:shd w:val="clear" w:color="auto" w:fill="FFFFFF"/>
                <w:lang w:val="hy-AM"/>
              </w:rPr>
              <w:t>«</w:t>
            </w:r>
            <w:r w:rsidR="00D174CE" w:rsidRPr="002564D2">
              <w:rPr>
                <w:rFonts w:ascii="GHEA Grapalat" w:hAnsi="GHEA Grapalat"/>
                <w:color w:val="000000"/>
                <w:sz w:val="24"/>
                <w:szCs w:val="24"/>
                <w:shd w:val="clear" w:color="auto" w:fill="FFFFFF"/>
                <w:lang w:val="hy-AM"/>
              </w:rPr>
              <w:t>Հայաստանի Հանրապետության կառավարության 2022 թվականի հունիսի 9-ի N 842-Լ և Հայաստանի Հանրապետության կառավարության 2022 թվականի հոկտեմբերի 6-ի N 1562-Լ որոշումներում փոփոխություններ և լրացումներ կատարելու մասին</w:t>
            </w:r>
            <w:r w:rsidR="00D174CE" w:rsidRPr="002C04F8">
              <w:rPr>
                <w:rFonts w:ascii="GHEA Grapalat" w:hAnsi="GHEA Grapalat"/>
                <w:color w:val="000000"/>
                <w:sz w:val="24"/>
                <w:szCs w:val="24"/>
                <w:shd w:val="clear" w:color="auto" w:fill="FFFFFF"/>
                <w:lang w:val="hy-AM"/>
              </w:rPr>
              <w:t>»</w:t>
            </w:r>
            <w:r w:rsidR="00D174CE" w:rsidRPr="002564D2">
              <w:rPr>
                <w:rFonts w:ascii="GHEA Grapalat" w:hAnsi="GHEA Grapalat"/>
                <w:color w:val="000000"/>
                <w:sz w:val="24"/>
                <w:szCs w:val="24"/>
                <w:shd w:val="clear" w:color="auto" w:fill="FFFFFF"/>
                <w:lang w:val="hy-AM"/>
              </w:rPr>
              <w:t xml:space="preserve"> Հ</w:t>
            </w:r>
            <w:r w:rsidR="00D174CE" w:rsidRPr="002C04F8">
              <w:rPr>
                <w:rFonts w:ascii="GHEA Grapalat" w:hAnsi="GHEA Grapalat" w:cs="Sylfaen"/>
                <w:sz w:val="24"/>
                <w:szCs w:val="24"/>
                <w:lang w:val="hy-AM"/>
              </w:rPr>
              <w:t xml:space="preserve">այաստանի Հանրապետության կառավարության որոշման </w:t>
            </w:r>
            <w:r w:rsidR="00D174CE" w:rsidRPr="002C04F8">
              <w:rPr>
                <w:rFonts w:ascii="GHEA Grapalat" w:hAnsi="GHEA Grapalat" w:cs="Sylfaen"/>
                <w:sz w:val="24"/>
                <w:szCs w:val="24"/>
                <w:lang w:val="hy-AM"/>
              </w:rPr>
              <w:lastRenderedPageBreak/>
              <w:t>նախագծի</w:t>
            </w:r>
            <w:r w:rsidR="00D174CE" w:rsidRPr="002564D2">
              <w:rPr>
                <w:rFonts w:ascii="GHEA Grapalat" w:hAnsi="GHEA Grapalat"/>
                <w:color w:val="000000"/>
                <w:sz w:val="24"/>
                <w:szCs w:val="24"/>
                <w:shd w:val="clear" w:color="auto" w:fill="FFFFFF"/>
                <w:lang w:val="hy-AM"/>
              </w:rPr>
              <w:t xml:space="preserve"> (այսուհետ՝ Նախագիծ)  վերնագիրն անհրաժեշտ է խմբագրել, քանի որ Նախագծի 2-րդ կետի համաձայն՝ Հայաստանի Հանրապետության կառավարության 2022 թվականի հոկտեմբերի 6-ի N 1562-Լ որոշման մեջ նախատեսվել են միայն փոփոխություններ:</w:t>
            </w:r>
          </w:p>
        </w:tc>
        <w:tc>
          <w:tcPr>
            <w:tcW w:w="5130" w:type="dxa"/>
            <w:gridSpan w:val="3"/>
          </w:tcPr>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 xml:space="preserve">Ընդունվել է  </w:t>
            </w:r>
          </w:p>
        </w:tc>
      </w:tr>
      <w:tr w:rsidR="005B0A46" w:rsidRPr="00EC3D0C">
        <w:tc>
          <w:tcPr>
            <w:tcW w:w="9180" w:type="dxa"/>
          </w:tcPr>
          <w:p w:rsidR="005B0A46" w:rsidRPr="00EC3D0C" w:rsidRDefault="00EC3D0C" w:rsidP="00327575">
            <w:pPr>
              <w:jc w:val="both"/>
              <w:rPr>
                <w:rFonts w:ascii="GHEA Grapalat" w:hAnsi="GHEA Grapalat"/>
                <w:color w:val="000000"/>
                <w:sz w:val="24"/>
                <w:szCs w:val="24"/>
                <w:lang w:val="hy-AM"/>
              </w:rPr>
            </w:pPr>
            <w:r w:rsidRPr="00327575">
              <w:rPr>
                <w:rFonts w:ascii="GHEA Grapalat" w:hAnsi="GHEA Grapalat"/>
                <w:color w:val="000000"/>
                <w:sz w:val="24"/>
                <w:szCs w:val="24"/>
                <w:lang w:val="hy-AM"/>
              </w:rPr>
              <w:lastRenderedPageBreak/>
              <w:t xml:space="preserve">2. </w:t>
            </w:r>
            <w:r w:rsidR="00D174CE" w:rsidRPr="002564D2">
              <w:rPr>
                <w:rFonts w:ascii="GHEA Grapalat" w:hAnsi="GHEA Grapalat"/>
                <w:color w:val="000000"/>
                <w:sz w:val="24"/>
                <w:szCs w:val="24"/>
                <w:shd w:val="clear" w:color="auto" w:fill="FFFFFF"/>
                <w:lang w:val="hy-AM"/>
              </w:rPr>
              <w:t xml:space="preserve">Նախագծի 2-րդ կետի </w:t>
            </w:r>
            <w:r w:rsidR="00D174CE" w:rsidRPr="00EF2BCC">
              <w:rPr>
                <w:rFonts w:ascii="GHEA Grapalat" w:hAnsi="GHEA Grapalat"/>
                <w:color w:val="000000"/>
                <w:sz w:val="24"/>
                <w:szCs w:val="24"/>
                <w:shd w:val="clear" w:color="auto" w:fill="FFFFFF"/>
                <w:lang w:val="hy-AM"/>
              </w:rPr>
              <w:t>«</w:t>
            </w:r>
            <w:r w:rsidR="00D174CE" w:rsidRPr="002564D2">
              <w:rPr>
                <w:rFonts w:ascii="GHEA Grapalat" w:hAnsi="GHEA Grapalat"/>
                <w:color w:val="000000"/>
                <w:sz w:val="24"/>
                <w:szCs w:val="24"/>
                <w:shd w:val="clear" w:color="auto" w:fill="FFFFFF"/>
                <w:lang w:val="hy-AM"/>
              </w:rPr>
              <w:t>փոփոխությունը</w:t>
            </w:r>
            <w:r w:rsidR="00D174CE" w:rsidRPr="00EF2BCC">
              <w:rPr>
                <w:rFonts w:ascii="GHEA Grapalat" w:hAnsi="GHEA Grapalat"/>
                <w:color w:val="000000"/>
                <w:sz w:val="24"/>
                <w:szCs w:val="24"/>
                <w:shd w:val="clear" w:color="auto" w:fill="FFFFFF"/>
                <w:lang w:val="hy-AM"/>
              </w:rPr>
              <w:t>»</w:t>
            </w:r>
            <w:r w:rsidR="00D174CE" w:rsidRPr="002564D2">
              <w:rPr>
                <w:rFonts w:ascii="GHEA Grapalat" w:hAnsi="GHEA Grapalat"/>
                <w:color w:val="000000"/>
                <w:sz w:val="24"/>
                <w:szCs w:val="24"/>
                <w:shd w:val="clear" w:color="auto" w:fill="FFFFFF"/>
                <w:lang w:val="hy-AM"/>
              </w:rPr>
              <w:t xml:space="preserve"> բառն անհրաժեշտ է փոխարինել </w:t>
            </w:r>
            <w:r w:rsidR="00D174CE" w:rsidRPr="00EF2BCC">
              <w:rPr>
                <w:rFonts w:ascii="GHEA Grapalat" w:hAnsi="GHEA Grapalat"/>
                <w:color w:val="000000"/>
                <w:sz w:val="24"/>
                <w:szCs w:val="24"/>
                <w:shd w:val="clear" w:color="auto" w:fill="FFFFFF"/>
                <w:lang w:val="hy-AM"/>
              </w:rPr>
              <w:t>«</w:t>
            </w:r>
            <w:r w:rsidR="00D174CE" w:rsidRPr="002564D2">
              <w:rPr>
                <w:rFonts w:ascii="GHEA Grapalat" w:hAnsi="GHEA Grapalat"/>
                <w:color w:val="000000"/>
                <w:sz w:val="24"/>
                <w:szCs w:val="24"/>
                <w:shd w:val="clear" w:color="auto" w:fill="FFFFFF"/>
                <w:lang w:val="hy-AM"/>
              </w:rPr>
              <w:t>փոփոխությունները</w:t>
            </w:r>
            <w:r w:rsidR="00D174CE" w:rsidRPr="00EF2BCC">
              <w:rPr>
                <w:rFonts w:ascii="GHEA Grapalat" w:hAnsi="GHEA Grapalat"/>
                <w:color w:val="000000"/>
                <w:sz w:val="24"/>
                <w:szCs w:val="24"/>
                <w:shd w:val="clear" w:color="auto" w:fill="FFFFFF"/>
                <w:lang w:val="hy-AM"/>
              </w:rPr>
              <w:t>»</w:t>
            </w:r>
            <w:r w:rsidR="00D174CE" w:rsidRPr="002564D2">
              <w:rPr>
                <w:rFonts w:ascii="GHEA Grapalat" w:hAnsi="GHEA Grapalat"/>
                <w:color w:val="000000"/>
                <w:sz w:val="24"/>
                <w:szCs w:val="24"/>
                <w:shd w:val="clear" w:color="auto" w:fill="FFFFFF"/>
                <w:lang w:val="hy-AM"/>
              </w:rPr>
              <w:t xml:space="preserve"> բառերով:</w:t>
            </w:r>
            <w:r w:rsidR="00D174CE">
              <w:rPr>
                <w:rFonts w:ascii="GHEA Grapalat" w:hAnsi="GHEA Grapalat"/>
                <w:color w:val="000000"/>
                <w:sz w:val="24"/>
                <w:szCs w:val="24"/>
                <w:shd w:val="clear" w:color="auto" w:fill="FFFFFF"/>
                <w:lang w:val="hy-AM"/>
              </w:rPr>
              <w:t xml:space="preserve"> </w:t>
            </w:r>
          </w:p>
        </w:tc>
        <w:tc>
          <w:tcPr>
            <w:tcW w:w="5130" w:type="dxa"/>
            <w:gridSpan w:val="3"/>
          </w:tcPr>
          <w:p w:rsidR="005B0A46" w:rsidRDefault="001D5B27" w:rsidP="00EC3D0C">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Ընդունվել է </w:t>
            </w:r>
          </w:p>
        </w:tc>
      </w:tr>
      <w:tr w:rsidR="00A46347" w:rsidRPr="00EC3D0C" w:rsidTr="00A46347">
        <w:tc>
          <w:tcPr>
            <w:tcW w:w="11745" w:type="dxa"/>
            <w:gridSpan w:val="3"/>
            <w:vMerge w:val="restart"/>
            <w:shd w:val="clear" w:color="auto" w:fill="D0CECE" w:themeFill="background2" w:themeFillShade="E6"/>
          </w:tcPr>
          <w:p w:rsidR="00A46347" w:rsidRDefault="00A46347" w:rsidP="00A4634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3</w:t>
            </w:r>
            <w:r>
              <w:rPr>
                <w:rFonts w:ascii="GHEA Grapalat" w:hAnsi="GHEA Grapalat"/>
                <w:b/>
                <w:color w:val="000000"/>
                <w:sz w:val="24"/>
                <w:szCs w:val="24"/>
                <w:highlight w:val="lightGray"/>
                <w:shd w:val="clear" w:color="auto" w:fill="FFFFFF"/>
              </w:rPr>
              <w:t>. ՀՀ արդարադատության նախարարություն</w:t>
            </w:r>
          </w:p>
        </w:tc>
        <w:tc>
          <w:tcPr>
            <w:tcW w:w="2565" w:type="dxa"/>
            <w:shd w:val="clear" w:color="auto" w:fill="D0CECE" w:themeFill="background2" w:themeFillShade="E6"/>
          </w:tcPr>
          <w:p w:rsidR="00A46347" w:rsidRDefault="00A46347" w:rsidP="00A46347">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lang w:val="hy-AM"/>
              </w:rPr>
              <w:t>14.02.2024թ.</w:t>
            </w:r>
          </w:p>
        </w:tc>
      </w:tr>
      <w:tr w:rsidR="00A46347" w:rsidRPr="00EC3D0C" w:rsidTr="00A46347">
        <w:tc>
          <w:tcPr>
            <w:tcW w:w="11745" w:type="dxa"/>
            <w:gridSpan w:val="3"/>
            <w:vMerge/>
            <w:shd w:val="clear" w:color="auto" w:fill="D0CECE" w:themeFill="background2" w:themeFillShade="E6"/>
          </w:tcPr>
          <w:p w:rsidR="00A46347" w:rsidRDefault="00A46347" w:rsidP="00A46347">
            <w:pPr>
              <w:ind w:firstLine="166"/>
              <w:jc w:val="center"/>
              <w:rPr>
                <w:rFonts w:ascii="GHEA Grapalat" w:hAnsi="GHEA Grapalat"/>
                <w:b/>
                <w:color w:val="000000"/>
                <w:sz w:val="24"/>
                <w:szCs w:val="24"/>
                <w:shd w:val="clear" w:color="auto" w:fill="FFFFFF"/>
                <w:lang w:val="hy-AM"/>
              </w:rPr>
            </w:pPr>
          </w:p>
        </w:tc>
        <w:tc>
          <w:tcPr>
            <w:tcW w:w="2565" w:type="dxa"/>
            <w:shd w:val="clear" w:color="auto" w:fill="D0CECE" w:themeFill="background2" w:themeFillShade="E6"/>
          </w:tcPr>
          <w:p w:rsidR="00A46347" w:rsidRPr="00206A76" w:rsidRDefault="00A46347" w:rsidP="00A46347">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3E6F39" w:rsidRPr="003E6F39">
              <w:rPr>
                <w:rFonts w:ascii="GHEA Grapalat" w:hAnsi="GHEA Grapalat"/>
                <w:color w:val="000000"/>
                <w:sz w:val="24"/>
                <w:szCs w:val="24"/>
                <w:highlight w:val="lightGray"/>
                <w:shd w:val="clear" w:color="auto" w:fill="FFFFFF"/>
                <w:lang w:val="hy-AM"/>
              </w:rPr>
              <w:t>/27.3/5752-2024</w:t>
            </w:r>
          </w:p>
        </w:tc>
      </w:tr>
      <w:tr w:rsidR="00A46347" w:rsidRPr="003E6F39">
        <w:tc>
          <w:tcPr>
            <w:tcW w:w="9180" w:type="dxa"/>
          </w:tcPr>
          <w:p w:rsidR="003E6F39" w:rsidRPr="009F24F8" w:rsidRDefault="003E6F39" w:rsidP="003E6F39">
            <w:pPr>
              <w:jc w:val="both"/>
              <w:rPr>
                <w:rFonts w:ascii="GHEA Grapalat" w:hAnsi="GHEA Grapalat"/>
                <w:color w:val="000000"/>
                <w:sz w:val="24"/>
                <w:szCs w:val="24"/>
                <w:shd w:val="clear" w:color="auto" w:fill="FFFFFF"/>
                <w:lang w:val="hy-AM"/>
              </w:rPr>
            </w:pPr>
            <w:r w:rsidRPr="009F24F8">
              <w:rPr>
                <w:rFonts w:ascii="GHEA Grapalat" w:hAnsi="GHEA Grapalat"/>
                <w:color w:val="000000"/>
                <w:sz w:val="24"/>
                <w:szCs w:val="24"/>
                <w:shd w:val="clear" w:color="auto" w:fill="FFFFFF"/>
                <w:lang w:val="hy-AM"/>
              </w:rPr>
              <w:t>«Հայաստանի Հանրապետության կառավարության 2022 թվականի հունիսի 9-ի N 842-Լ որոշման մեջ փոփոխություններ և լրացումներ և Հայաստանի Հանրապետության կառավարության 2022 թվականի հոկտեմբերի 6-ի N 1562-Լ որոշման մեջ փոփոխություններ և լրացում կատարելու մասին» Հայաստանի Հանրապետության կառավարության որոշման նախագծի 1-ին կետի 2-րդ ենթակետում և 2-րդ կետի 3-րդ ենթակետում անդրադարձ է կատարվում օտարերկրյա պետություններում գրանված ամուսնություններին և որպես այդպիսի գրանցումը հիմնավորող փաստաթուղթ է դիտարկվում ամուսնության վկայականը: Վերը նշված ենթակետերի շարադրանքից հնարավոր է ենթադրել, որ օտարերկրյա պետության կողմից տրված ամուսնության վկայականը դիտարկվելու է որպես ամուսնության փաստի գրանցում՝ առանց որևէ հավաստման, նոտարական կարգով թարգմանված լինելու դեպքում:</w:t>
            </w:r>
          </w:p>
          <w:p w:rsidR="003E6F39" w:rsidRPr="009F24F8" w:rsidRDefault="003E6F39" w:rsidP="003E6F39">
            <w:pPr>
              <w:jc w:val="both"/>
              <w:rPr>
                <w:rFonts w:ascii="GHEA Grapalat" w:hAnsi="GHEA Grapalat"/>
                <w:color w:val="000000"/>
                <w:sz w:val="24"/>
                <w:szCs w:val="24"/>
                <w:shd w:val="clear" w:color="auto" w:fill="FFFFFF"/>
                <w:lang w:val="hy-AM"/>
              </w:rPr>
            </w:pPr>
            <w:r w:rsidRPr="009F24F8">
              <w:rPr>
                <w:rFonts w:ascii="GHEA Grapalat" w:hAnsi="GHEA Grapalat"/>
                <w:color w:val="000000"/>
                <w:sz w:val="24"/>
                <w:szCs w:val="24"/>
                <w:shd w:val="clear" w:color="auto" w:fill="FFFFFF"/>
                <w:lang w:val="hy-AM"/>
              </w:rPr>
              <w:t>Այս կապակցությամբ հարկ է նկատի ունենալ, որ «Քաղաքացիական կացության ակտերի գրանցման մասին» օրենքի 10-րդ հոդվածի համաձայն՝</w:t>
            </w:r>
            <w:r w:rsidRPr="003E6F39">
              <w:rPr>
                <w:rFonts w:ascii="Calibri" w:hAnsi="Calibri" w:cs="Calibri"/>
                <w:color w:val="000000"/>
                <w:sz w:val="24"/>
                <w:szCs w:val="24"/>
                <w:shd w:val="clear" w:color="auto" w:fill="FFFFFF"/>
                <w:lang w:val="hy-AM"/>
              </w:rPr>
              <w:t> </w:t>
            </w:r>
            <w:r w:rsidRPr="009F24F8">
              <w:rPr>
                <w:rFonts w:ascii="GHEA Grapalat" w:hAnsi="GHEA Grapalat"/>
                <w:color w:val="000000"/>
                <w:sz w:val="24"/>
                <w:szCs w:val="24"/>
                <w:shd w:val="clear" w:color="auto" w:fill="FFFFFF"/>
                <w:lang w:val="hy-AM"/>
              </w:rPr>
              <w:t xml:space="preserve"> քաղաքացիական կացության ակտերի գրանցման կամ դրանից բխող այլ գործառույթների իրականացման նպատակով դիմողի կողմից ներկայացված օտարերկրյա պետության իրավասու մարմնի տված փաստաթուղթը ճանաչվում է հյուպատոսական օրինականացման առկայության դեպքում, եթե Հայաստանի Հանրապետության միջազգային պայմանագրերով այլ բան նախատեսված չէ: «ՀՀ պաշտոնական փաստաթղթերը ապոստիլով վավերացնելու մասին» օրենքի 4-րդ հոդվածի 2-րդ մասի տրամաբանությունից ելնելով՝ Կոնվենցիայի (ապոստիլի մասին Հաագայի 05.10.1961թ. կոնվենցիա) անդամ պետությունների իրավասու </w:t>
            </w:r>
            <w:r w:rsidRPr="009F24F8">
              <w:rPr>
                <w:rFonts w:ascii="GHEA Grapalat" w:hAnsi="GHEA Grapalat"/>
                <w:color w:val="000000"/>
                <w:sz w:val="24"/>
                <w:szCs w:val="24"/>
                <w:shd w:val="clear" w:color="auto" w:fill="FFFFFF"/>
                <w:lang w:val="hy-AM"/>
              </w:rPr>
              <w:lastRenderedPageBreak/>
              <w:t>մարմինների՝ տվյալ պետության օրենսդրությամբ սահմանված կարգով և իրենց լիազորությունների շրջանակներում տրված փաստաթղթերը ՀՀ-ում վավեր են, այսինքն ձեռք են բերում ապացուցողական ուժ, միայն ապոստիլով վավերացված տարբերակով: Բացառություն են կազմում այն երկրները, որոնց հետ ՀՀ ունի այլ պայմանավորվածություն, այսինքն պարզեցրել է ճանաչման ընթացակարգը: Այդպիսի պայմանավորվածության հնարավորությունը նախատեսված է վերը նշված Կոնվենցիայի 3-րդ հոդվածի 2-րդ մասով, որի օրինակ է ԱՊՀ երկների միջև կնքված՝ Մինսկի 1993թ., Քիշնևի 2002թ., կոնվենցիաները, Բուլղարիայի և այլ երկրների հետ կնքված համաձայնագրերը: Ապոստիլի կոնվենցիային չանդամակցող երկրների դեպքում պահանջվում է փաստաթղթի հյուպատոսական վավերացումը: Ապոստիլի և հյուպատոսական վավերացման նպատակն է հավաստել փաստաթուղթը ստորագրող պաշտոնատար անձի ստորագրության, փաստաթուղթը հաստատած կնիքի իսկությունը, պաշտոնատար անձի պաշտոնավարելու փաստը: Այսինքն առանց վավերացման հնարավոր չէ վստահ լինել, որ ներկայացված փաստաթուղթը հաստատվել է այդպիսի փաստաթուղթ տրամադրելու իրավասությամբ օժտված պաշտոնատար անձի կողմից, հետևաբար հնարավոր չէ վստահ լինել փաստաթղթի իսկությանը, քանի որ դիմում ընդունող մարմինը, ի դեմս մասնագետի, չի տիրապետում այդպիսի պաշտոնատար անձանց ստորագրության կամ կնիքի, ինչպես նաև տվյալ երկրում փաստաթղթի հաստատված ձևանմուշներին: Ամուսնության վկայականի վավերացման փաստը առավելապես բացառում է կեղծ փաստաթղթերի շրջանառությունը, հետևաբար նվազեցնում է ամուսնական իրավունքների և պարտականությունների առաջացման փաստը հիմնավորող տեղեկությունների ռիսկայնությունը:</w:t>
            </w:r>
            <w:r w:rsidRPr="003E6F39">
              <w:rPr>
                <w:rFonts w:ascii="Calibri" w:hAnsi="Calibri" w:cs="Calibri"/>
                <w:color w:val="000000"/>
                <w:sz w:val="24"/>
                <w:szCs w:val="24"/>
                <w:shd w:val="clear" w:color="auto" w:fill="FFFFFF"/>
                <w:lang w:val="hy-AM"/>
              </w:rPr>
              <w:t> </w:t>
            </w:r>
          </w:p>
          <w:p w:rsidR="003E6F39" w:rsidRPr="009F24F8" w:rsidRDefault="003E6F39" w:rsidP="003E6F39">
            <w:pPr>
              <w:jc w:val="both"/>
              <w:rPr>
                <w:rFonts w:ascii="GHEA Grapalat" w:hAnsi="GHEA Grapalat"/>
                <w:color w:val="000000"/>
                <w:sz w:val="24"/>
                <w:szCs w:val="24"/>
                <w:shd w:val="clear" w:color="auto" w:fill="FFFFFF"/>
                <w:lang w:val="hy-AM"/>
              </w:rPr>
            </w:pPr>
            <w:r w:rsidRPr="009F24F8">
              <w:rPr>
                <w:rFonts w:ascii="GHEA Grapalat" w:hAnsi="GHEA Grapalat"/>
                <w:color w:val="000000"/>
                <w:sz w:val="24"/>
                <w:szCs w:val="24"/>
                <w:shd w:val="clear" w:color="auto" w:fill="FFFFFF"/>
                <w:lang w:val="hy-AM"/>
              </w:rPr>
              <w:t xml:space="preserve">Միաժամանակ անհրաժեշտ ենք համարում նշել, որ բացի ամուսնության վկայականից, ամուսնության փաստը կարող է հաստատվել նաև ամուսնության գրանցման մասին տեղեկանքով, որն ունի վկայականին համարժեք իրավաբանական ուժ, ուստի նախատեսված կարգավորումների արդյունքում տեղեկանքի առկայության, սակայն վկայականի բացակայության պատճառով </w:t>
            </w:r>
            <w:r w:rsidRPr="009F24F8">
              <w:rPr>
                <w:rFonts w:ascii="GHEA Grapalat" w:hAnsi="GHEA Grapalat"/>
                <w:color w:val="000000"/>
                <w:sz w:val="24"/>
                <w:szCs w:val="24"/>
                <w:shd w:val="clear" w:color="auto" w:fill="FFFFFF"/>
                <w:lang w:val="hy-AM"/>
              </w:rPr>
              <w:lastRenderedPageBreak/>
              <w:t>քաղաքացին ստիպված է լինելու միջոցներ ձեռնարկել վկայական ձեռք բերելու ուղղությամբ:</w:t>
            </w:r>
          </w:p>
          <w:p w:rsidR="003E6F39" w:rsidRPr="009F24F8" w:rsidRDefault="003E6F39" w:rsidP="003E6F39">
            <w:pPr>
              <w:jc w:val="both"/>
              <w:rPr>
                <w:rFonts w:ascii="GHEA Grapalat" w:hAnsi="GHEA Grapalat"/>
                <w:color w:val="000000"/>
                <w:sz w:val="24"/>
                <w:szCs w:val="24"/>
                <w:shd w:val="clear" w:color="auto" w:fill="FFFFFF"/>
                <w:lang w:val="hy-AM"/>
              </w:rPr>
            </w:pPr>
            <w:r w:rsidRPr="009F24F8">
              <w:rPr>
                <w:rFonts w:ascii="GHEA Grapalat" w:hAnsi="GHEA Grapalat"/>
                <w:color w:val="000000"/>
                <w:sz w:val="24"/>
                <w:szCs w:val="24"/>
                <w:shd w:val="clear" w:color="auto" w:fill="FFFFFF"/>
                <w:lang w:val="hy-AM"/>
              </w:rPr>
              <w:t>Նախագծի վերոնշյալ կետերում նշված է «կարգավիճակ ստանալ» ձևակերպումը: Կարծում ենք այս ձևակերպումն ունի վերանայման կարիք, քանի որ կարգավիճակը չի ստացվում այլ հաստատվում է, այսինքն անհրաժեշտ է որպեսզի հաստատվի կարգավիճակը որևէ փաստաթղթով կամ ստացվեն տեղեկություններ կարգավիճակի մասին: Միաժամանակ ցանկալի է օգտագործել «ամուսնական կարգավիճակ» արտահայտությունը, որը ներառում է ամուսնություն, ամուսնալուծություն, ամուրի, այրի և այլ հասկացությունները:</w:t>
            </w:r>
            <w:r w:rsidRPr="003E6F39">
              <w:rPr>
                <w:rFonts w:ascii="Calibri" w:hAnsi="Calibri" w:cs="Calibri"/>
                <w:color w:val="000000"/>
                <w:sz w:val="24"/>
                <w:szCs w:val="24"/>
                <w:shd w:val="clear" w:color="auto" w:fill="FFFFFF"/>
                <w:lang w:val="hy-AM"/>
              </w:rPr>
              <w:t> </w:t>
            </w:r>
          </w:p>
          <w:p w:rsidR="003E6F39" w:rsidRPr="009F24F8" w:rsidRDefault="003E6F39" w:rsidP="003E6F39">
            <w:pPr>
              <w:jc w:val="both"/>
              <w:rPr>
                <w:rFonts w:ascii="GHEA Grapalat" w:hAnsi="GHEA Grapalat"/>
                <w:color w:val="000000"/>
                <w:sz w:val="24"/>
                <w:szCs w:val="24"/>
                <w:shd w:val="clear" w:color="auto" w:fill="FFFFFF"/>
                <w:lang w:val="hy-AM"/>
              </w:rPr>
            </w:pPr>
            <w:r w:rsidRPr="009F24F8">
              <w:rPr>
                <w:rFonts w:ascii="GHEA Grapalat" w:hAnsi="GHEA Grapalat"/>
                <w:color w:val="000000"/>
                <w:sz w:val="24"/>
                <w:szCs w:val="24"/>
                <w:shd w:val="clear" w:color="auto" w:fill="FFFFFF"/>
                <w:lang w:val="hy-AM"/>
              </w:rPr>
              <w:t>Բացի այդ, առաջարկում ենք դիտարկել Հայաստանի Հանրապետության կառավարության 2022 թվականի հունիսի 9-ի N 842-Լ գործող որոշմամբ հաստատված հավելվածի 3-րդ կետի 2-րդ ենթակետի ձևակերպումը վերանայելու նպատակահարմարության հարցը, քանի որ գործող կարգավորման մեջ նշված է՝ «շահառու՝ քաղաքացիական կացության ակտերի պետական գրանցում իրականացնող մարմիններում</w:t>
            </w:r>
            <w:r w:rsidRPr="003E6F39">
              <w:rPr>
                <w:rFonts w:ascii="GHEA Grapalat" w:hAnsi="GHEA Grapalat"/>
                <w:color w:val="000000"/>
                <w:sz w:val="24"/>
                <w:szCs w:val="24"/>
                <w:shd w:val="clear" w:color="auto" w:fill="FFFFFF"/>
                <w:lang w:val="hy-AM"/>
              </w:rPr>
              <w:t xml:space="preserve"> գրանցված ամուսիններ</w:t>
            </w:r>
            <w:r w:rsidRPr="009F24F8">
              <w:rPr>
                <w:rFonts w:ascii="GHEA Grapalat" w:hAnsi="GHEA Grapalat"/>
                <w:color w:val="000000"/>
                <w:sz w:val="24"/>
                <w:szCs w:val="24"/>
                <w:shd w:val="clear" w:color="auto" w:fill="FFFFFF"/>
                <w:lang w:val="hy-AM"/>
              </w:rPr>
              <w:t xml:space="preserve">, որոնցից առնվազն մեկն ունի Հայաստանի Հանրապետության քաղաքացիություն.» ձևակերպումը, մինչդեռ ՔԿԱԳ մարմիններում </w:t>
            </w:r>
            <w:r w:rsidRPr="003E6F39">
              <w:rPr>
                <w:rFonts w:ascii="GHEA Grapalat" w:hAnsi="GHEA Grapalat"/>
                <w:color w:val="000000"/>
                <w:sz w:val="24"/>
                <w:szCs w:val="24"/>
                <w:shd w:val="clear" w:color="auto" w:fill="FFFFFF"/>
                <w:lang w:val="hy-AM"/>
              </w:rPr>
              <w:t>գրանցվում է ամուսնությունը</w:t>
            </w:r>
            <w:r w:rsidRPr="009F24F8">
              <w:rPr>
                <w:rFonts w:ascii="GHEA Grapalat" w:hAnsi="GHEA Grapalat"/>
                <w:color w:val="000000"/>
                <w:sz w:val="24"/>
                <w:szCs w:val="24"/>
                <w:shd w:val="clear" w:color="auto" w:fill="FFFFFF"/>
                <w:lang w:val="hy-AM"/>
              </w:rPr>
              <w:t>:</w:t>
            </w:r>
          </w:p>
          <w:p w:rsidR="00A46347" w:rsidRPr="003E6F39" w:rsidRDefault="003E6F39" w:rsidP="003E6F39">
            <w:pPr>
              <w:jc w:val="both"/>
              <w:rPr>
                <w:rFonts w:ascii="GHEA Grapalat" w:hAnsi="GHEA Grapalat"/>
                <w:color w:val="000000"/>
                <w:sz w:val="24"/>
                <w:szCs w:val="24"/>
                <w:shd w:val="clear" w:color="auto" w:fill="FFFFFF"/>
                <w:lang w:val="hy-AM"/>
              </w:rPr>
            </w:pPr>
            <w:r w:rsidRPr="009F24F8">
              <w:rPr>
                <w:rFonts w:ascii="GHEA Grapalat" w:hAnsi="GHEA Grapalat"/>
                <w:color w:val="000000"/>
                <w:sz w:val="24"/>
                <w:szCs w:val="24"/>
                <w:shd w:val="clear" w:color="auto" w:fill="FFFFFF"/>
                <w:lang w:val="hy-AM"/>
              </w:rPr>
              <w:t xml:space="preserve">Միաժամանակ հարկ ենք համարում նշել, որ Նախագծով առաջարկվում է հստակեցնել, որ նորմը վերաբերում է ՀՀ ՔԿԱԳ մարմիններում գրանցված ամուսնություններին, որի նպատակը անհասկանալի է, քանի որ անկախ այն փաստից, թե որ երկրի ՔԿԱԳ մարմնում է գրանցվել ամուսնությունը, այն ընդունվելու է որպես փաստ և այդպիսի անձինք դիտարկվելու են շահառու, եթե ամուսիններից մեկը ունի ՀՀ քաղաքացիություն, ուստի առաջարկում ենք նախատեսել այնպիսի ձևակերպում, որը վերաբերելի կլինի բոլոր ամուսնություններին, անկախ երկրից, օրինակ՝ « շահառու՝ քաղաքացիական կացության ակտերի գրանցման մարմիններում գրանցված ամուսնության մեջ գտնվող ամուսիններ, որոնցից առնվազն մեկն ունի Հայաստանի Հանրապետության քաղաքացիություն.»: Բացի այդ, առաջարկում ենք փաստաթղթերի վավերականության հարցը լուծել առանձին կետով՝ նախատեսելով, որ օտարերկրյա պետության իրավասու մարմնի տված </w:t>
            </w:r>
            <w:r w:rsidRPr="009F24F8">
              <w:rPr>
                <w:rFonts w:ascii="GHEA Grapalat" w:hAnsi="GHEA Grapalat"/>
                <w:color w:val="000000"/>
                <w:sz w:val="24"/>
                <w:szCs w:val="24"/>
                <w:shd w:val="clear" w:color="auto" w:fill="FFFFFF"/>
                <w:lang w:val="hy-AM"/>
              </w:rPr>
              <w:lastRenderedPageBreak/>
              <w:t>փաստաթղթերը ներկայացվում են հյուպատոսական վավերացմամբ. եթե այլ բան</w:t>
            </w:r>
            <w:r w:rsidRPr="003E6F39">
              <w:rPr>
                <w:rFonts w:ascii="Calibri" w:hAnsi="Calibri" w:cs="Calibri"/>
                <w:color w:val="000000"/>
                <w:sz w:val="24"/>
                <w:szCs w:val="24"/>
                <w:shd w:val="clear" w:color="auto" w:fill="FFFFFF"/>
                <w:lang w:val="hy-AM"/>
              </w:rPr>
              <w:t> </w:t>
            </w:r>
            <w:r w:rsidRPr="009F24F8">
              <w:rPr>
                <w:rFonts w:ascii="GHEA Grapalat" w:hAnsi="GHEA Grapalat"/>
                <w:color w:val="000000"/>
                <w:sz w:val="24"/>
                <w:szCs w:val="24"/>
                <w:shd w:val="clear" w:color="auto" w:fill="FFFFFF"/>
                <w:lang w:val="hy-AM"/>
              </w:rPr>
              <w:t xml:space="preserve"> նախատեսված չէ Հայաստանի Հանրապետության միջազգային պայմանագրերով, և նոտարական կարգով հաստատված հայերեն լեզվով թարգմանված տարբերակով:</w:t>
            </w:r>
          </w:p>
        </w:tc>
        <w:tc>
          <w:tcPr>
            <w:tcW w:w="5130" w:type="dxa"/>
            <w:gridSpan w:val="3"/>
          </w:tcPr>
          <w:p w:rsidR="00A46347" w:rsidRDefault="003E6F39" w:rsidP="00EC3D0C">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rsidR="005B0A46">
        <w:tc>
          <w:tcPr>
            <w:tcW w:w="11610" w:type="dxa"/>
            <w:gridSpan w:val="2"/>
            <w:vMerge w:val="restart"/>
            <w:shd w:val="clear" w:color="auto" w:fill="D9D9D9" w:themeFill="background1" w:themeFillShade="D9"/>
          </w:tcPr>
          <w:p w:rsidR="005B0A46" w:rsidRDefault="00A4634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4</w:t>
            </w:r>
            <w:r w:rsidR="001D5B27">
              <w:rPr>
                <w:rFonts w:ascii="GHEA Grapalat" w:hAnsi="GHEA Grapalat"/>
                <w:b/>
                <w:color w:val="000000"/>
                <w:sz w:val="24"/>
                <w:szCs w:val="24"/>
                <w:highlight w:val="lightGray"/>
                <w:shd w:val="clear" w:color="auto" w:fill="FFFFFF"/>
              </w:rPr>
              <w:t xml:space="preserve">. ՀՀ </w:t>
            </w:r>
            <w:r w:rsidR="001D5B27">
              <w:rPr>
                <w:rFonts w:ascii="GHEA Grapalat" w:hAnsi="GHEA Grapalat"/>
                <w:b/>
                <w:color w:val="000000"/>
                <w:sz w:val="24"/>
                <w:szCs w:val="24"/>
                <w:highlight w:val="lightGray"/>
                <w:shd w:val="clear" w:color="auto" w:fill="FFFFFF"/>
                <w:lang w:val="hy-AM"/>
              </w:rPr>
              <w:t>ֆինանսների</w:t>
            </w:r>
            <w:r w:rsidR="001D5B27">
              <w:rPr>
                <w:rFonts w:ascii="GHEA Grapalat" w:hAnsi="GHEA Grapalat"/>
                <w:b/>
                <w:color w:val="000000"/>
                <w:sz w:val="24"/>
                <w:szCs w:val="24"/>
                <w:highlight w:val="lightGray"/>
                <w:shd w:val="clear" w:color="auto" w:fill="FFFFFF"/>
              </w:rPr>
              <w:t xml:space="preserve"> նախարարություն</w:t>
            </w:r>
          </w:p>
        </w:tc>
        <w:tc>
          <w:tcPr>
            <w:tcW w:w="2700" w:type="dxa"/>
            <w:gridSpan w:val="2"/>
            <w:shd w:val="clear" w:color="auto" w:fill="D9D9D9" w:themeFill="background1" w:themeFillShade="D9"/>
          </w:tcPr>
          <w:p w:rsidR="005B0A46" w:rsidRDefault="00884DCF" w:rsidP="00884DCF">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rPr>
              <w:t>14</w:t>
            </w:r>
            <w:r w:rsidR="001D5B27">
              <w:rPr>
                <w:rFonts w:ascii="GHEA Grapalat" w:hAnsi="GHEA Grapalat"/>
                <w:color w:val="000000"/>
                <w:sz w:val="24"/>
                <w:szCs w:val="24"/>
                <w:highlight w:val="lightGray"/>
                <w:shd w:val="clear" w:color="auto" w:fill="FFFFFF"/>
                <w:lang w:val="hy-AM"/>
              </w:rPr>
              <w:t>.</w:t>
            </w:r>
            <w:r w:rsidR="000F0729">
              <w:rPr>
                <w:rFonts w:ascii="GHEA Grapalat" w:hAnsi="GHEA Grapalat"/>
                <w:color w:val="000000"/>
                <w:sz w:val="24"/>
                <w:szCs w:val="24"/>
                <w:highlight w:val="lightGray"/>
                <w:shd w:val="clear" w:color="auto" w:fill="FFFFFF"/>
                <w:lang w:val="hy-AM"/>
              </w:rPr>
              <w:t>1</w:t>
            </w:r>
            <w:r>
              <w:rPr>
                <w:rFonts w:ascii="GHEA Grapalat" w:hAnsi="GHEA Grapalat"/>
                <w:color w:val="000000"/>
                <w:sz w:val="24"/>
                <w:szCs w:val="24"/>
                <w:highlight w:val="lightGray"/>
                <w:shd w:val="clear" w:color="auto" w:fill="FFFFFF"/>
              </w:rPr>
              <w:t>2</w:t>
            </w:r>
            <w:r w:rsidR="001D5B27">
              <w:rPr>
                <w:rFonts w:ascii="GHEA Grapalat" w:hAnsi="GHEA Grapalat"/>
                <w:color w:val="000000"/>
                <w:sz w:val="24"/>
                <w:szCs w:val="24"/>
                <w:highlight w:val="lightGray"/>
                <w:shd w:val="clear" w:color="auto" w:fill="FFFFFF"/>
                <w:lang w:val="hy-AM"/>
              </w:rPr>
              <w:t>.2023թ.</w:t>
            </w:r>
          </w:p>
        </w:tc>
      </w:tr>
      <w:tr w:rsidR="005B0A46">
        <w:tc>
          <w:tcPr>
            <w:tcW w:w="11610" w:type="dxa"/>
            <w:gridSpan w:val="2"/>
            <w:vMerge/>
            <w:shd w:val="clear" w:color="auto" w:fill="D9D9D9" w:themeFill="background1" w:themeFillShade="D9"/>
          </w:tcPr>
          <w:p w:rsidR="005B0A46" w:rsidRDefault="005B0A46">
            <w:pPr>
              <w:ind w:firstLine="166"/>
              <w:jc w:val="center"/>
              <w:rPr>
                <w:rFonts w:ascii="GHEA Grapalat" w:hAnsi="GHEA Grapalat"/>
                <w:b/>
                <w:color w:val="000000"/>
                <w:sz w:val="24"/>
                <w:szCs w:val="24"/>
                <w:shd w:val="clear" w:color="auto" w:fill="FFFFFF"/>
                <w:lang w:val="hy-AM"/>
              </w:rPr>
            </w:pPr>
          </w:p>
        </w:tc>
        <w:tc>
          <w:tcPr>
            <w:tcW w:w="2700" w:type="dxa"/>
            <w:gridSpan w:val="2"/>
            <w:shd w:val="clear" w:color="auto" w:fill="D9D9D9" w:themeFill="background1" w:themeFillShade="D9"/>
          </w:tcPr>
          <w:p w:rsidR="005B0A46" w:rsidRDefault="001D5B27">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884DCF" w:rsidRPr="00884DCF">
              <w:rPr>
                <w:rFonts w:ascii="GHEA Grapalat" w:hAnsi="GHEA Grapalat"/>
                <w:color w:val="000000"/>
                <w:sz w:val="24"/>
                <w:szCs w:val="24"/>
                <w:highlight w:val="lightGray"/>
                <w:shd w:val="clear" w:color="auto" w:fill="FFFFFF"/>
                <w:lang w:val="hy-AM"/>
              </w:rPr>
              <w:t>01/34-2/24373-2023</w:t>
            </w:r>
          </w:p>
        </w:tc>
      </w:tr>
      <w:tr w:rsidR="005B0A46" w:rsidRPr="00726A2F">
        <w:tc>
          <w:tcPr>
            <w:tcW w:w="9180" w:type="dxa"/>
          </w:tcPr>
          <w:p w:rsidR="00884DCF" w:rsidRPr="00F14BD3" w:rsidRDefault="00884DCF" w:rsidP="00884DCF">
            <w:pPr>
              <w:jc w:val="both"/>
              <w:rPr>
                <w:rFonts w:ascii="GHEA Grapalat" w:hAnsi="GHEA Grapalat" w:cs="Sylfaen"/>
                <w:sz w:val="24"/>
                <w:szCs w:val="24"/>
                <w:lang w:val="hy-AM"/>
              </w:rPr>
            </w:pPr>
            <w:r>
              <w:rPr>
                <w:rFonts w:ascii="GHEA Grapalat" w:hAnsi="GHEA Grapalat"/>
                <w:sz w:val="24"/>
                <w:szCs w:val="24"/>
                <w:lang w:val="hy-AM"/>
              </w:rPr>
              <w:t xml:space="preserve">ՀՀ կառավարության </w:t>
            </w:r>
            <w:r w:rsidRPr="00A91FD3">
              <w:rPr>
                <w:rFonts w:ascii="GHEA Grapalat" w:hAnsi="GHEA Grapalat"/>
                <w:sz w:val="24"/>
                <w:szCs w:val="24"/>
                <w:lang w:val="hy-AM"/>
              </w:rPr>
              <w:t>09.06.2022թ. N 842-Լ որոշմամբ հաստատ</w:t>
            </w:r>
            <w:r>
              <w:rPr>
                <w:rFonts w:ascii="GHEA Grapalat" w:hAnsi="GHEA Grapalat"/>
                <w:sz w:val="24"/>
                <w:szCs w:val="24"/>
                <w:lang w:val="hy-AM"/>
              </w:rPr>
              <w:t>վ</w:t>
            </w:r>
            <w:r w:rsidRPr="00A91FD3">
              <w:rPr>
                <w:rFonts w:ascii="GHEA Grapalat" w:hAnsi="GHEA Grapalat"/>
                <w:sz w:val="24"/>
                <w:szCs w:val="24"/>
                <w:lang w:val="hy-AM"/>
              </w:rPr>
              <w:t>ել է Հայաստանի Հանրապետության սահմանամերձ բնակավայրերում ընտանիքների բնակարանային մատչելիության ապահովման պետական աջակցության 2022-2024 թվականների ծրագիրը</w:t>
            </w:r>
            <w:r>
              <w:rPr>
                <w:rFonts w:ascii="GHEA Grapalat" w:hAnsi="GHEA Grapalat"/>
                <w:sz w:val="24"/>
                <w:szCs w:val="24"/>
                <w:lang w:val="hy-AM"/>
              </w:rPr>
              <w:t xml:space="preserve"> </w:t>
            </w:r>
            <w:r w:rsidRPr="00F14BD3">
              <w:rPr>
                <w:rFonts w:ascii="GHEA Grapalat" w:hAnsi="GHEA Grapalat"/>
                <w:sz w:val="24"/>
                <w:szCs w:val="24"/>
                <w:lang w:val="af-ZA"/>
              </w:rPr>
              <w:t>(</w:t>
            </w:r>
            <w:r w:rsidRPr="00F14BD3">
              <w:rPr>
                <w:rFonts w:ascii="GHEA Grapalat" w:hAnsi="GHEA Grapalat"/>
                <w:sz w:val="24"/>
                <w:szCs w:val="24"/>
                <w:lang w:val="hy-AM"/>
              </w:rPr>
              <w:t>այսուհետ՝ Ծրագիր)</w:t>
            </w:r>
            <w:r w:rsidRPr="00A91FD3">
              <w:rPr>
                <w:rFonts w:ascii="GHEA Grapalat" w:hAnsi="GHEA Grapalat"/>
                <w:sz w:val="24"/>
                <w:szCs w:val="24"/>
                <w:lang w:val="hy-AM"/>
              </w:rPr>
              <w:t xml:space="preserve">, </w:t>
            </w:r>
            <w:r w:rsidRPr="00F14BD3">
              <w:rPr>
                <w:rFonts w:ascii="GHEA Grapalat" w:hAnsi="GHEA Grapalat"/>
                <w:sz w:val="24"/>
                <w:szCs w:val="24"/>
                <w:lang w:val="hy-AM"/>
              </w:rPr>
              <w:t>իսկ 0</w:t>
            </w:r>
            <w:r>
              <w:rPr>
                <w:rFonts w:ascii="GHEA Grapalat" w:hAnsi="GHEA Grapalat"/>
                <w:sz w:val="24"/>
                <w:szCs w:val="24"/>
                <w:lang w:val="hy-AM"/>
              </w:rPr>
              <w:t>6</w:t>
            </w:r>
            <w:r w:rsidRPr="00F14BD3">
              <w:rPr>
                <w:rFonts w:ascii="GHEA Grapalat" w:hAnsi="GHEA Grapalat"/>
                <w:sz w:val="24"/>
                <w:szCs w:val="24"/>
                <w:lang w:val="hy-AM"/>
              </w:rPr>
              <w:t>.</w:t>
            </w:r>
            <w:r>
              <w:rPr>
                <w:rFonts w:ascii="GHEA Grapalat" w:hAnsi="GHEA Grapalat"/>
                <w:sz w:val="24"/>
                <w:szCs w:val="24"/>
                <w:lang w:val="hy-AM"/>
              </w:rPr>
              <w:t>1</w:t>
            </w:r>
            <w:r w:rsidRPr="00F14BD3">
              <w:rPr>
                <w:rFonts w:ascii="GHEA Grapalat" w:hAnsi="GHEA Grapalat"/>
                <w:sz w:val="24"/>
                <w:szCs w:val="24"/>
                <w:lang w:val="hy-AM"/>
              </w:rPr>
              <w:t xml:space="preserve">0.2022թ. N </w:t>
            </w:r>
            <w:r>
              <w:rPr>
                <w:rFonts w:ascii="GHEA Grapalat" w:hAnsi="GHEA Grapalat"/>
                <w:sz w:val="24"/>
                <w:szCs w:val="24"/>
                <w:lang w:val="hy-AM"/>
              </w:rPr>
              <w:t>1562</w:t>
            </w:r>
            <w:r w:rsidRPr="00F14BD3">
              <w:rPr>
                <w:rFonts w:ascii="GHEA Grapalat" w:hAnsi="GHEA Grapalat"/>
                <w:sz w:val="24"/>
                <w:szCs w:val="24"/>
                <w:lang w:val="hy-AM"/>
              </w:rPr>
              <w:t xml:space="preserve">-Լ որոշմամբ հաստատվել է Ծրագրի իրականացման կարգը </w:t>
            </w:r>
            <w:r w:rsidRPr="00F14BD3">
              <w:rPr>
                <w:rFonts w:ascii="GHEA Grapalat" w:hAnsi="GHEA Grapalat"/>
                <w:sz w:val="24"/>
                <w:szCs w:val="24"/>
                <w:lang w:val="af-ZA"/>
              </w:rPr>
              <w:t>(</w:t>
            </w:r>
            <w:r w:rsidRPr="00F14BD3">
              <w:rPr>
                <w:rFonts w:ascii="GHEA Grapalat" w:hAnsi="GHEA Grapalat"/>
                <w:sz w:val="24"/>
                <w:szCs w:val="24"/>
                <w:lang w:val="hy-AM"/>
              </w:rPr>
              <w:t>այսուհետ՝ Կարգ)</w:t>
            </w:r>
            <w:r>
              <w:rPr>
                <w:rFonts w:ascii="GHEA Grapalat" w:hAnsi="GHEA Grapalat"/>
                <w:sz w:val="24"/>
                <w:szCs w:val="24"/>
                <w:lang w:val="hy-AM"/>
              </w:rPr>
              <w:t xml:space="preserve">, </w:t>
            </w:r>
            <w:r w:rsidRPr="00F14BD3">
              <w:rPr>
                <w:rFonts w:ascii="GHEA Grapalat" w:hAnsi="GHEA Grapalat"/>
                <w:sz w:val="24"/>
                <w:szCs w:val="24"/>
                <w:lang w:val="hy-AM"/>
              </w:rPr>
              <w:t xml:space="preserve">որի շրջանակներում աջակցություն է տրամադրվում </w:t>
            </w:r>
            <w:r w:rsidRPr="00A91FD3">
              <w:rPr>
                <w:rFonts w:ascii="GHEA Grapalat" w:hAnsi="GHEA Grapalat"/>
                <w:sz w:val="24"/>
                <w:szCs w:val="24"/>
                <w:lang w:val="hy-AM"/>
              </w:rPr>
              <w:t xml:space="preserve">սահմանամերձ բնակավայրերում </w:t>
            </w:r>
            <w:r w:rsidRPr="00F14BD3">
              <w:rPr>
                <w:rFonts w:ascii="GHEA Grapalat" w:hAnsi="GHEA Grapalat"/>
                <w:sz w:val="24"/>
                <w:szCs w:val="24"/>
                <w:lang w:val="hy-AM"/>
              </w:rPr>
              <w:t>անհատական բնակելի տուն կառուցելու նպատակով հիփոթեքային վարկ ստացող՝ Ծրագրի պայմաններին բավարարող շահառուներին և ուղղվում է բացառապես հիփոթեքային վարկի ամենամսյա վճարների (մայր գումարի և տոկոսագումարի) մարմանը։</w:t>
            </w:r>
          </w:p>
          <w:p w:rsidR="00884DCF" w:rsidRPr="00A91FD3" w:rsidRDefault="00884DCF" w:rsidP="00884DCF">
            <w:pPr>
              <w:jc w:val="both"/>
              <w:rPr>
                <w:rFonts w:ascii="GHEA Grapalat" w:hAnsi="GHEA Grapalat"/>
                <w:sz w:val="24"/>
                <w:szCs w:val="24"/>
                <w:lang w:val="hy-AM"/>
              </w:rPr>
            </w:pPr>
            <w:r w:rsidRPr="00A91FD3">
              <w:rPr>
                <w:rFonts w:ascii="GHEA Grapalat" w:hAnsi="GHEA Grapalat"/>
                <w:sz w:val="24"/>
                <w:szCs w:val="24"/>
                <w:lang w:val="hy-AM"/>
              </w:rPr>
              <w:t xml:space="preserve">Նախագծի հիմնական նպատակն է վերանայել </w:t>
            </w:r>
            <w:r>
              <w:rPr>
                <w:rFonts w:ascii="GHEA Grapalat" w:hAnsi="GHEA Grapalat"/>
                <w:sz w:val="24"/>
                <w:szCs w:val="24"/>
                <w:lang w:val="hy-AM"/>
              </w:rPr>
              <w:t>Ծր</w:t>
            </w:r>
            <w:r w:rsidRPr="00A91FD3">
              <w:rPr>
                <w:rFonts w:ascii="GHEA Grapalat" w:hAnsi="GHEA Grapalat"/>
                <w:sz w:val="24"/>
                <w:szCs w:val="24"/>
                <w:lang w:val="hy-AM"/>
              </w:rPr>
              <w:t>ագրի պայմանները, ինչը հնարավորություն կտա այլ բանկերին ևս միանալ ծրագրին և կազմակերպության սեփական ռեսուրսով իրականացնել վարկավորում, ինչպես նաև երկարաձգել ծրագրի գործողության ժամկետը</w:t>
            </w:r>
            <w:r>
              <w:rPr>
                <w:rFonts w:ascii="GHEA Grapalat" w:hAnsi="GHEA Grapalat"/>
                <w:sz w:val="24"/>
                <w:szCs w:val="24"/>
                <w:lang w:val="hy-AM"/>
              </w:rPr>
              <w:t xml:space="preserve">՝ </w:t>
            </w:r>
            <w:r w:rsidRPr="00A91FD3">
              <w:rPr>
                <w:rFonts w:ascii="GHEA Grapalat" w:hAnsi="GHEA Grapalat"/>
                <w:sz w:val="24"/>
                <w:szCs w:val="24"/>
                <w:lang w:val="hy-AM"/>
              </w:rPr>
              <w:t xml:space="preserve">աջակցության </w:t>
            </w:r>
            <w:r>
              <w:rPr>
                <w:rFonts w:ascii="GHEA Grapalat" w:hAnsi="GHEA Grapalat"/>
                <w:sz w:val="24"/>
                <w:szCs w:val="24"/>
                <w:lang w:val="hy-AM"/>
              </w:rPr>
              <w:t>վերջնաժամկետը սահմանելով մինչև 2025թ.-ը</w:t>
            </w:r>
            <w:r w:rsidRPr="00A91FD3">
              <w:rPr>
                <w:rFonts w:ascii="GHEA Grapalat" w:hAnsi="GHEA Grapalat"/>
                <w:sz w:val="24"/>
                <w:szCs w:val="24"/>
                <w:lang w:val="hy-AM"/>
              </w:rPr>
              <w:t>։</w:t>
            </w:r>
          </w:p>
          <w:p w:rsidR="00884DCF" w:rsidRPr="00A91FD3" w:rsidRDefault="00884DCF" w:rsidP="00884DCF">
            <w:pPr>
              <w:jc w:val="both"/>
              <w:rPr>
                <w:rFonts w:ascii="GHEA Grapalat" w:hAnsi="GHEA Grapalat"/>
                <w:sz w:val="24"/>
                <w:szCs w:val="24"/>
                <w:lang w:val="hy-AM"/>
              </w:rPr>
            </w:pPr>
            <w:r w:rsidRPr="00A91FD3">
              <w:rPr>
                <w:rFonts w:ascii="GHEA Grapalat" w:hAnsi="GHEA Grapalat" w:cs="Sylfaen"/>
                <w:sz w:val="24"/>
                <w:szCs w:val="24"/>
                <w:lang w:val="hy-AM"/>
              </w:rPr>
              <w:t xml:space="preserve">Նախագծի 1-ին կետի 2-րդ ենթակետով առաջարկվող լրացմամբ սահմանվում է բանկի սեփական ռեսուրսով վարկավորման դեպքում տոկոսագումարների գծով աջակցության նոր սահմանաչափ, որի համաձայն </w:t>
            </w:r>
            <w:r w:rsidRPr="00A91FD3">
              <w:rPr>
                <w:rFonts w:ascii="GHEA Grapalat" w:hAnsi="GHEA Grapalat"/>
                <w:sz w:val="24"/>
                <w:szCs w:val="24"/>
                <w:lang w:val="hy-AM"/>
              </w:rPr>
              <w:t>վարկի տոկոսագումարի սուբսիդավորման գծով բանկի սեփական ռեսուրսով վարկավորման դեպքում սահմանվում է Կենտրոնական բանկի վերաֆինանսավորման տոկոսադրույք</w:t>
            </w:r>
            <w:r>
              <w:rPr>
                <w:rFonts w:ascii="GHEA Grapalat" w:hAnsi="GHEA Grapalat"/>
                <w:sz w:val="24"/>
                <w:szCs w:val="24"/>
                <w:lang w:val="hy-AM"/>
              </w:rPr>
              <w:t xml:space="preserve"> +3.</w:t>
            </w:r>
            <w:r w:rsidRPr="00A91FD3">
              <w:rPr>
                <w:rFonts w:ascii="GHEA Grapalat" w:hAnsi="GHEA Grapalat"/>
                <w:sz w:val="24"/>
                <w:szCs w:val="24"/>
                <w:lang w:val="hy-AM"/>
              </w:rPr>
              <w:t xml:space="preserve">25% չափով՝ վարկի տրամադրման պահին։ Այս դեպքում վարկավորման տոկոսադրույքը վարկի տրամադրման պահին հաջորդող 36 ամիսների ընթացքում մնում է անփոփոխ, իսկ 37-րդ ամսից սկսած այն վերափոխվում է լողացող տոկոսադրույքի՝ փոփոխվելով Կենտրոնական բանկի </w:t>
            </w:r>
            <w:r w:rsidRPr="00A91FD3">
              <w:rPr>
                <w:rFonts w:ascii="GHEA Grapalat" w:hAnsi="GHEA Grapalat"/>
                <w:sz w:val="24"/>
                <w:szCs w:val="24"/>
                <w:lang w:val="hy-AM"/>
              </w:rPr>
              <w:lastRenderedPageBreak/>
              <w:t xml:space="preserve">վերաֆինանսավորման տոկոսադրույքի +/- 1%-ից ավելի փոփոխության դեպքում </w:t>
            </w:r>
            <w:r w:rsidRPr="00A91FD3">
              <w:rPr>
                <w:rFonts w:ascii="GHEA Grapalat" w:hAnsi="GHEA Grapalat"/>
                <w:color w:val="000000"/>
                <w:sz w:val="24"/>
                <w:szCs w:val="24"/>
                <w:lang w:val="hy-AM"/>
              </w:rPr>
              <w:t>(վարկային պայմանագրի համաձայն՝ տվյալ պահին գործող վարկի տոկոսադրույքի հիմքում դրված Կենտրոնական բանկի վերաֆինանսավորման տոկոսադրույքի նկատմամբ)</w:t>
            </w:r>
            <w:r w:rsidRPr="00A91FD3">
              <w:rPr>
                <w:rFonts w:ascii="GHEA Grapalat" w:hAnsi="GHEA Grapalat"/>
                <w:sz w:val="24"/>
                <w:szCs w:val="24"/>
                <w:lang w:val="hy-AM"/>
              </w:rPr>
              <w:t>։ Լողացող տոկոսադրույքի փոփոխությունը կարող է իրականացվել տարեկան 2 անգամ՝ ապրիլ և հոկտեմբեր ամիսներին։ Վարկային պայմանագրի գործողության ընթացքում վարկի տոկոսադրույքը վարկի տրամադրման պահին սահմանված տոկոսադրույքի համեմատ չի կարող բարձրանալ կամ իջնել ավելի քան 4 տոկոսային կետով։ Բանկի սեփական ռեսուրսով վարկավորման դեպքում աջակցության չափը տոկոսագումարների մարման համար հաշվարկվում է 10 տարվա հաշվարկով ամսական անուիտետային մարման եղանակով հաշվարկված ամսական վճարման գումարներին համապատասխան։</w:t>
            </w:r>
          </w:p>
          <w:p w:rsidR="00884DCF" w:rsidRPr="00A91FD3" w:rsidRDefault="00884DCF" w:rsidP="00884DCF">
            <w:pPr>
              <w:jc w:val="both"/>
              <w:rPr>
                <w:rFonts w:ascii="GHEA Grapalat" w:hAnsi="GHEA Grapalat"/>
                <w:sz w:val="24"/>
                <w:szCs w:val="24"/>
                <w:lang w:val="hy-AM"/>
              </w:rPr>
            </w:pPr>
            <w:r w:rsidRPr="00A91FD3">
              <w:rPr>
                <w:rFonts w:ascii="GHEA Grapalat" w:hAnsi="GHEA Grapalat"/>
                <w:sz w:val="24"/>
                <w:szCs w:val="24"/>
                <w:lang w:val="hy-AM"/>
              </w:rPr>
              <w:t xml:space="preserve">Վերոգրյալի կապակցությամբ հայտնում ենք հետևյալը՝ </w:t>
            </w:r>
          </w:p>
          <w:p w:rsidR="00884DCF" w:rsidRPr="00A91FD3" w:rsidRDefault="00884DCF" w:rsidP="00884DCF">
            <w:pPr>
              <w:jc w:val="both"/>
              <w:rPr>
                <w:rFonts w:ascii="GHEA Grapalat" w:hAnsi="GHEA Grapalat"/>
                <w:sz w:val="24"/>
                <w:szCs w:val="24"/>
                <w:lang w:val="hy-AM"/>
              </w:rPr>
            </w:pPr>
            <w:r w:rsidRPr="00A91FD3">
              <w:rPr>
                <w:rFonts w:ascii="GHEA Grapalat" w:hAnsi="GHEA Grapalat"/>
                <w:sz w:val="24"/>
                <w:szCs w:val="24"/>
                <w:lang w:val="hy-AM"/>
              </w:rPr>
              <w:t>Պայմանականորեն դիտարկենք 10</w:t>
            </w:r>
            <w:r w:rsidRPr="001328F3">
              <w:rPr>
                <w:rFonts w:ascii="GHEA Grapalat" w:hAnsi="GHEA Grapalat"/>
                <w:sz w:val="24"/>
                <w:szCs w:val="24"/>
                <w:lang w:val="hy-AM"/>
              </w:rPr>
              <w:t>.</w:t>
            </w:r>
            <w:r>
              <w:rPr>
                <w:rFonts w:ascii="GHEA Grapalat" w:hAnsi="GHEA Grapalat"/>
                <w:sz w:val="24"/>
                <w:szCs w:val="24"/>
                <w:lang w:val="hy-AM"/>
              </w:rPr>
              <w:t xml:space="preserve">0 մլն </w:t>
            </w:r>
            <w:r w:rsidRPr="00A91FD3">
              <w:rPr>
                <w:rFonts w:ascii="GHEA Grapalat" w:hAnsi="GHEA Grapalat"/>
                <w:sz w:val="24"/>
                <w:szCs w:val="24"/>
                <w:lang w:val="hy-AM"/>
              </w:rPr>
              <w:t>դրամ հիփոթեքային վարկային պայմանագիր, որի մարման ժամկետը 10 տարի է, իսկ տոկոսագումարները հաշվարկվում են ամսական անուիտետային մարման եղանակով: Այս պահին ՀՀ ԿԲ վերաֆինանսավորման տոկոսադրույքը</w:t>
            </w:r>
            <w:r>
              <w:rPr>
                <w:rFonts w:ascii="GHEA Grapalat" w:hAnsi="GHEA Grapalat"/>
                <w:sz w:val="24"/>
                <w:szCs w:val="24"/>
                <w:lang w:val="hy-AM"/>
              </w:rPr>
              <w:t xml:space="preserve"> 9.</w:t>
            </w:r>
            <w:r w:rsidRPr="00A91FD3">
              <w:rPr>
                <w:rFonts w:ascii="GHEA Grapalat" w:hAnsi="GHEA Grapalat"/>
                <w:sz w:val="24"/>
                <w:szCs w:val="24"/>
                <w:lang w:val="hy-AM"/>
              </w:rPr>
              <w:t>5% է, ինչը նշանակում է, որ վերոնշյալ առաջարկի դեպքում վարկի տրամադրումը հնարավոր կլինի</w:t>
            </w:r>
            <w:r>
              <w:rPr>
                <w:rFonts w:ascii="GHEA Grapalat" w:hAnsi="GHEA Grapalat"/>
                <w:sz w:val="24"/>
                <w:szCs w:val="24"/>
                <w:lang w:val="hy-AM"/>
              </w:rPr>
              <w:t xml:space="preserve"> 12.</w:t>
            </w:r>
            <w:r w:rsidRPr="00A91FD3">
              <w:rPr>
                <w:rFonts w:ascii="GHEA Grapalat" w:hAnsi="GHEA Grapalat"/>
                <w:sz w:val="24"/>
                <w:szCs w:val="24"/>
                <w:lang w:val="hy-AM"/>
              </w:rPr>
              <w:t>75%-ով: Եթե որպես բազային սցենար դիտարկենք, այն դեպքը, երբ վարկի ամբողջ ժամանակահատվածի ընթացքում ՀՀ ԿԲ վերաֆինանսավորման տոկոսադրույքը մնում է անփոփոխ՝ ապա տոկոսագումարների գծով ապագա դրամական հոսքերի բերված արժեքը (սուբսիդավորման ենթակա ամսական վճարների ներկա արժեք) կկազմի 5</w:t>
            </w:r>
            <w:r>
              <w:rPr>
                <w:rFonts w:ascii="GHEA Grapalat" w:hAnsi="GHEA Grapalat"/>
                <w:sz w:val="24"/>
                <w:szCs w:val="24"/>
                <w:lang w:val="hy-AM"/>
              </w:rPr>
              <w:t>.</w:t>
            </w:r>
            <w:r w:rsidRPr="00862980">
              <w:rPr>
                <w:rFonts w:ascii="GHEA Grapalat" w:hAnsi="GHEA Grapalat"/>
                <w:sz w:val="24"/>
                <w:szCs w:val="24"/>
                <w:lang w:val="hy-AM"/>
              </w:rPr>
              <w:t xml:space="preserve">1 </w:t>
            </w:r>
            <w:r>
              <w:rPr>
                <w:rFonts w:ascii="GHEA Grapalat" w:hAnsi="GHEA Grapalat"/>
                <w:sz w:val="24"/>
                <w:szCs w:val="24"/>
                <w:lang w:val="hy-AM"/>
              </w:rPr>
              <w:t xml:space="preserve">մլն </w:t>
            </w:r>
            <w:r w:rsidRPr="00A91FD3">
              <w:rPr>
                <w:rFonts w:ascii="GHEA Grapalat" w:hAnsi="GHEA Grapalat"/>
                <w:sz w:val="24"/>
                <w:szCs w:val="24"/>
                <w:lang w:val="hy-AM"/>
              </w:rPr>
              <w:t>դրամ: Որպես վատագույն սթրեսս սցենար դիտարկենք ՀՀ ԿԲ վերաֆինանսավորման տոկոսադրույքի աճ 4</w:t>
            </w:r>
            <w:r w:rsidRPr="00C50260">
              <w:rPr>
                <w:rFonts w:ascii="GHEA Grapalat" w:hAnsi="GHEA Grapalat"/>
                <w:sz w:val="24"/>
                <w:szCs w:val="24"/>
                <w:lang w:val="hy-AM"/>
              </w:rPr>
              <w:t>.0</w:t>
            </w:r>
            <w:r w:rsidRPr="00A91FD3">
              <w:rPr>
                <w:rFonts w:ascii="GHEA Grapalat" w:hAnsi="GHEA Grapalat"/>
                <w:sz w:val="24"/>
                <w:szCs w:val="24"/>
                <w:lang w:val="hy-AM"/>
              </w:rPr>
              <w:t>%-ով: Եթե վարկի 37-րդ ամսից սկսած տոկոսագումարների մեծությունը հաշվարկենք</w:t>
            </w:r>
            <w:r>
              <w:rPr>
                <w:rFonts w:ascii="GHEA Grapalat" w:hAnsi="GHEA Grapalat"/>
                <w:sz w:val="24"/>
                <w:szCs w:val="24"/>
                <w:lang w:val="hy-AM"/>
              </w:rPr>
              <w:t xml:space="preserve"> 16.75</w:t>
            </w:r>
            <w:r w:rsidRPr="00A91FD3">
              <w:rPr>
                <w:rFonts w:ascii="GHEA Grapalat" w:hAnsi="GHEA Grapalat"/>
                <w:sz w:val="24"/>
                <w:szCs w:val="24"/>
                <w:lang w:val="hy-AM"/>
              </w:rPr>
              <w:t>%-ով</w:t>
            </w:r>
            <w:r>
              <w:rPr>
                <w:rFonts w:ascii="GHEA Grapalat" w:hAnsi="GHEA Grapalat"/>
                <w:sz w:val="24"/>
                <w:szCs w:val="24"/>
                <w:lang w:val="hy-AM"/>
              </w:rPr>
              <w:t xml:space="preserve"> (9.5%+4%+3.</w:t>
            </w:r>
            <w:r w:rsidRPr="00A91FD3">
              <w:rPr>
                <w:rFonts w:ascii="GHEA Grapalat" w:hAnsi="GHEA Grapalat"/>
                <w:sz w:val="24"/>
                <w:szCs w:val="24"/>
                <w:lang w:val="hy-AM"/>
              </w:rPr>
              <w:t>25%), ապա տոկոսագումարների գծով ապագա դրամական հոսքերի բերված արժեքը կկազմի 6</w:t>
            </w:r>
            <w:r w:rsidRPr="00487E6B">
              <w:rPr>
                <w:rFonts w:ascii="GHEA Grapalat" w:hAnsi="GHEA Grapalat"/>
                <w:sz w:val="24"/>
                <w:szCs w:val="24"/>
                <w:lang w:val="hy-AM"/>
              </w:rPr>
              <w:t>.</w:t>
            </w:r>
            <w:r w:rsidRPr="00862980">
              <w:rPr>
                <w:rFonts w:ascii="GHEA Grapalat" w:hAnsi="GHEA Grapalat"/>
                <w:sz w:val="24"/>
                <w:szCs w:val="24"/>
                <w:lang w:val="hy-AM"/>
              </w:rPr>
              <w:t>4</w:t>
            </w:r>
            <w:r w:rsidRPr="00A91FD3">
              <w:rPr>
                <w:rFonts w:ascii="GHEA Grapalat" w:hAnsi="GHEA Grapalat"/>
                <w:sz w:val="24"/>
                <w:szCs w:val="24"/>
                <w:lang w:val="hy-AM"/>
              </w:rPr>
              <w:t xml:space="preserve"> </w:t>
            </w:r>
            <w:r>
              <w:rPr>
                <w:rFonts w:ascii="GHEA Grapalat" w:hAnsi="GHEA Grapalat"/>
                <w:sz w:val="24"/>
                <w:szCs w:val="24"/>
                <w:lang w:val="hy-AM"/>
              </w:rPr>
              <w:t xml:space="preserve">մլն </w:t>
            </w:r>
            <w:r w:rsidRPr="00A91FD3">
              <w:rPr>
                <w:rFonts w:ascii="GHEA Grapalat" w:hAnsi="GHEA Grapalat"/>
                <w:sz w:val="24"/>
                <w:szCs w:val="24"/>
                <w:lang w:val="hy-AM"/>
              </w:rPr>
              <w:t>դրամ: Հետևաբար պայմանական 10</w:t>
            </w:r>
            <w:r w:rsidRPr="001328F3">
              <w:rPr>
                <w:rFonts w:ascii="GHEA Grapalat" w:hAnsi="GHEA Grapalat"/>
                <w:sz w:val="24"/>
                <w:szCs w:val="24"/>
                <w:lang w:val="hy-AM"/>
              </w:rPr>
              <w:t>.</w:t>
            </w:r>
            <w:r w:rsidRPr="00A91FD3">
              <w:rPr>
                <w:rFonts w:ascii="GHEA Grapalat" w:hAnsi="GHEA Grapalat"/>
                <w:sz w:val="24"/>
                <w:szCs w:val="24"/>
                <w:lang w:val="hy-AM"/>
              </w:rPr>
              <w:t xml:space="preserve">0 </w:t>
            </w:r>
            <w:r>
              <w:rPr>
                <w:rFonts w:ascii="GHEA Grapalat" w:hAnsi="GHEA Grapalat"/>
                <w:sz w:val="24"/>
                <w:szCs w:val="24"/>
                <w:lang w:val="hy-AM"/>
              </w:rPr>
              <w:t>մլն</w:t>
            </w:r>
            <w:r w:rsidRPr="00A91FD3">
              <w:rPr>
                <w:rFonts w:ascii="GHEA Grapalat" w:hAnsi="GHEA Grapalat"/>
                <w:sz w:val="24"/>
                <w:szCs w:val="24"/>
                <w:lang w:val="hy-AM"/>
              </w:rPr>
              <w:t xml:space="preserve"> ՀՀ դրամ հիփոթեքային վարկային պայմանագրի դեպքում ունենում ենք սուբսիդավորվող գումարի աճ</w:t>
            </w:r>
            <w:r w:rsidRPr="00C50260">
              <w:rPr>
                <w:rFonts w:ascii="GHEA Grapalat" w:hAnsi="GHEA Grapalat"/>
                <w:sz w:val="24"/>
                <w:szCs w:val="24"/>
                <w:lang w:val="hy-AM"/>
              </w:rPr>
              <w:t>`</w:t>
            </w:r>
            <w:r w:rsidRPr="00A91FD3">
              <w:rPr>
                <w:rFonts w:ascii="GHEA Grapalat" w:hAnsi="GHEA Grapalat"/>
                <w:sz w:val="24"/>
                <w:szCs w:val="24"/>
                <w:lang w:val="hy-AM"/>
              </w:rPr>
              <w:t xml:space="preserve"> 1</w:t>
            </w:r>
            <w:r w:rsidRPr="00862980">
              <w:rPr>
                <w:rFonts w:ascii="GHEA Grapalat" w:hAnsi="GHEA Grapalat"/>
                <w:sz w:val="24"/>
                <w:szCs w:val="24"/>
                <w:lang w:val="hy-AM"/>
              </w:rPr>
              <w:t xml:space="preserve">.3 </w:t>
            </w:r>
            <w:r>
              <w:rPr>
                <w:rFonts w:ascii="GHEA Grapalat" w:hAnsi="GHEA Grapalat"/>
                <w:sz w:val="24"/>
                <w:szCs w:val="24"/>
                <w:lang w:val="hy-AM"/>
              </w:rPr>
              <w:t xml:space="preserve">մլն </w:t>
            </w:r>
            <w:r w:rsidRPr="00A91FD3">
              <w:rPr>
                <w:rFonts w:ascii="GHEA Grapalat" w:hAnsi="GHEA Grapalat"/>
                <w:sz w:val="24"/>
                <w:szCs w:val="24"/>
                <w:lang w:val="hy-AM"/>
              </w:rPr>
              <w:t xml:space="preserve">դրամ չափով: </w:t>
            </w:r>
          </w:p>
          <w:p w:rsidR="00884DCF" w:rsidRDefault="00884DCF" w:rsidP="00884DCF">
            <w:pPr>
              <w:jc w:val="both"/>
              <w:rPr>
                <w:rFonts w:ascii="GHEA Grapalat" w:hAnsi="GHEA Grapalat"/>
                <w:sz w:val="24"/>
                <w:szCs w:val="24"/>
                <w:lang w:val="hy-AM"/>
              </w:rPr>
            </w:pPr>
            <w:r w:rsidRPr="00A91FD3">
              <w:rPr>
                <w:rFonts w:ascii="GHEA Grapalat" w:hAnsi="GHEA Grapalat"/>
                <w:sz w:val="24"/>
                <w:szCs w:val="24"/>
                <w:lang w:val="hy-AM"/>
              </w:rPr>
              <w:lastRenderedPageBreak/>
              <w:t>Միևնույն ժամանակ նույն պայմաններով հիփոթեքային վարկի դեպքում շուկայական միջին տոկոսադրույքի պարագայում (</w:t>
            </w:r>
            <w:r>
              <w:rPr>
                <w:rFonts w:ascii="GHEA Grapalat" w:hAnsi="GHEA Grapalat"/>
                <w:sz w:val="24"/>
                <w:szCs w:val="24"/>
                <w:lang w:val="hy-AM"/>
              </w:rPr>
              <w:t>ֆ</w:t>
            </w:r>
            <w:r w:rsidRPr="00A91FD3">
              <w:rPr>
                <w:rFonts w:ascii="GHEA Grapalat" w:hAnsi="GHEA Grapalat"/>
                <w:sz w:val="24"/>
                <w:szCs w:val="24"/>
                <w:lang w:val="hy-AM"/>
              </w:rPr>
              <w:t>իզիկական անձանց ՀՀ դրամով հիփոթեքային վարկերի միջին տոկոսադրույք 2023թ. սեպտեմբերի դրությամբ՝</w:t>
            </w:r>
            <w:r>
              <w:rPr>
                <w:rFonts w:ascii="GHEA Grapalat" w:hAnsi="GHEA Grapalat"/>
                <w:sz w:val="24"/>
                <w:szCs w:val="24"/>
                <w:lang w:val="hy-AM"/>
              </w:rPr>
              <w:t xml:space="preserve"> 12</w:t>
            </w:r>
            <w:r>
              <w:rPr>
                <w:rFonts w:ascii="Cambria Math" w:hAnsi="Cambria Math"/>
                <w:sz w:val="24"/>
                <w:szCs w:val="24"/>
                <w:lang w:val="hy-AM"/>
              </w:rPr>
              <w:t>․</w:t>
            </w:r>
            <w:r w:rsidRPr="00A91FD3">
              <w:rPr>
                <w:rFonts w:ascii="GHEA Grapalat" w:hAnsi="GHEA Grapalat"/>
                <w:sz w:val="24"/>
                <w:szCs w:val="24"/>
                <w:lang w:val="hy-AM"/>
              </w:rPr>
              <w:t>6%) տոկոսագումարների գծով ապագա դրամական հոսքերի բերված արժեքը կազմում է 5</w:t>
            </w:r>
            <w:r>
              <w:rPr>
                <w:rFonts w:ascii="GHEA Grapalat" w:hAnsi="GHEA Grapalat"/>
                <w:sz w:val="24"/>
                <w:szCs w:val="24"/>
                <w:lang w:val="hy-AM"/>
              </w:rPr>
              <w:t>.</w:t>
            </w:r>
            <w:r w:rsidRPr="00862980">
              <w:rPr>
                <w:rFonts w:ascii="GHEA Grapalat" w:hAnsi="GHEA Grapalat"/>
                <w:sz w:val="24"/>
                <w:szCs w:val="24"/>
                <w:lang w:val="hy-AM"/>
              </w:rPr>
              <w:t xml:space="preserve">1 </w:t>
            </w:r>
            <w:r>
              <w:rPr>
                <w:rFonts w:ascii="GHEA Grapalat" w:hAnsi="GHEA Grapalat"/>
                <w:sz w:val="24"/>
                <w:szCs w:val="24"/>
                <w:lang w:val="hy-AM"/>
              </w:rPr>
              <w:t xml:space="preserve">մլն </w:t>
            </w:r>
            <w:r w:rsidRPr="00A91FD3">
              <w:rPr>
                <w:rFonts w:ascii="GHEA Grapalat" w:hAnsi="GHEA Grapalat"/>
                <w:sz w:val="24"/>
                <w:szCs w:val="24"/>
                <w:lang w:val="hy-AM"/>
              </w:rPr>
              <w:t>դրամ:</w:t>
            </w:r>
          </w:p>
          <w:p w:rsidR="00884DCF" w:rsidRPr="007F28BA" w:rsidRDefault="00884DCF" w:rsidP="00884DCF">
            <w:pPr>
              <w:jc w:val="both"/>
              <w:rPr>
                <w:rFonts w:ascii="GHEA Grapalat" w:hAnsi="GHEA Grapalat"/>
                <w:sz w:val="24"/>
                <w:szCs w:val="24"/>
                <w:lang w:val="hy-AM"/>
              </w:rPr>
            </w:pPr>
            <w:r w:rsidRPr="007F28BA">
              <w:rPr>
                <w:rFonts w:ascii="GHEA Grapalat" w:hAnsi="GHEA Grapalat"/>
                <w:sz w:val="24"/>
                <w:szCs w:val="24"/>
                <w:lang w:val="hy-AM"/>
              </w:rPr>
              <w:t>Հաշվի առնելով այն հանգամանքը, որ վերոնշյալ փոփոխությունը կարող է առաջացնել լրացուցիչ ֆիսկալ ռիսկեր, պայմանավորված ՀՀ ԿԲ վերաֆինանսավորման տոկոսադրույքի փոփոխություններով՝ առաջարկում ենք բանկի սեփական ռեսուրսով վարկավորման դեպքում սահմանել տոկոսագումարների սուբսիդավորման առավելագույն սահմանաչափ՝ հիմնավորված հաշվարկներով, կամ պետության աջակցության չափը սահմանել հավելվածի 11-րդ կետով սահմանված աջակցությանը համապատասխան՝ մայր գումարի և տոկոսագումարի փոխհատուցման վերին շեմի չափով։</w:t>
            </w:r>
          </w:p>
          <w:p w:rsidR="00884DCF" w:rsidRDefault="00884DCF" w:rsidP="00884DCF">
            <w:pPr>
              <w:jc w:val="both"/>
              <w:rPr>
                <w:rFonts w:ascii="GHEA Grapalat" w:hAnsi="GHEA Grapalat"/>
                <w:sz w:val="24"/>
                <w:szCs w:val="24"/>
                <w:lang w:val="hy-AM"/>
              </w:rPr>
            </w:pPr>
            <w:r w:rsidRPr="007F28BA">
              <w:rPr>
                <w:rFonts w:ascii="GHEA Grapalat" w:hAnsi="GHEA Grapalat"/>
                <w:sz w:val="24"/>
                <w:szCs w:val="24"/>
                <w:lang w:val="hy-AM"/>
              </w:rPr>
              <w:t>Միաժամանակ անհրաժեշտ է ներկայացնել վերոնշյալ փոփոխության դեպքում Ծրագրից օգտվող շահառուների ակնկալվող լրացուցիչ քանակը՝ պայմանավորված բանկերի սեփական ռեսուրսով վարկավորման պոտենցիալով՝ պետական բյուջեից հավելյալ գումարների սուբսիդավորման չափերը և վերջիններիս հնարավոր շեղումները գնահատելու նպատակով:</w:t>
            </w:r>
          </w:p>
          <w:p w:rsidR="00884DCF" w:rsidRDefault="00884DCF" w:rsidP="00884DCF">
            <w:pPr>
              <w:jc w:val="both"/>
              <w:rPr>
                <w:rFonts w:ascii="GHEA Grapalat" w:hAnsi="GHEA Grapalat"/>
                <w:sz w:val="24"/>
                <w:szCs w:val="24"/>
                <w:lang w:val="hy-AM"/>
              </w:rPr>
            </w:pPr>
            <w:r>
              <w:rPr>
                <w:rFonts w:ascii="GHEA Grapalat" w:hAnsi="GHEA Grapalat"/>
                <w:sz w:val="24"/>
                <w:szCs w:val="24"/>
                <w:lang w:val="hy-AM"/>
              </w:rPr>
              <w:t>Հարկ ենք համարում նշել նաև, որ ՀՀ 2023թ-ի պետական բյուջեով Ծրագրի շրջանակներում նախատեսվել է 484.9 մլն դրամ՝ 340 շահառուի աջակցություն տրամադրելու համար, իսկ ՀՀ 2024թ-ի պետական բյուջեով նախատեսվել է 467.5 մլն դրամ՝ 540 շահառուի աջակցություն տրամադրելու համար: Ընդ որում, 08.11.2023թ-ի դրությամբ միջծրագրային վերաբաշխումներով պակասեցումների արդյունքում 2023թ-ի ճշտված բյուջեն կազմում է ընդամենը 41.9 մլն դրամ, իսկ փաստացի ծախսը՝ 16.1 մլն դրամ, այսինքն կատարողականը կազմում է պլանավորված բյուջեի ընդամենը 3</w:t>
            </w:r>
            <w:r>
              <w:rPr>
                <w:rFonts w:ascii="Cambria Math" w:hAnsi="Cambria Math"/>
                <w:sz w:val="24"/>
                <w:szCs w:val="24"/>
                <w:lang w:val="hy-AM"/>
              </w:rPr>
              <w:t>․</w:t>
            </w:r>
            <w:r>
              <w:rPr>
                <w:rFonts w:ascii="GHEA Grapalat" w:hAnsi="GHEA Grapalat"/>
                <w:sz w:val="24"/>
                <w:szCs w:val="24"/>
                <w:lang w:val="hy-AM"/>
              </w:rPr>
              <w:t xml:space="preserve">3 </w:t>
            </w:r>
            <w:r w:rsidRPr="0031091D">
              <w:rPr>
                <w:rFonts w:ascii="GHEA Grapalat" w:hAnsi="GHEA Grapalat"/>
                <w:sz w:val="24"/>
                <w:szCs w:val="24"/>
                <w:lang w:val="hy-AM"/>
              </w:rPr>
              <w:t>%-</w:t>
            </w:r>
            <w:r>
              <w:rPr>
                <w:rFonts w:ascii="GHEA Grapalat" w:hAnsi="GHEA Grapalat"/>
                <w:sz w:val="24"/>
                <w:szCs w:val="24"/>
                <w:lang w:val="hy-AM"/>
              </w:rPr>
              <w:t>ը</w:t>
            </w:r>
            <w:r w:rsidRPr="0031091D">
              <w:rPr>
                <w:rFonts w:ascii="GHEA Grapalat" w:hAnsi="GHEA Grapalat"/>
                <w:sz w:val="24"/>
                <w:szCs w:val="24"/>
                <w:lang w:val="hy-AM"/>
              </w:rPr>
              <w:t>:</w:t>
            </w:r>
          </w:p>
          <w:p w:rsidR="00884DCF" w:rsidRDefault="00884DCF" w:rsidP="00884DCF">
            <w:pPr>
              <w:jc w:val="both"/>
              <w:rPr>
                <w:rFonts w:ascii="GHEA Grapalat" w:hAnsi="GHEA Grapalat"/>
                <w:sz w:val="24"/>
                <w:szCs w:val="24"/>
                <w:lang w:val="hy-AM"/>
              </w:rPr>
            </w:pPr>
            <w:r>
              <w:rPr>
                <w:rFonts w:ascii="GHEA Grapalat" w:hAnsi="GHEA Grapalat"/>
                <w:sz w:val="24"/>
                <w:szCs w:val="24"/>
                <w:lang w:val="hy-AM"/>
              </w:rPr>
              <w:t xml:space="preserve">Այստեղ հատկանշական է, որ եթե Նախագծով առաջարկվող փոփոխությունների հետևանքով ծրագիրը լավարկվի և արդյունքում 2024թ-ի պետական բյուջեով նախատեսված բոլոր շահառուներին տրամադրվի աջակցություն, ապա </w:t>
            </w:r>
            <w:r>
              <w:rPr>
                <w:rFonts w:ascii="GHEA Grapalat" w:hAnsi="GHEA Grapalat"/>
                <w:sz w:val="24"/>
                <w:szCs w:val="24"/>
                <w:lang w:val="hy-AM"/>
              </w:rPr>
              <w:lastRenderedPageBreak/>
              <w:t>կունենանք նախատեսված ֆինանսական միջոցների անբավարարություն՝ հետևյալ կերպ.</w:t>
            </w:r>
          </w:p>
          <w:p w:rsidR="00884DCF" w:rsidRDefault="00884DCF" w:rsidP="00884DCF">
            <w:pPr>
              <w:jc w:val="both"/>
              <w:rPr>
                <w:rFonts w:ascii="GHEA Grapalat" w:hAnsi="GHEA Grapalat"/>
                <w:sz w:val="24"/>
                <w:szCs w:val="24"/>
                <w:lang w:val="hy-AM"/>
              </w:rPr>
            </w:pPr>
            <w:r>
              <w:rPr>
                <w:rFonts w:ascii="GHEA Grapalat" w:hAnsi="GHEA Grapalat"/>
                <w:sz w:val="24"/>
                <w:szCs w:val="24"/>
                <w:lang w:val="hy-AM"/>
              </w:rPr>
              <w:t>Ծրագրի 11-րդ կետով սահմանվել է ա</w:t>
            </w:r>
            <w:r w:rsidRPr="0031091D">
              <w:rPr>
                <w:rFonts w:ascii="GHEA Grapalat" w:hAnsi="GHEA Grapalat"/>
                <w:sz w:val="24"/>
                <w:szCs w:val="24"/>
                <w:lang w:val="hy-AM"/>
              </w:rPr>
              <w:t>ջակցության չափը</w:t>
            </w:r>
            <w:r>
              <w:rPr>
                <w:rFonts w:ascii="GHEA Grapalat" w:hAnsi="GHEA Grapalat"/>
                <w:sz w:val="24"/>
                <w:szCs w:val="24"/>
                <w:lang w:val="hy-AM"/>
              </w:rPr>
              <w:t xml:space="preserve">, որը կազմում է </w:t>
            </w:r>
            <w:r w:rsidRPr="0031091D">
              <w:rPr>
                <w:rFonts w:ascii="GHEA Grapalat" w:hAnsi="GHEA Grapalat"/>
                <w:sz w:val="24"/>
                <w:szCs w:val="24"/>
                <w:lang w:val="hy-AM"/>
              </w:rPr>
              <w:t>հիփոթեքային վարկով անհատական բնակելի տուն կառուցելու (կառուցապատումը շարունակելու) դեպքում հիփոթեքային վարկի մայր գումարի ամսական վճարների մարման համար՝ հանրագումարային մինչև 16</w:t>
            </w:r>
            <w:r w:rsidRPr="001328F3">
              <w:rPr>
                <w:rFonts w:ascii="Cambria Math" w:hAnsi="Cambria Math" w:cs="Cambria Math"/>
                <w:sz w:val="24"/>
                <w:szCs w:val="24"/>
                <w:lang w:val="hy-AM"/>
              </w:rPr>
              <w:t>․</w:t>
            </w:r>
            <w:r w:rsidRPr="001328F3">
              <w:rPr>
                <w:rFonts w:ascii="GHEA Grapalat" w:hAnsi="GHEA Grapalat"/>
                <w:sz w:val="24"/>
                <w:szCs w:val="24"/>
                <w:lang w:val="hy-AM"/>
              </w:rPr>
              <w:t>0</w:t>
            </w:r>
            <w:r w:rsidRPr="0031091D">
              <w:rPr>
                <w:rFonts w:ascii="GHEA Grapalat" w:hAnsi="GHEA Grapalat"/>
                <w:sz w:val="24"/>
                <w:szCs w:val="24"/>
                <w:lang w:val="hy-AM"/>
              </w:rPr>
              <w:t xml:space="preserve"> մլն դրամ, իսկ տոկոսագումարների մարման համար՝ մինչև 13</w:t>
            </w:r>
            <w:r w:rsidRPr="00313149">
              <w:rPr>
                <w:rFonts w:ascii="GHEA Grapalat" w:hAnsi="GHEA Grapalat"/>
                <w:sz w:val="24"/>
                <w:szCs w:val="24"/>
                <w:lang w:val="hy-AM"/>
              </w:rPr>
              <w:t>.0</w:t>
            </w:r>
            <w:r w:rsidRPr="0031091D">
              <w:rPr>
                <w:rFonts w:ascii="GHEA Grapalat" w:hAnsi="GHEA Grapalat"/>
                <w:sz w:val="24"/>
                <w:szCs w:val="24"/>
                <w:lang w:val="hy-AM"/>
              </w:rPr>
              <w:t>%, հանրագումարային մինչև</w:t>
            </w:r>
            <w:r>
              <w:rPr>
                <w:rFonts w:ascii="GHEA Grapalat" w:hAnsi="GHEA Grapalat"/>
                <w:sz w:val="24"/>
                <w:szCs w:val="24"/>
                <w:lang w:val="hy-AM"/>
              </w:rPr>
              <w:t xml:space="preserve"> 12.7</w:t>
            </w:r>
            <w:r w:rsidRPr="0031091D">
              <w:rPr>
                <w:rFonts w:ascii="GHEA Grapalat" w:hAnsi="GHEA Grapalat"/>
                <w:sz w:val="24"/>
                <w:szCs w:val="24"/>
                <w:lang w:val="hy-AM"/>
              </w:rPr>
              <w:t xml:space="preserve"> մլն դրամ։</w:t>
            </w:r>
          </w:p>
          <w:p w:rsidR="00884DCF" w:rsidRDefault="00884DCF" w:rsidP="00884DCF">
            <w:pPr>
              <w:jc w:val="both"/>
              <w:rPr>
                <w:rFonts w:ascii="GHEA Grapalat" w:hAnsi="GHEA Grapalat"/>
                <w:sz w:val="24"/>
                <w:szCs w:val="24"/>
                <w:lang w:val="hy-AM"/>
              </w:rPr>
            </w:pPr>
            <w:r>
              <w:rPr>
                <w:rFonts w:ascii="GHEA Grapalat" w:hAnsi="GHEA Grapalat"/>
                <w:sz w:val="24"/>
                <w:szCs w:val="24"/>
                <w:lang w:val="hy-AM"/>
              </w:rPr>
              <w:t>Այսինքն, մեկ շահառուի հաշվարկով տրամադրվող աջակցության առավելագույն չափը 10 տարվա կտրվածքով կկազմի 28.7 մլն դրամ, իսկ մեկ տարվա հաշվարկով՝ 2.87 մլն դրամ: Արդյունքում, եթե 2024թ-ի պետական բյուջեով նախատեսված բոլոր 540 շահառուներին տրամադրվի աջակցություն, ապա տարվա կտրվածքով անհրաժեշտ գումարը կկազմի 1,549.8 մլն դրամ՝ այն դեպքում, երբ նախատեսված է ընդամենը 467.5 մլն դրամ:</w:t>
            </w:r>
          </w:p>
          <w:p w:rsidR="005B0A46" w:rsidRPr="00C707CD" w:rsidRDefault="00884DCF" w:rsidP="00884DCF">
            <w:pPr>
              <w:jc w:val="both"/>
              <w:rPr>
                <w:rFonts w:ascii="GHEA Grapalat" w:hAnsi="GHEA Grapalat"/>
                <w:sz w:val="24"/>
                <w:szCs w:val="24"/>
                <w:lang w:val="hy-AM"/>
              </w:rPr>
            </w:pPr>
            <w:r>
              <w:rPr>
                <w:rFonts w:ascii="GHEA Grapalat" w:hAnsi="GHEA Grapalat"/>
                <w:sz w:val="24"/>
                <w:szCs w:val="24"/>
                <w:lang w:val="hy-AM"/>
              </w:rPr>
              <w:t>Հետևաբար, առաջարկում ենք կատարել ռիսկերի գնահատում և քննարկման ներկայացնել առավել մանրամասն հաշվարկված և վերանայված Նախագիծ:</w:t>
            </w:r>
          </w:p>
        </w:tc>
        <w:tc>
          <w:tcPr>
            <w:tcW w:w="5130" w:type="dxa"/>
            <w:gridSpan w:val="3"/>
          </w:tcPr>
          <w:p w:rsidR="005B0A46" w:rsidRDefault="005B0A46">
            <w:pPr>
              <w:ind w:firstLine="166"/>
              <w:jc w:val="center"/>
              <w:rPr>
                <w:rFonts w:ascii="GHEA Grapalat" w:hAnsi="GHEA Grapalat"/>
                <w:b/>
                <w:color w:val="000000"/>
                <w:sz w:val="24"/>
                <w:szCs w:val="24"/>
                <w:shd w:val="clear" w:color="auto" w:fill="FFFFFF"/>
                <w:lang w:val="hy-AM"/>
              </w:rPr>
            </w:pPr>
          </w:p>
          <w:p w:rsidR="005B0A46" w:rsidRDefault="007C65B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w:t>
            </w:r>
            <w:r w:rsidR="001D5B27">
              <w:rPr>
                <w:rFonts w:ascii="GHEA Grapalat" w:hAnsi="GHEA Grapalat"/>
                <w:b/>
                <w:color w:val="000000"/>
                <w:sz w:val="24"/>
                <w:szCs w:val="24"/>
                <w:shd w:val="clear" w:color="auto" w:fill="FFFFFF"/>
                <w:lang w:val="hy-AM"/>
              </w:rPr>
              <w:t xml:space="preserve">նդունվել  </w:t>
            </w:r>
          </w:p>
          <w:p w:rsidR="00C707CD" w:rsidRDefault="00C707CD">
            <w:pPr>
              <w:rPr>
                <w:rFonts w:ascii="GHEA Grapalat" w:hAnsi="GHEA Grapalat"/>
                <w:color w:val="000000"/>
                <w:sz w:val="24"/>
                <w:szCs w:val="24"/>
                <w:lang w:val="hy-AM"/>
              </w:rPr>
            </w:pPr>
          </w:p>
          <w:p w:rsidR="007C65B7" w:rsidRDefault="007C65B7" w:rsidP="000F0729">
            <w:pPr>
              <w:rPr>
                <w:rFonts w:ascii="GHEA Grapalat" w:hAnsi="GHEA Grapalat"/>
                <w:sz w:val="24"/>
                <w:szCs w:val="24"/>
                <w:lang w:val="hy-AM"/>
              </w:rPr>
            </w:pPr>
            <w:r>
              <w:rPr>
                <w:rFonts w:ascii="GHEA Grapalat" w:hAnsi="GHEA Grapalat"/>
                <w:sz w:val="24"/>
                <w:szCs w:val="24"/>
                <w:lang w:val="hy-AM"/>
              </w:rPr>
              <w:t xml:space="preserve">Վերոնշյալ փոփոխությունը չի ենթադրում 2024 թ. պոտենցիալ շահառուների քանակի ավելացում։ Իսկ լրացուցիչ ֆինանսական միջոցների անհրաժեշտության վերաբերյալ </w:t>
            </w:r>
            <w:r w:rsidR="00795936">
              <w:rPr>
                <w:rFonts w:ascii="GHEA Grapalat" w:hAnsi="GHEA Grapalat"/>
                <w:sz w:val="24"/>
                <w:szCs w:val="24"/>
                <w:lang w:val="hy-AM"/>
              </w:rPr>
              <w:t>հարցն</w:t>
            </w:r>
            <w:r>
              <w:rPr>
                <w:rFonts w:ascii="GHEA Grapalat" w:hAnsi="GHEA Grapalat"/>
                <w:sz w:val="24"/>
                <w:szCs w:val="24"/>
                <w:lang w:val="hy-AM"/>
              </w:rPr>
              <w:t xml:space="preserve"> արդիական կ</w:t>
            </w:r>
            <w:r w:rsidR="00795936">
              <w:rPr>
                <w:rFonts w:ascii="GHEA Grapalat" w:hAnsi="GHEA Grapalat"/>
                <w:sz w:val="24"/>
                <w:szCs w:val="24"/>
                <w:lang w:val="hy-AM"/>
              </w:rPr>
              <w:t>լ</w:t>
            </w:r>
            <w:r>
              <w:rPr>
                <w:rFonts w:ascii="GHEA Grapalat" w:hAnsi="GHEA Grapalat"/>
                <w:sz w:val="24"/>
                <w:szCs w:val="24"/>
                <w:lang w:val="hy-AM"/>
              </w:rPr>
              <w:t xml:space="preserve">ինի այն դեպքում, երբ </w:t>
            </w:r>
            <w:r w:rsidRPr="00A91FD3">
              <w:rPr>
                <w:rFonts w:ascii="GHEA Grapalat" w:hAnsi="GHEA Grapalat"/>
                <w:sz w:val="24"/>
                <w:szCs w:val="24"/>
                <w:lang w:val="hy-AM"/>
              </w:rPr>
              <w:t>37-րդ ամսից սկսած</w:t>
            </w:r>
            <w:r>
              <w:rPr>
                <w:rFonts w:ascii="GHEA Grapalat" w:hAnsi="GHEA Grapalat"/>
                <w:sz w:val="24"/>
                <w:szCs w:val="24"/>
                <w:lang w:val="hy-AM"/>
              </w:rPr>
              <w:t xml:space="preserve"> </w:t>
            </w:r>
            <w:r w:rsidRPr="00A91FD3">
              <w:rPr>
                <w:rFonts w:ascii="GHEA Grapalat" w:hAnsi="GHEA Grapalat"/>
                <w:sz w:val="24"/>
                <w:szCs w:val="24"/>
                <w:lang w:val="hy-AM"/>
              </w:rPr>
              <w:t>վերաֆինանսավորման տոկոսադրույք</w:t>
            </w:r>
            <w:r w:rsidR="00795936">
              <w:rPr>
                <w:rFonts w:ascii="GHEA Grapalat" w:hAnsi="GHEA Grapalat"/>
                <w:sz w:val="24"/>
                <w:szCs w:val="24"/>
                <w:lang w:val="hy-AM"/>
              </w:rPr>
              <w:t>ն</w:t>
            </w:r>
            <w:r w:rsidRPr="00A91FD3">
              <w:rPr>
                <w:rFonts w:ascii="GHEA Grapalat" w:hAnsi="GHEA Grapalat"/>
                <w:sz w:val="24"/>
                <w:szCs w:val="24"/>
                <w:lang w:val="hy-AM"/>
              </w:rPr>
              <w:t xml:space="preserve"> աճ</w:t>
            </w:r>
            <w:r w:rsidR="00795936">
              <w:rPr>
                <w:rFonts w:ascii="GHEA Grapalat" w:hAnsi="GHEA Grapalat"/>
                <w:sz w:val="24"/>
                <w:szCs w:val="24"/>
                <w:lang w:val="hy-AM"/>
              </w:rPr>
              <w:t>ի։ Ուստի 2024 թ. համար լրացուցիչ ֆինանսական միջոցների պլանավորման անհրաժեշտություն չկա։</w:t>
            </w:r>
          </w:p>
          <w:p w:rsidR="009E10B1" w:rsidRDefault="009E10B1" w:rsidP="000F0729">
            <w:pPr>
              <w:rPr>
                <w:rFonts w:ascii="GHEA Grapalat" w:hAnsi="GHEA Grapalat"/>
                <w:b/>
                <w:color w:val="000000"/>
                <w:sz w:val="24"/>
                <w:szCs w:val="24"/>
                <w:shd w:val="clear" w:color="auto" w:fill="FFFFFF"/>
                <w:lang w:val="hy-AM"/>
              </w:rPr>
            </w:pPr>
          </w:p>
        </w:tc>
      </w:tr>
      <w:tr w:rsidR="00726AE7" w:rsidRPr="007C65B7" w:rsidTr="00726AE7">
        <w:tc>
          <w:tcPr>
            <w:tcW w:w="11610" w:type="dxa"/>
            <w:gridSpan w:val="2"/>
            <w:vMerge w:val="restart"/>
            <w:shd w:val="clear" w:color="auto" w:fill="D0CECE" w:themeFill="background2" w:themeFillShade="E6"/>
          </w:tcPr>
          <w:p w:rsidR="00726AE7" w:rsidRDefault="00A46347" w:rsidP="00726AE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5</w:t>
            </w:r>
            <w:r w:rsidR="00726AE7">
              <w:rPr>
                <w:rFonts w:ascii="GHEA Grapalat" w:hAnsi="GHEA Grapalat"/>
                <w:b/>
                <w:color w:val="000000"/>
                <w:sz w:val="24"/>
                <w:szCs w:val="24"/>
                <w:highlight w:val="lightGray"/>
                <w:shd w:val="clear" w:color="auto" w:fill="FFFFFF"/>
              </w:rPr>
              <w:t xml:space="preserve">. ՀՀ </w:t>
            </w:r>
            <w:r w:rsidR="00726AE7">
              <w:rPr>
                <w:rFonts w:ascii="GHEA Grapalat" w:hAnsi="GHEA Grapalat"/>
                <w:b/>
                <w:color w:val="000000"/>
                <w:sz w:val="24"/>
                <w:szCs w:val="24"/>
                <w:highlight w:val="lightGray"/>
                <w:shd w:val="clear" w:color="auto" w:fill="FFFFFF"/>
                <w:lang w:val="hy-AM"/>
              </w:rPr>
              <w:t>ֆինանսների</w:t>
            </w:r>
            <w:r w:rsidR="00726AE7">
              <w:rPr>
                <w:rFonts w:ascii="GHEA Grapalat" w:hAnsi="GHEA Grapalat"/>
                <w:b/>
                <w:color w:val="000000"/>
                <w:sz w:val="24"/>
                <w:szCs w:val="24"/>
                <w:highlight w:val="lightGray"/>
                <w:shd w:val="clear" w:color="auto" w:fill="FFFFFF"/>
              </w:rPr>
              <w:t xml:space="preserve"> նախարարություն</w:t>
            </w:r>
          </w:p>
        </w:tc>
        <w:tc>
          <w:tcPr>
            <w:tcW w:w="2700" w:type="dxa"/>
            <w:gridSpan w:val="2"/>
            <w:shd w:val="clear" w:color="auto" w:fill="D0CECE" w:themeFill="background2" w:themeFillShade="E6"/>
          </w:tcPr>
          <w:p w:rsidR="00726AE7" w:rsidRDefault="00726AE7" w:rsidP="005B649F">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rPr>
              <w:t>2</w:t>
            </w:r>
            <w:r w:rsidR="005B649F">
              <w:rPr>
                <w:rFonts w:ascii="GHEA Grapalat" w:hAnsi="GHEA Grapalat"/>
                <w:color w:val="000000"/>
                <w:sz w:val="24"/>
                <w:szCs w:val="24"/>
                <w:highlight w:val="lightGray"/>
                <w:shd w:val="clear" w:color="auto" w:fill="FFFFFF"/>
              </w:rPr>
              <w:t>3</w:t>
            </w:r>
            <w:r>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rPr>
              <w:t>01</w:t>
            </w:r>
            <w:r>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rPr>
              <w:t>4</w:t>
            </w:r>
            <w:r>
              <w:rPr>
                <w:rFonts w:ascii="GHEA Grapalat" w:hAnsi="GHEA Grapalat"/>
                <w:color w:val="000000"/>
                <w:sz w:val="24"/>
                <w:szCs w:val="24"/>
                <w:highlight w:val="lightGray"/>
                <w:shd w:val="clear" w:color="auto" w:fill="FFFFFF"/>
                <w:lang w:val="hy-AM"/>
              </w:rPr>
              <w:t>թ.</w:t>
            </w:r>
          </w:p>
        </w:tc>
      </w:tr>
      <w:tr w:rsidR="00726AE7" w:rsidRPr="007C65B7" w:rsidTr="00726AE7">
        <w:tc>
          <w:tcPr>
            <w:tcW w:w="11610" w:type="dxa"/>
            <w:gridSpan w:val="2"/>
            <w:vMerge/>
            <w:shd w:val="clear" w:color="auto" w:fill="D0CECE" w:themeFill="background2" w:themeFillShade="E6"/>
          </w:tcPr>
          <w:p w:rsidR="00726AE7" w:rsidRDefault="00726AE7" w:rsidP="00726AE7">
            <w:pPr>
              <w:rPr>
                <w:rFonts w:ascii="GHEA Grapalat" w:hAnsi="GHEA Grapalat"/>
                <w:b/>
                <w:color w:val="000000"/>
                <w:sz w:val="24"/>
                <w:szCs w:val="24"/>
                <w:shd w:val="clear" w:color="auto" w:fill="FFFFFF"/>
                <w:lang w:val="hy-AM"/>
              </w:rPr>
            </w:pPr>
          </w:p>
        </w:tc>
        <w:tc>
          <w:tcPr>
            <w:tcW w:w="2700" w:type="dxa"/>
            <w:gridSpan w:val="2"/>
            <w:shd w:val="clear" w:color="auto" w:fill="D0CECE" w:themeFill="background2" w:themeFillShade="E6"/>
          </w:tcPr>
          <w:p w:rsidR="00726AE7" w:rsidRPr="005B649F" w:rsidRDefault="00726AE7" w:rsidP="00726AE7">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5B649F" w:rsidRPr="005B649F">
              <w:rPr>
                <w:rFonts w:ascii="GHEA Grapalat" w:hAnsi="GHEA Grapalat"/>
                <w:color w:val="000000"/>
                <w:sz w:val="24"/>
                <w:szCs w:val="24"/>
                <w:highlight w:val="lightGray"/>
                <w:shd w:val="clear" w:color="auto" w:fill="FFFFFF"/>
                <w:lang w:val="hy-AM"/>
              </w:rPr>
              <w:t>01/34-2/163-2024</w:t>
            </w:r>
          </w:p>
        </w:tc>
      </w:tr>
      <w:tr w:rsidR="00726AE7" w:rsidRPr="00726AE7">
        <w:tc>
          <w:tcPr>
            <w:tcW w:w="9180" w:type="dxa"/>
          </w:tcPr>
          <w:p w:rsidR="00726AE7" w:rsidRPr="00726AE7" w:rsidRDefault="00726AE7" w:rsidP="00726AE7">
            <w:pPr>
              <w:jc w:val="both"/>
              <w:rPr>
                <w:rFonts w:ascii="GHEA Grapalat" w:hAnsi="GHEA Grapalat"/>
                <w:sz w:val="24"/>
                <w:szCs w:val="24"/>
                <w:lang w:val="hy-AM"/>
              </w:rPr>
            </w:pPr>
            <w:r w:rsidRPr="00726AE7">
              <w:rPr>
                <w:rFonts w:ascii="GHEA Grapalat" w:hAnsi="GHEA Grapalat"/>
                <w:sz w:val="24"/>
                <w:szCs w:val="24"/>
                <w:lang w:val="hy-AM"/>
              </w:rPr>
              <w:t>Լրամշակված Նախագծով, սահմանամերձ բնակավայրերում անհատական բնակելի տուն կառուցելու (կառուցապատումը շարունակելու) նպատակով հիփոթեքային վարկերը կարող են տրամադրվել հաստատուն կամ լողացող/հաստատուն ճշգրտվող տոկոսադրույքով, ընդ որում, բոլոր դեպքերում աջակցության չափը հիփոթեքային վարկի մայր գումարի ամսական վճարների մարման համար կազմում է հանրագումարային մինչև 16.0 մլն դրամ, բայց ոչ ավելի, քան ամսական 277.0 հազ</w:t>
            </w:r>
            <w:r w:rsidRPr="00726AE7">
              <w:rPr>
                <w:rFonts w:ascii="Cambria Math" w:hAnsi="Cambria Math" w:cs="Cambria Math"/>
                <w:sz w:val="24"/>
                <w:szCs w:val="24"/>
                <w:lang w:val="hy-AM"/>
              </w:rPr>
              <w:t>․</w:t>
            </w:r>
            <w:r w:rsidRPr="00726AE7">
              <w:rPr>
                <w:rFonts w:ascii="GHEA Grapalat" w:hAnsi="GHEA Grapalat"/>
                <w:sz w:val="24"/>
                <w:szCs w:val="24"/>
                <w:lang w:val="hy-AM"/>
              </w:rPr>
              <w:t xml:space="preserve"> դրամ։</w:t>
            </w:r>
          </w:p>
          <w:p w:rsidR="00726AE7" w:rsidRPr="00726AE7" w:rsidRDefault="00726AE7" w:rsidP="00726AE7">
            <w:pPr>
              <w:jc w:val="both"/>
              <w:rPr>
                <w:rFonts w:ascii="GHEA Grapalat" w:hAnsi="GHEA Grapalat"/>
                <w:sz w:val="24"/>
                <w:szCs w:val="24"/>
                <w:lang w:val="hy-AM"/>
              </w:rPr>
            </w:pPr>
            <w:r>
              <w:rPr>
                <w:rFonts w:ascii="GHEA Grapalat" w:hAnsi="GHEA Grapalat"/>
                <w:sz w:val="24"/>
                <w:szCs w:val="24"/>
                <w:lang w:val="hy-AM"/>
              </w:rPr>
              <w:t>Այստեղ հատկանշական է, որ</w:t>
            </w:r>
            <w:r w:rsidRPr="005929F1">
              <w:rPr>
                <w:rFonts w:ascii="GHEA Grapalat" w:hAnsi="GHEA Grapalat"/>
                <w:sz w:val="24"/>
                <w:szCs w:val="24"/>
                <w:lang w:val="hy-AM"/>
              </w:rPr>
              <w:t xml:space="preserve"> հիփոթեքային վարկերի տոկոսագումարների մարման համար հաստատուն տոկոսադրույք</w:t>
            </w:r>
            <w:r>
              <w:rPr>
                <w:rFonts w:ascii="GHEA Grapalat" w:hAnsi="GHEA Grapalat"/>
                <w:sz w:val="24"/>
                <w:szCs w:val="24"/>
                <w:lang w:val="hy-AM"/>
              </w:rPr>
              <w:t>ով վարկավորման համար</w:t>
            </w:r>
            <w:r w:rsidRPr="005929F1">
              <w:rPr>
                <w:rFonts w:ascii="GHEA Grapalat" w:hAnsi="GHEA Grapalat"/>
                <w:sz w:val="24"/>
                <w:szCs w:val="24"/>
                <w:lang w:val="hy-AM"/>
              </w:rPr>
              <w:t xml:space="preserve"> աջակցության չափ</w:t>
            </w:r>
            <w:r>
              <w:rPr>
                <w:rFonts w:ascii="GHEA Grapalat" w:hAnsi="GHEA Grapalat"/>
                <w:sz w:val="24"/>
                <w:szCs w:val="24"/>
                <w:lang w:val="hy-AM"/>
              </w:rPr>
              <w:t xml:space="preserve">ը հստակ </w:t>
            </w:r>
            <w:r w:rsidRPr="005929F1">
              <w:rPr>
                <w:rFonts w:ascii="GHEA Grapalat" w:hAnsi="GHEA Grapalat"/>
                <w:sz w:val="24"/>
                <w:szCs w:val="24"/>
                <w:lang w:val="hy-AM"/>
              </w:rPr>
              <w:t xml:space="preserve">սահմանված է (մինչև </w:t>
            </w:r>
            <w:r w:rsidRPr="00726AE7">
              <w:rPr>
                <w:rFonts w:ascii="GHEA Grapalat" w:hAnsi="GHEA Grapalat"/>
                <w:sz w:val="24"/>
                <w:szCs w:val="24"/>
                <w:lang w:val="hy-AM"/>
              </w:rPr>
              <w:t>13%, հանրագումարային մինչև 12.7 մլն դրամ, բայց ոչ ավելի, քան ամսական 203.0 հազ</w:t>
            </w:r>
            <w:r w:rsidRPr="00726AE7">
              <w:rPr>
                <w:rFonts w:ascii="Cambria Math" w:hAnsi="Cambria Math" w:cs="Cambria Math"/>
                <w:sz w:val="24"/>
                <w:szCs w:val="24"/>
                <w:lang w:val="hy-AM"/>
              </w:rPr>
              <w:t>․</w:t>
            </w:r>
            <w:r w:rsidRPr="00726AE7">
              <w:rPr>
                <w:rFonts w:ascii="GHEA Grapalat" w:hAnsi="GHEA Grapalat"/>
                <w:sz w:val="24"/>
                <w:szCs w:val="24"/>
                <w:lang w:val="hy-AM"/>
              </w:rPr>
              <w:t xml:space="preserve"> դրամ), մինչդեռ </w:t>
            </w:r>
            <w:r w:rsidRPr="00726AE7">
              <w:rPr>
                <w:rFonts w:ascii="GHEA Grapalat" w:hAnsi="GHEA Grapalat"/>
                <w:sz w:val="24"/>
                <w:szCs w:val="24"/>
                <w:lang w:val="hy-AM"/>
              </w:rPr>
              <w:lastRenderedPageBreak/>
              <w:t>լողացող/հաստատուն ճշգրտվող տոկոսադրույքով վարկերի դեպքում սահմանված չէ աջակցության վերին շեմը:</w:t>
            </w:r>
          </w:p>
          <w:p w:rsidR="00726AE7" w:rsidRPr="00726AE7" w:rsidRDefault="00726AE7" w:rsidP="00726AE7">
            <w:pPr>
              <w:jc w:val="both"/>
              <w:rPr>
                <w:rFonts w:ascii="GHEA Grapalat" w:hAnsi="GHEA Grapalat"/>
                <w:sz w:val="24"/>
                <w:szCs w:val="24"/>
                <w:lang w:val="hy-AM"/>
              </w:rPr>
            </w:pPr>
            <w:r w:rsidRPr="00726AE7">
              <w:rPr>
                <w:rFonts w:ascii="GHEA Grapalat" w:hAnsi="GHEA Grapalat"/>
                <w:sz w:val="24"/>
                <w:szCs w:val="24"/>
                <w:lang w:val="hy-AM"/>
              </w:rPr>
              <w:t>Հետևաբար, հաշվի առնելով, որ լողացող/հաստատուն ճշգրտվող տոկոսադրույքով վարկերի դեպքում աջակցության վերին շեմի բացակայությունը հետագայում կարող է հանգեցնել լրացուցիչ ֆիսկալ ռիսկերի՝ ՀՀ ֆինանսների նախարարությունը այնուամենայնիվ պնդում է, որ նշված լողացող/հաստատուն ճշգրտվող տոկոսադրույքով վարկերի դեպքում նույնպես սահմանվի և Նախագծում ամրագրվի պետության կողմից տրամադրվող աջակցության առավելագույն շեմը՝ հանրագումարային և ամսական կտրվածքով:</w:t>
            </w:r>
          </w:p>
        </w:tc>
        <w:tc>
          <w:tcPr>
            <w:tcW w:w="5130" w:type="dxa"/>
            <w:gridSpan w:val="3"/>
          </w:tcPr>
          <w:p w:rsidR="00726AE7" w:rsidRDefault="00726AE7" w:rsidP="00726AE7">
            <w:pPr>
              <w:jc w:val="center"/>
              <w:rPr>
                <w:rFonts w:ascii="GHEA Grapalat" w:hAnsi="GHEA Grapalat"/>
                <w:b/>
                <w:color w:val="000000"/>
                <w:sz w:val="24"/>
                <w:szCs w:val="24"/>
                <w:shd w:val="clear" w:color="auto" w:fill="FFFFFF"/>
                <w:lang w:val="hy-AM"/>
              </w:rPr>
            </w:pPr>
          </w:p>
          <w:p w:rsidR="00726AE7" w:rsidRDefault="00726AE7" w:rsidP="00726AE7">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A46347" w:rsidRPr="00726AE7" w:rsidTr="00A46347">
        <w:tc>
          <w:tcPr>
            <w:tcW w:w="11745" w:type="dxa"/>
            <w:gridSpan w:val="3"/>
            <w:vMerge w:val="restart"/>
            <w:shd w:val="clear" w:color="auto" w:fill="D0CECE" w:themeFill="background2" w:themeFillShade="E6"/>
          </w:tcPr>
          <w:p w:rsidR="00A46347" w:rsidRDefault="00A46347" w:rsidP="00A4634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6</w:t>
            </w:r>
            <w:r>
              <w:rPr>
                <w:rFonts w:ascii="GHEA Grapalat" w:hAnsi="GHEA Grapalat"/>
                <w:b/>
                <w:color w:val="000000"/>
                <w:sz w:val="24"/>
                <w:szCs w:val="24"/>
                <w:highlight w:val="lightGray"/>
                <w:shd w:val="clear" w:color="auto" w:fill="FFFFFF"/>
              </w:rPr>
              <w:t xml:space="preserve">. ՀՀ </w:t>
            </w:r>
            <w:r>
              <w:rPr>
                <w:rFonts w:ascii="GHEA Grapalat" w:hAnsi="GHEA Grapalat"/>
                <w:b/>
                <w:color w:val="000000"/>
                <w:sz w:val="24"/>
                <w:szCs w:val="24"/>
                <w:highlight w:val="lightGray"/>
                <w:shd w:val="clear" w:color="auto" w:fill="FFFFFF"/>
                <w:lang w:val="hy-AM"/>
              </w:rPr>
              <w:t>ֆինանսների</w:t>
            </w:r>
            <w:r>
              <w:rPr>
                <w:rFonts w:ascii="GHEA Grapalat" w:hAnsi="GHEA Grapalat"/>
                <w:b/>
                <w:color w:val="000000"/>
                <w:sz w:val="24"/>
                <w:szCs w:val="24"/>
                <w:highlight w:val="lightGray"/>
                <w:shd w:val="clear" w:color="auto" w:fill="FFFFFF"/>
              </w:rPr>
              <w:t xml:space="preserve"> նախարարություն</w:t>
            </w:r>
          </w:p>
        </w:tc>
        <w:tc>
          <w:tcPr>
            <w:tcW w:w="2565" w:type="dxa"/>
            <w:shd w:val="clear" w:color="auto" w:fill="D0CECE" w:themeFill="background2" w:themeFillShade="E6"/>
          </w:tcPr>
          <w:p w:rsidR="00A46347" w:rsidRDefault="00A46347" w:rsidP="00A46347">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lang w:val="hy-AM"/>
              </w:rPr>
              <w:t>14.</w:t>
            </w:r>
            <w:r>
              <w:rPr>
                <w:rFonts w:ascii="GHEA Grapalat" w:hAnsi="GHEA Grapalat"/>
                <w:color w:val="000000"/>
                <w:sz w:val="24"/>
                <w:szCs w:val="24"/>
                <w:highlight w:val="lightGray"/>
                <w:shd w:val="clear" w:color="auto" w:fill="FFFFFF"/>
              </w:rPr>
              <w:t>0</w:t>
            </w:r>
            <w:r>
              <w:rPr>
                <w:rFonts w:ascii="GHEA Grapalat" w:hAnsi="GHEA Grapalat"/>
                <w:color w:val="000000"/>
                <w:sz w:val="24"/>
                <w:szCs w:val="24"/>
                <w:highlight w:val="lightGray"/>
                <w:shd w:val="clear" w:color="auto" w:fill="FFFFFF"/>
                <w:lang w:val="hy-AM"/>
              </w:rPr>
              <w:t>2.202</w:t>
            </w:r>
            <w:r>
              <w:rPr>
                <w:rFonts w:ascii="GHEA Grapalat" w:hAnsi="GHEA Grapalat"/>
                <w:color w:val="000000"/>
                <w:sz w:val="24"/>
                <w:szCs w:val="24"/>
                <w:highlight w:val="lightGray"/>
                <w:shd w:val="clear" w:color="auto" w:fill="FFFFFF"/>
              </w:rPr>
              <w:t>4</w:t>
            </w:r>
            <w:r>
              <w:rPr>
                <w:rFonts w:ascii="GHEA Grapalat" w:hAnsi="GHEA Grapalat"/>
                <w:color w:val="000000"/>
                <w:sz w:val="24"/>
                <w:szCs w:val="24"/>
                <w:highlight w:val="lightGray"/>
                <w:shd w:val="clear" w:color="auto" w:fill="FFFFFF"/>
                <w:lang w:val="hy-AM"/>
              </w:rPr>
              <w:t>թ.</w:t>
            </w:r>
          </w:p>
        </w:tc>
      </w:tr>
      <w:tr w:rsidR="00A46347" w:rsidRPr="00726AE7" w:rsidTr="00A46347">
        <w:tc>
          <w:tcPr>
            <w:tcW w:w="11745" w:type="dxa"/>
            <w:gridSpan w:val="3"/>
            <w:vMerge/>
            <w:shd w:val="clear" w:color="auto" w:fill="D0CECE" w:themeFill="background2" w:themeFillShade="E6"/>
          </w:tcPr>
          <w:p w:rsidR="00A46347" w:rsidRDefault="00A46347" w:rsidP="00A46347">
            <w:pPr>
              <w:jc w:val="center"/>
              <w:rPr>
                <w:rFonts w:ascii="GHEA Grapalat" w:hAnsi="GHEA Grapalat"/>
                <w:b/>
                <w:color w:val="000000"/>
                <w:sz w:val="24"/>
                <w:szCs w:val="24"/>
                <w:shd w:val="clear" w:color="auto" w:fill="FFFFFF"/>
                <w:lang w:val="hy-AM"/>
              </w:rPr>
            </w:pPr>
          </w:p>
        </w:tc>
        <w:tc>
          <w:tcPr>
            <w:tcW w:w="2565" w:type="dxa"/>
            <w:shd w:val="clear" w:color="auto" w:fill="D0CECE" w:themeFill="background2" w:themeFillShade="E6"/>
          </w:tcPr>
          <w:p w:rsidR="00A46347" w:rsidRPr="00726A2F" w:rsidRDefault="00A46347" w:rsidP="00A46347">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726A2F" w:rsidRPr="00726A2F">
              <w:rPr>
                <w:rFonts w:ascii="GHEA Grapalat" w:hAnsi="GHEA Grapalat"/>
                <w:color w:val="000000"/>
                <w:sz w:val="24"/>
                <w:szCs w:val="24"/>
                <w:highlight w:val="lightGray"/>
                <w:shd w:val="clear" w:color="auto" w:fill="FFFFFF"/>
                <w:lang w:val="hy-AM"/>
              </w:rPr>
              <w:t>01/34-2/3227-2024</w:t>
            </w:r>
          </w:p>
        </w:tc>
      </w:tr>
      <w:tr w:rsidR="00A46347" w:rsidRPr="000E2C68">
        <w:tc>
          <w:tcPr>
            <w:tcW w:w="9180" w:type="dxa"/>
          </w:tcPr>
          <w:p w:rsidR="00726A2F" w:rsidRPr="00726A2F" w:rsidRDefault="00726A2F" w:rsidP="00726A2F">
            <w:pPr>
              <w:jc w:val="both"/>
              <w:rPr>
                <w:rFonts w:ascii="GHEA Grapalat" w:hAnsi="GHEA Grapalat"/>
                <w:sz w:val="24"/>
                <w:szCs w:val="24"/>
                <w:lang w:val="hy-AM"/>
              </w:rPr>
            </w:pPr>
            <w:r w:rsidRPr="00726A2F">
              <w:rPr>
                <w:rFonts w:ascii="GHEA Grapalat" w:hAnsi="GHEA Grapalat"/>
                <w:sz w:val="24"/>
                <w:szCs w:val="24"/>
                <w:lang w:val="hy-AM"/>
              </w:rPr>
              <w:t>ՀՀ կառավարության 09.06.2022թ. N 842-Լ որոշմամբ հաստատվել է ՀՀ սահմանամերձ բնակավայրերում ընտանիքների բնակարանային մատչելիության ապահովման պետական աջակցության 2022-2024թթ</w:t>
            </w:r>
            <w:r w:rsidRPr="00726A2F">
              <w:rPr>
                <w:rFonts w:ascii="Cambria Math" w:hAnsi="Cambria Math" w:cs="Cambria Math"/>
                <w:sz w:val="24"/>
                <w:szCs w:val="24"/>
                <w:lang w:val="hy-AM"/>
              </w:rPr>
              <w:t>․</w:t>
            </w:r>
            <w:r w:rsidRPr="00726A2F">
              <w:rPr>
                <w:rFonts w:ascii="GHEA Grapalat" w:hAnsi="GHEA Grapalat"/>
                <w:sz w:val="24"/>
                <w:szCs w:val="24"/>
                <w:lang w:val="hy-AM"/>
              </w:rPr>
              <w:t>ծրագիրը (այսուհետ՝ Ծրագիր), իսկ 06.10.2022թ. N 1562-Լ որոշմամբ հաստատվել է Ծրագրի իրականացման կարգը, որի շրջանակներում աջակցություն է տրամադրվում սահմանամերձ բնակավայրերում անհատական բնակելի տուն կառուցելու նպատակով հիփոթեքային վարկ ստացող՝ Ծրագրի պայմաններին բավարարող շահառուներին և ուղղվում է բացառապես հիփոթեքային վարկի ամենամսյա վճարների (մայր գումարի և տոկոսագումարի) մարմանը։</w:t>
            </w:r>
          </w:p>
          <w:p w:rsidR="00726A2F" w:rsidRPr="00A10C69" w:rsidRDefault="00726A2F" w:rsidP="00726A2F">
            <w:pPr>
              <w:jc w:val="both"/>
              <w:rPr>
                <w:rFonts w:ascii="GHEA Grapalat" w:hAnsi="GHEA Grapalat"/>
                <w:sz w:val="24"/>
                <w:szCs w:val="24"/>
                <w:lang w:val="hy-AM"/>
              </w:rPr>
            </w:pPr>
            <w:r>
              <w:rPr>
                <w:rFonts w:ascii="GHEA Grapalat" w:hAnsi="GHEA Grapalat"/>
                <w:sz w:val="24"/>
                <w:szCs w:val="24"/>
                <w:lang w:val="hy-AM"/>
              </w:rPr>
              <w:t>Հաշվի առնելով</w:t>
            </w:r>
            <w:r w:rsidRPr="009450A8">
              <w:rPr>
                <w:rFonts w:ascii="GHEA Grapalat" w:hAnsi="GHEA Grapalat"/>
                <w:sz w:val="24"/>
                <w:szCs w:val="24"/>
                <w:lang w:val="hy-AM"/>
              </w:rPr>
              <w:t>, որ ՀՀ ֆինանսների նախարարությ</w:t>
            </w:r>
            <w:r w:rsidRPr="00335F26">
              <w:rPr>
                <w:rFonts w:ascii="GHEA Grapalat" w:hAnsi="GHEA Grapalat"/>
                <w:sz w:val="24"/>
                <w:szCs w:val="24"/>
                <w:lang w:val="hy-AM"/>
              </w:rPr>
              <w:t>ա</w:t>
            </w:r>
            <w:r>
              <w:rPr>
                <w:rFonts w:ascii="GHEA Grapalat" w:hAnsi="GHEA Grapalat"/>
                <w:sz w:val="24"/>
                <w:szCs w:val="24"/>
                <w:lang w:val="hy-AM"/>
              </w:rPr>
              <w:t>ն</w:t>
            </w:r>
            <w:r w:rsidRPr="009450A8">
              <w:rPr>
                <w:rFonts w:ascii="GHEA Grapalat" w:hAnsi="GHEA Grapalat"/>
                <w:sz w:val="24"/>
                <w:szCs w:val="24"/>
                <w:lang w:val="hy-AM"/>
              </w:rPr>
              <w:t xml:space="preserve"> կողմից</w:t>
            </w:r>
            <w:r>
              <w:rPr>
                <w:rFonts w:ascii="GHEA Grapalat" w:hAnsi="GHEA Grapalat"/>
                <w:sz w:val="24"/>
                <w:szCs w:val="24"/>
                <w:lang w:val="hy-AM"/>
              </w:rPr>
              <w:t xml:space="preserve"> 22</w:t>
            </w:r>
            <w:r w:rsidRPr="009450A8">
              <w:rPr>
                <w:rFonts w:ascii="GHEA Grapalat" w:hAnsi="GHEA Grapalat"/>
                <w:sz w:val="24"/>
                <w:szCs w:val="24"/>
                <w:lang w:val="hy-AM"/>
              </w:rPr>
              <w:t xml:space="preserve">.01.2024թ.-ի N </w:t>
            </w:r>
            <w:r w:rsidRPr="008C5E0B">
              <w:rPr>
                <w:rFonts w:ascii="GHEA Grapalat" w:hAnsi="GHEA Grapalat"/>
                <w:sz w:val="24"/>
                <w:szCs w:val="24"/>
                <w:lang w:val="hy-AM"/>
              </w:rPr>
              <w:t>01/34-2/163-2024</w:t>
            </w:r>
            <w:r w:rsidRPr="00726A2F">
              <w:rPr>
                <w:rFonts w:ascii="GHEA Grapalat" w:hAnsi="GHEA Grapalat"/>
                <w:sz w:val="24"/>
                <w:szCs w:val="24"/>
                <w:lang w:val="hy-AM"/>
              </w:rPr>
              <w:t xml:space="preserve"> </w:t>
            </w:r>
            <w:r w:rsidRPr="009450A8">
              <w:rPr>
                <w:rFonts w:ascii="GHEA Grapalat" w:hAnsi="GHEA Grapalat"/>
                <w:sz w:val="24"/>
                <w:szCs w:val="24"/>
                <w:lang w:val="hy-AM"/>
              </w:rPr>
              <w:t xml:space="preserve">գրությամբ առաջարկվել էր վարկի հաստատուն տոկոսադրույքից բացի սահմանել նաև լողացող/հաստատուն ճշգրտվող </w:t>
            </w:r>
            <w:r w:rsidRPr="00CD786C">
              <w:rPr>
                <w:rFonts w:ascii="GHEA Grapalat" w:hAnsi="GHEA Grapalat"/>
                <w:sz w:val="24"/>
                <w:szCs w:val="24"/>
                <w:lang w:val="hy-AM"/>
              </w:rPr>
              <w:t xml:space="preserve">տոկոսադրույքով վարկերի </w:t>
            </w:r>
            <w:r w:rsidRPr="00500CE2">
              <w:rPr>
                <w:rFonts w:ascii="GHEA Grapalat" w:hAnsi="GHEA Grapalat"/>
                <w:sz w:val="24"/>
                <w:szCs w:val="24"/>
                <w:lang w:val="hy-AM"/>
              </w:rPr>
              <w:t xml:space="preserve">տոկոսագումարի գծով </w:t>
            </w:r>
            <w:r>
              <w:rPr>
                <w:rFonts w:ascii="GHEA Grapalat" w:hAnsi="GHEA Grapalat"/>
                <w:sz w:val="24"/>
                <w:szCs w:val="24"/>
                <w:lang w:val="hy-AM"/>
              </w:rPr>
              <w:t>պետության կողմից տրամադրվող աջակցության վերին</w:t>
            </w:r>
            <w:r w:rsidRPr="00500CE2">
              <w:rPr>
                <w:rFonts w:ascii="GHEA Grapalat" w:hAnsi="GHEA Grapalat"/>
                <w:sz w:val="24"/>
                <w:szCs w:val="24"/>
                <w:lang w:val="hy-AM"/>
              </w:rPr>
              <w:t xml:space="preserve"> </w:t>
            </w:r>
            <w:r w:rsidRPr="00CD786C">
              <w:rPr>
                <w:rFonts w:ascii="GHEA Grapalat" w:hAnsi="GHEA Grapalat"/>
                <w:sz w:val="24"/>
                <w:szCs w:val="24"/>
                <w:lang w:val="hy-AM"/>
              </w:rPr>
              <w:t>շեմ</w:t>
            </w:r>
            <w:r w:rsidRPr="00500CE2">
              <w:rPr>
                <w:rFonts w:ascii="GHEA Grapalat" w:hAnsi="GHEA Grapalat"/>
                <w:sz w:val="24"/>
                <w:szCs w:val="24"/>
                <w:lang w:val="hy-AM"/>
              </w:rPr>
              <w:t>,</w:t>
            </w:r>
            <w:r w:rsidRPr="009450A8">
              <w:rPr>
                <w:rFonts w:ascii="GHEA Grapalat" w:hAnsi="GHEA Grapalat"/>
                <w:sz w:val="24"/>
                <w:szCs w:val="24"/>
                <w:lang w:val="hy-AM"/>
              </w:rPr>
              <w:t xml:space="preserve"> որն</w:t>
            </w:r>
            <w:r w:rsidRPr="002152B5">
              <w:rPr>
                <w:rFonts w:ascii="GHEA Grapalat" w:hAnsi="GHEA Grapalat"/>
                <w:sz w:val="24"/>
                <w:szCs w:val="24"/>
                <w:lang w:val="hy-AM"/>
              </w:rPr>
              <w:t xml:space="preserve"> </w:t>
            </w:r>
            <w:r>
              <w:rPr>
                <w:rFonts w:ascii="GHEA Grapalat" w:hAnsi="GHEA Grapalat"/>
                <w:sz w:val="24"/>
                <w:szCs w:val="24"/>
                <w:lang w:val="hy-AM"/>
              </w:rPr>
              <w:t>էլ</w:t>
            </w:r>
            <w:r w:rsidRPr="009450A8">
              <w:rPr>
                <w:rFonts w:ascii="GHEA Grapalat" w:hAnsi="GHEA Grapalat"/>
                <w:sz w:val="24"/>
                <w:szCs w:val="24"/>
                <w:lang w:val="hy-AM"/>
              </w:rPr>
              <w:t xml:space="preserve"> ներկայացված Նախագծով </w:t>
            </w:r>
            <w:r w:rsidRPr="00335F26">
              <w:rPr>
                <w:rFonts w:ascii="GHEA Grapalat" w:hAnsi="GHEA Grapalat"/>
                <w:sz w:val="24"/>
                <w:szCs w:val="24"/>
                <w:lang w:val="hy-AM"/>
              </w:rPr>
              <w:t xml:space="preserve">հաշվի է առնվել </w:t>
            </w:r>
            <w:r w:rsidRPr="009450A8">
              <w:rPr>
                <w:rFonts w:ascii="GHEA Grapalat" w:hAnsi="GHEA Grapalat"/>
                <w:sz w:val="24"/>
                <w:szCs w:val="24"/>
                <w:lang w:val="hy-AM"/>
              </w:rPr>
              <w:t>և սահմանվել է</w:t>
            </w:r>
            <w:r w:rsidRPr="00500CE2">
              <w:rPr>
                <w:rFonts w:ascii="GHEA Grapalat" w:hAnsi="GHEA Grapalat"/>
                <w:sz w:val="24"/>
                <w:szCs w:val="24"/>
                <w:lang w:val="hy-AM"/>
              </w:rPr>
              <w:t>,</w:t>
            </w:r>
            <w:r>
              <w:rPr>
                <w:rFonts w:ascii="GHEA Grapalat" w:hAnsi="GHEA Grapalat"/>
                <w:sz w:val="24"/>
                <w:szCs w:val="24"/>
                <w:lang w:val="hy-AM"/>
              </w:rPr>
              <w:t xml:space="preserve"> հայտնում ենք, որ լրամշակված </w:t>
            </w:r>
            <w:r w:rsidRPr="00335F26">
              <w:rPr>
                <w:rFonts w:ascii="GHEA Grapalat" w:hAnsi="GHEA Grapalat"/>
                <w:sz w:val="24"/>
                <w:szCs w:val="24"/>
                <w:lang w:val="hy-AM"/>
              </w:rPr>
              <w:t>Ն</w:t>
            </w:r>
            <w:r w:rsidRPr="00A10C69">
              <w:rPr>
                <w:rFonts w:ascii="GHEA Grapalat" w:hAnsi="GHEA Grapalat"/>
                <w:sz w:val="24"/>
                <w:szCs w:val="24"/>
                <w:lang w:val="hy-AM"/>
              </w:rPr>
              <w:t xml:space="preserve">ախագծի ընդունման </w:t>
            </w:r>
            <w:r w:rsidRPr="00335F26">
              <w:rPr>
                <w:rFonts w:ascii="GHEA Grapalat" w:hAnsi="GHEA Grapalat"/>
                <w:sz w:val="24"/>
                <w:szCs w:val="24"/>
                <w:lang w:val="hy-AM"/>
              </w:rPr>
              <w:t xml:space="preserve">կապակցությամբ </w:t>
            </w:r>
            <w:r w:rsidRPr="00A10C69">
              <w:rPr>
                <w:rFonts w:ascii="GHEA Grapalat" w:hAnsi="GHEA Grapalat"/>
                <w:sz w:val="24"/>
                <w:szCs w:val="24"/>
                <w:lang w:val="hy-AM"/>
              </w:rPr>
              <w:t>սկզբունքային առարկություններ չունենք:</w:t>
            </w:r>
          </w:p>
          <w:p w:rsidR="00A46347" w:rsidRPr="00726AE7" w:rsidRDefault="00726A2F" w:rsidP="00726A2F">
            <w:pPr>
              <w:jc w:val="both"/>
              <w:rPr>
                <w:rFonts w:ascii="GHEA Grapalat" w:hAnsi="GHEA Grapalat"/>
                <w:sz w:val="24"/>
                <w:szCs w:val="24"/>
                <w:lang w:val="hy-AM"/>
              </w:rPr>
            </w:pPr>
            <w:r w:rsidRPr="00500CE2">
              <w:rPr>
                <w:rFonts w:ascii="GHEA Grapalat" w:hAnsi="GHEA Grapalat"/>
                <w:sz w:val="24"/>
                <w:szCs w:val="24"/>
                <w:lang w:val="hy-AM"/>
              </w:rPr>
              <w:t>Հարկ ենք համարում նշել նաև</w:t>
            </w:r>
            <w:r>
              <w:rPr>
                <w:rFonts w:ascii="GHEA Grapalat" w:hAnsi="GHEA Grapalat"/>
                <w:sz w:val="24"/>
                <w:szCs w:val="24"/>
                <w:lang w:val="hy-AM"/>
              </w:rPr>
              <w:t>, որ տոկոսագումարի գծով աջակցության չափի վերին շեմի սահմանման հաշվարկներում, որպես ելակետային տվյալ,</w:t>
            </w:r>
            <w:r w:rsidRPr="00F60CE5">
              <w:rPr>
                <w:rFonts w:ascii="GHEA Grapalat" w:hAnsi="GHEA Grapalat"/>
                <w:sz w:val="24"/>
                <w:szCs w:val="24"/>
                <w:lang w:val="hy-AM"/>
              </w:rPr>
              <w:t xml:space="preserve"> հիմք</w:t>
            </w:r>
            <w:r>
              <w:rPr>
                <w:rFonts w:ascii="GHEA Grapalat" w:hAnsi="GHEA Grapalat"/>
                <w:sz w:val="24"/>
                <w:szCs w:val="24"/>
                <w:lang w:val="hy-AM"/>
              </w:rPr>
              <w:t xml:space="preserve"> է հանդիսացել ՀՀ </w:t>
            </w:r>
            <w:r w:rsidRPr="00F60CE5">
              <w:rPr>
                <w:rFonts w:ascii="GHEA Grapalat" w:hAnsi="GHEA Grapalat"/>
                <w:sz w:val="24"/>
                <w:szCs w:val="24"/>
                <w:lang w:val="hy-AM"/>
              </w:rPr>
              <w:t xml:space="preserve">Կենտրոնական բանկի </w:t>
            </w:r>
            <w:r>
              <w:rPr>
                <w:rFonts w:ascii="GHEA Grapalat" w:hAnsi="GHEA Grapalat"/>
                <w:sz w:val="24"/>
                <w:szCs w:val="24"/>
                <w:lang w:val="hy-AM"/>
              </w:rPr>
              <w:t xml:space="preserve">կողմից սահմանվող </w:t>
            </w:r>
            <w:r w:rsidRPr="00F60CE5">
              <w:rPr>
                <w:rFonts w:ascii="GHEA Grapalat" w:hAnsi="GHEA Grapalat"/>
                <w:sz w:val="24"/>
                <w:szCs w:val="24"/>
                <w:lang w:val="hy-AM"/>
              </w:rPr>
              <w:lastRenderedPageBreak/>
              <w:t xml:space="preserve">վերաֆինանսավորման </w:t>
            </w:r>
            <w:r>
              <w:rPr>
                <w:rFonts w:ascii="GHEA Grapalat" w:hAnsi="GHEA Grapalat"/>
                <w:sz w:val="24"/>
                <w:szCs w:val="24"/>
                <w:lang w:val="hy-AM"/>
              </w:rPr>
              <w:t>տոկոսադրույքը՝ հետևաբար</w:t>
            </w:r>
            <w:r w:rsidRPr="00F60CE5">
              <w:rPr>
                <w:rFonts w:ascii="GHEA Grapalat" w:hAnsi="GHEA Grapalat"/>
                <w:sz w:val="24"/>
                <w:szCs w:val="24"/>
                <w:lang w:val="hy-AM"/>
              </w:rPr>
              <w:t xml:space="preserve"> </w:t>
            </w:r>
            <w:r>
              <w:rPr>
                <w:rFonts w:ascii="GHEA Grapalat" w:hAnsi="GHEA Grapalat"/>
                <w:sz w:val="24"/>
                <w:szCs w:val="24"/>
                <w:lang w:val="hy-AM"/>
              </w:rPr>
              <w:t xml:space="preserve">առաջարկում ենք այն </w:t>
            </w:r>
            <w:r w:rsidRPr="00F60CE5">
              <w:rPr>
                <w:rFonts w:ascii="GHEA Grapalat" w:hAnsi="GHEA Grapalat"/>
                <w:sz w:val="24"/>
                <w:szCs w:val="24"/>
                <w:lang w:val="hy-AM"/>
              </w:rPr>
              <w:t>համապատասխանեցնել ներկայիս գործող տոկոսադրույքին</w:t>
            </w:r>
            <w:r>
              <w:rPr>
                <w:rFonts w:ascii="GHEA Grapalat" w:hAnsi="GHEA Grapalat"/>
                <w:sz w:val="24"/>
                <w:szCs w:val="24"/>
                <w:lang w:val="hy-AM"/>
              </w:rPr>
              <w:t xml:space="preserve">՝ </w:t>
            </w:r>
            <w:r w:rsidRPr="00F60CE5">
              <w:rPr>
                <w:rFonts w:ascii="GHEA Grapalat" w:hAnsi="GHEA Grapalat"/>
                <w:sz w:val="24"/>
                <w:szCs w:val="24"/>
                <w:lang w:val="hy-AM"/>
              </w:rPr>
              <w:t>8,75%</w:t>
            </w:r>
            <w:r>
              <w:rPr>
                <w:rFonts w:ascii="GHEA Grapalat" w:hAnsi="GHEA Grapalat"/>
                <w:sz w:val="24"/>
                <w:szCs w:val="24"/>
                <w:lang w:val="hy-AM"/>
              </w:rPr>
              <w:t xml:space="preserve"> դրույքաչափին և տոկոսագումարների գծով աջակցության վերին շեմը հաշվարկել ըստ այդմ:</w:t>
            </w:r>
          </w:p>
        </w:tc>
        <w:tc>
          <w:tcPr>
            <w:tcW w:w="5130" w:type="dxa"/>
            <w:gridSpan w:val="3"/>
          </w:tcPr>
          <w:p w:rsidR="000E2C68" w:rsidRDefault="000E2C68" w:rsidP="000E2C68">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 ի գիտություն</w:t>
            </w:r>
          </w:p>
          <w:p w:rsidR="00A46347" w:rsidRDefault="000E2C68" w:rsidP="000E2C68">
            <w:pPr>
              <w:jc w:val="both"/>
              <w:rPr>
                <w:rFonts w:ascii="GHEA Grapalat" w:hAnsi="GHEA Grapalat"/>
                <w:b/>
                <w:color w:val="000000"/>
                <w:sz w:val="24"/>
                <w:szCs w:val="24"/>
                <w:shd w:val="clear" w:color="auto" w:fill="FFFFFF"/>
                <w:lang w:val="hy-AM"/>
              </w:rPr>
            </w:pPr>
            <w:r>
              <w:rPr>
                <w:rFonts w:ascii="GHEA Grapalat" w:hAnsi="GHEA Grapalat"/>
                <w:color w:val="000000"/>
                <w:sz w:val="24"/>
                <w:szCs w:val="24"/>
                <w:shd w:val="clear" w:color="auto" w:fill="FFFFFF"/>
                <w:lang w:val="hy-AM"/>
              </w:rPr>
              <w:t>Ներկայացված առաջարկն ընդունելի է և կքննարկվի առաջիկայում, սակայն այն չի խոչընդոտում նախագծի՝ այս տարբերակի հաստատմանը</w:t>
            </w:r>
          </w:p>
        </w:tc>
      </w:tr>
    </w:tbl>
    <w:p w:rsidR="005B0A46" w:rsidRDefault="005B0A46">
      <w:pPr>
        <w:spacing w:line="240" w:lineRule="auto"/>
        <w:rPr>
          <w:sz w:val="24"/>
          <w:szCs w:val="24"/>
          <w:lang w:val="hy-AM"/>
        </w:rPr>
      </w:pPr>
      <w:bookmarkStart w:id="0" w:name="_GoBack"/>
      <w:bookmarkEnd w:id="0"/>
    </w:p>
    <w:sectPr w:rsidR="005B0A46">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7544D"/>
    <w:multiLevelType w:val="hybridMultilevel"/>
    <w:tmpl w:val="1E680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583B207C"/>
    <w:multiLevelType w:val="hybridMultilevel"/>
    <w:tmpl w:val="EE782552"/>
    <w:lvl w:ilvl="0" w:tplc="A00087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99F0ADD"/>
    <w:multiLevelType w:val="hybridMultilevel"/>
    <w:tmpl w:val="4AD2B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4F7089"/>
    <w:multiLevelType w:val="hybridMultilevel"/>
    <w:tmpl w:val="2F2C1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CCC7897"/>
    <w:multiLevelType w:val="hybridMultilevel"/>
    <w:tmpl w:val="087E1AD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5"/>
  </w:num>
  <w:num w:numId="2">
    <w:abstractNumId w:val="1"/>
  </w:num>
  <w:num w:numId="3">
    <w:abstractNumId w:val="8"/>
  </w:num>
  <w:num w:numId="4">
    <w:abstractNumId w:val="6"/>
  </w:num>
  <w:num w:numId="5">
    <w:abstractNumId w:val="3"/>
  </w:num>
  <w:num w:numId="6">
    <w:abstractNumId w:val="4"/>
  </w:num>
  <w:num w:numId="7">
    <w:abstractNumId w:val="2"/>
  </w:num>
  <w:num w:numId="8">
    <w:abstractNumId w:val="9"/>
  </w:num>
  <w:num w:numId="9">
    <w:abstractNumId w:val="11"/>
  </w:num>
  <w:num w:numId="10">
    <w:abstractNumId w:val="0"/>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A46"/>
    <w:rsid w:val="000E2C68"/>
    <w:rsid w:val="000F0729"/>
    <w:rsid w:val="001B1D38"/>
    <w:rsid w:val="001D5B27"/>
    <w:rsid w:val="001F4AF5"/>
    <w:rsid w:val="00206A76"/>
    <w:rsid w:val="00327575"/>
    <w:rsid w:val="003E6F39"/>
    <w:rsid w:val="005B0A46"/>
    <w:rsid w:val="005B649F"/>
    <w:rsid w:val="00670CED"/>
    <w:rsid w:val="006C7194"/>
    <w:rsid w:val="00726A2F"/>
    <w:rsid w:val="00726AE7"/>
    <w:rsid w:val="007756AB"/>
    <w:rsid w:val="00795936"/>
    <w:rsid w:val="007C65B7"/>
    <w:rsid w:val="00884DCF"/>
    <w:rsid w:val="00913C0D"/>
    <w:rsid w:val="0091757E"/>
    <w:rsid w:val="009E10B1"/>
    <w:rsid w:val="00A14EFB"/>
    <w:rsid w:val="00A46347"/>
    <w:rsid w:val="00C707CD"/>
    <w:rsid w:val="00D174CE"/>
    <w:rsid w:val="00E519B6"/>
    <w:rsid w:val="00EC3D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Ha,3"/>
    <w:basedOn w:val="Normal"/>
    <w:link w:val="ListParagraphChar"/>
    <w:uiPriority w:val="34"/>
    <w:qFormat/>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Ha Char,3 Char"/>
    <w:link w:val="ListParagraph"/>
    <w:uiPriority w:val="34"/>
    <w:qFormat/>
    <w:locked/>
    <w:rPr>
      <w:rFonts w:ascii="GHEA Grapalat" w:hAnsi="GHEA Grapalat"/>
    </w:rPr>
  </w:style>
  <w:style w:type="character" w:customStyle="1" w:styleId="markedcontent">
    <w:name w:val="markedcontent"/>
    <w:basedOn w:val="DefaultParagraphFont"/>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EC3D0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26835">
      <w:bodyDiv w:val="1"/>
      <w:marLeft w:val="0"/>
      <w:marRight w:val="0"/>
      <w:marTop w:val="0"/>
      <w:marBottom w:val="0"/>
      <w:divBdr>
        <w:top w:val="none" w:sz="0" w:space="0" w:color="auto"/>
        <w:left w:val="none" w:sz="0" w:space="0" w:color="auto"/>
        <w:bottom w:val="none" w:sz="0" w:space="0" w:color="auto"/>
        <w:right w:val="none" w:sz="0" w:space="0" w:color="auto"/>
      </w:divBdr>
    </w:div>
    <w:div w:id="600532133">
      <w:bodyDiv w:val="1"/>
      <w:marLeft w:val="0"/>
      <w:marRight w:val="0"/>
      <w:marTop w:val="0"/>
      <w:marBottom w:val="0"/>
      <w:divBdr>
        <w:top w:val="none" w:sz="0" w:space="0" w:color="auto"/>
        <w:left w:val="none" w:sz="0" w:space="0" w:color="auto"/>
        <w:bottom w:val="none" w:sz="0" w:space="0" w:color="auto"/>
        <w:right w:val="none" w:sz="0" w:space="0" w:color="auto"/>
      </w:divBdr>
    </w:div>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654341014">
      <w:bodyDiv w:val="1"/>
      <w:marLeft w:val="0"/>
      <w:marRight w:val="0"/>
      <w:marTop w:val="0"/>
      <w:marBottom w:val="0"/>
      <w:divBdr>
        <w:top w:val="none" w:sz="0" w:space="0" w:color="auto"/>
        <w:left w:val="none" w:sz="0" w:space="0" w:color="auto"/>
        <w:bottom w:val="none" w:sz="0" w:space="0" w:color="auto"/>
        <w:right w:val="none" w:sz="0" w:space="0" w:color="auto"/>
      </w:divBdr>
    </w:div>
    <w:div w:id="694189850">
      <w:bodyDiv w:val="1"/>
      <w:marLeft w:val="0"/>
      <w:marRight w:val="0"/>
      <w:marTop w:val="0"/>
      <w:marBottom w:val="0"/>
      <w:divBdr>
        <w:top w:val="none" w:sz="0" w:space="0" w:color="auto"/>
        <w:left w:val="none" w:sz="0" w:space="0" w:color="auto"/>
        <w:bottom w:val="none" w:sz="0" w:space="0" w:color="auto"/>
        <w:right w:val="none" w:sz="0" w:space="0" w:color="auto"/>
      </w:divBdr>
    </w:div>
    <w:div w:id="799609132">
      <w:bodyDiv w:val="1"/>
      <w:marLeft w:val="0"/>
      <w:marRight w:val="0"/>
      <w:marTop w:val="0"/>
      <w:marBottom w:val="0"/>
      <w:divBdr>
        <w:top w:val="none" w:sz="0" w:space="0" w:color="auto"/>
        <w:left w:val="none" w:sz="0" w:space="0" w:color="auto"/>
        <w:bottom w:val="none" w:sz="0" w:space="0" w:color="auto"/>
        <w:right w:val="none" w:sz="0" w:space="0" w:color="auto"/>
      </w:divBdr>
    </w:div>
    <w:div w:id="840512653">
      <w:bodyDiv w:val="1"/>
      <w:marLeft w:val="0"/>
      <w:marRight w:val="0"/>
      <w:marTop w:val="0"/>
      <w:marBottom w:val="0"/>
      <w:divBdr>
        <w:top w:val="none" w:sz="0" w:space="0" w:color="auto"/>
        <w:left w:val="none" w:sz="0" w:space="0" w:color="auto"/>
        <w:bottom w:val="none" w:sz="0" w:space="0" w:color="auto"/>
        <w:right w:val="none" w:sz="0" w:space="0" w:color="auto"/>
      </w:divBdr>
    </w:div>
    <w:div w:id="1069380734">
      <w:bodyDiv w:val="1"/>
      <w:marLeft w:val="0"/>
      <w:marRight w:val="0"/>
      <w:marTop w:val="0"/>
      <w:marBottom w:val="0"/>
      <w:divBdr>
        <w:top w:val="none" w:sz="0" w:space="0" w:color="auto"/>
        <w:left w:val="none" w:sz="0" w:space="0" w:color="auto"/>
        <w:bottom w:val="none" w:sz="0" w:space="0" w:color="auto"/>
        <w:right w:val="none" w:sz="0" w:space="0" w:color="auto"/>
      </w:divBdr>
    </w:div>
    <w:div w:id="1187065615">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439057127">
      <w:bodyDiv w:val="1"/>
      <w:marLeft w:val="0"/>
      <w:marRight w:val="0"/>
      <w:marTop w:val="0"/>
      <w:marBottom w:val="0"/>
      <w:divBdr>
        <w:top w:val="none" w:sz="0" w:space="0" w:color="auto"/>
        <w:left w:val="none" w:sz="0" w:space="0" w:color="auto"/>
        <w:bottom w:val="none" w:sz="0" w:space="0" w:color="auto"/>
        <w:right w:val="none" w:sz="0" w:space="0" w:color="auto"/>
      </w:divBdr>
    </w:div>
    <w:div w:id="1454056526">
      <w:bodyDiv w:val="1"/>
      <w:marLeft w:val="0"/>
      <w:marRight w:val="0"/>
      <w:marTop w:val="0"/>
      <w:marBottom w:val="0"/>
      <w:divBdr>
        <w:top w:val="none" w:sz="0" w:space="0" w:color="auto"/>
        <w:left w:val="none" w:sz="0" w:space="0" w:color="auto"/>
        <w:bottom w:val="none" w:sz="0" w:space="0" w:color="auto"/>
        <w:right w:val="none" w:sz="0" w:space="0" w:color="auto"/>
      </w:divBdr>
    </w:div>
    <w:div w:id="1557159203">
      <w:bodyDiv w:val="1"/>
      <w:marLeft w:val="0"/>
      <w:marRight w:val="0"/>
      <w:marTop w:val="0"/>
      <w:marBottom w:val="0"/>
      <w:divBdr>
        <w:top w:val="none" w:sz="0" w:space="0" w:color="auto"/>
        <w:left w:val="none" w:sz="0" w:space="0" w:color="auto"/>
        <w:bottom w:val="none" w:sz="0" w:space="0" w:color="auto"/>
        <w:right w:val="none" w:sz="0" w:space="0" w:color="auto"/>
      </w:divBdr>
    </w:div>
    <w:div w:id="1738817111">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204074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718</TotalTime>
  <Pages>1</Pages>
  <Words>2452</Words>
  <Characters>13981</Characters>
  <Application>Microsoft Office Word</Application>
  <DocSecurity>0</DocSecurity>
  <Lines>116</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https://mul2.gov.am/tasks/930638/oneclick/Ampopatert.docx?token=6f1c4b91fda41e6e526e7753ce9ae5bc</cp:keywords>
  <dc:description/>
  <cp:lastModifiedBy>Gayane Gharagyozyan</cp:lastModifiedBy>
  <cp:revision>130</cp:revision>
  <dcterms:created xsi:type="dcterms:W3CDTF">2020-11-20T05:26:00Z</dcterms:created>
  <dcterms:modified xsi:type="dcterms:W3CDTF">2024-02-14T15:54:00Z</dcterms:modified>
</cp:coreProperties>
</file>