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D0BC41" w14:textId="0685CA86" w:rsidR="00191CB0" w:rsidRPr="00656B9F" w:rsidRDefault="00191CB0" w:rsidP="00656B9F">
      <w:pPr>
        <w:spacing w:line="360" w:lineRule="auto"/>
        <w:ind w:firstLine="720"/>
        <w:jc w:val="center"/>
        <w:rPr>
          <w:rFonts w:ascii="GHEA Grapalat" w:eastAsia="GHEA Grapalat" w:hAnsi="GHEA Grapalat" w:cs="GHEA Grapalat"/>
          <w:sz w:val="24"/>
          <w:szCs w:val="24"/>
          <w:lang w:val="hy-AM"/>
        </w:rPr>
      </w:pPr>
      <w:r w:rsidRPr="00656B9F">
        <w:rPr>
          <w:rFonts w:ascii="GHEA Grapalat" w:eastAsia="GHEA Grapalat" w:hAnsi="GHEA Grapalat" w:cs="GHEA Grapalat"/>
          <w:b/>
          <w:sz w:val="24"/>
          <w:szCs w:val="24"/>
          <w:lang w:val="hy-AM"/>
        </w:rPr>
        <w:t>ՀԻՄՆԱՎՈՐՈՒՄ</w:t>
      </w:r>
    </w:p>
    <w:p w14:paraId="58193B0D" w14:textId="3DA71BA6" w:rsidR="003D4A24" w:rsidRPr="00365829" w:rsidRDefault="00365829" w:rsidP="00365829">
      <w:pPr>
        <w:spacing w:after="0" w:line="240" w:lineRule="auto"/>
        <w:ind w:right="-185"/>
        <w:jc w:val="center"/>
        <w:rPr>
          <w:rFonts w:ascii="GHEA Grapalat" w:eastAsia="Times New Roman" w:hAnsi="GHEA Grapalat" w:cs="Times New Roman"/>
          <w:sz w:val="16"/>
          <w:lang w:val="af-ZA" w:eastAsia="ru-RU"/>
        </w:rPr>
      </w:pPr>
      <w:r w:rsidRPr="00FD5A5D">
        <w:rPr>
          <w:rFonts w:ascii="GHEA Grapalat" w:eastAsia="Times New Roman" w:hAnsi="GHEA Grapalat" w:cs="Tahoma"/>
          <w:b/>
          <w:caps/>
          <w:spacing w:val="-8"/>
          <w:sz w:val="24"/>
          <w:lang w:val="af-ZA" w:eastAsia="ru-RU"/>
        </w:rPr>
        <w:t>«</w:t>
      </w:r>
      <w:r w:rsidRPr="00365829">
        <w:rPr>
          <w:rFonts w:ascii="GHEA Grapalat" w:eastAsia="Times New Roman" w:hAnsi="GHEA Grapalat" w:cs="Tahoma"/>
          <w:b/>
          <w:caps/>
          <w:spacing w:val="-8"/>
          <w:sz w:val="24"/>
          <w:lang w:val="hy-AM" w:eastAsia="ru-RU"/>
        </w:rPr>
        <w:t>Հայաստանի</w:t>
      </w:r>
      <w:r w:rsidRPr="00FD5A5D">
        <w:rPr>
          <w:rFonts w:ascii="GHEA Grapalat" w:eastAsia="Times New Roman" w:hAnsi="GHEA Grapalat" w:cs="Arial Armenian"/>
          <w:b/>
          <w:caps/>
          <w:spacing w:val="-8"/>
          <w:sz w:val="24"/>
          <w:lang w:val="af-ZA" w:eastAsia="ru-RU"/>
        </w:rPr>
        <w:t xml:space="preserve"> </w:t>
      </w:r>
      <w:r w:rsidRPr="00365829">
        <w:rPr>
          <w:rFonts w:ascii="GHEA Grapalat" w:eastAsia="Times New Roman" w:hAnsi="GHEA Grapalat" w:cs="Tahoma"/>
          <w:b/>
          <w:caps/>
          <w:spacing w:val="-8"/>
          <w:sz w:val="24"/>
          <w:lang w:val="hy-AM" w:eastAsia="ru-RU"/>
        </w:rPr>
        <w:t>Հանրապետության</w:t>
      </w:r>
      <w:r w:rsidRPr="00FD5A5D">
        <w:rPr>
          <w:rFonts w:ascii="GHEA Grapalat" w:eastAsia="Times New Roman" w:hAnsi="GHEA Grapalat" w:cs="Arial Armenian"/>
          <w:b/>
          <w:caps/>
          <w:spacing w:val="-8"/>
          <w:sz w:val="24"/>
          <w:lang w:val="af-ZA" w:eastAsia="ru-RU"/>
        </w:rPr>
        <w:t xml:space="preserve"> </w:t>
      </w:r>
      <w:r w:rsidRPr="00FD5A5D">
        <w:rPr>
          <w:rFonts w:ascii="GHEA Grapalat" w:eastAsia="Times New Roman" w:hAnsi="GHEA Grapalat" w:cs="Tahoma"/>
          <w:b/>
          <w:sz w:val="24"/>
          <w:lang w:val="af-ZA" w:eastAsia="ru-RU"/>
        </w:rPr>
        <w:t>202</w:t>
      </w:r>
      <w:r>
        <w:rPr>
          <w:rFonts w:ascii="GHEA Grapalat" w:eastAsia="Times New Roman" w:hAnsi="GHEA Grapalat" w:cs="Tahoma"/>
          <w:b/>
          <w:sz w:val="24"/>
          <w:lang w:val="af-ZA" w:eastAsia="ru-RU"/>
        </w:rPr>
        <w:t>4</w:t>
      </w:r>
      <w:r w:rsidRPr="00FD5A5D">
        <w:rPr>
          <w:rFonts w:ascii="GHEA Grapalat" w:eastAsia="Times New Roman" w:hAnsi="GHEA Grapalat" w:cs="Tahoma"/>
          <w:b/>
          <w:sz w:val="24"/>
          <w:lang w:val="af-ZA" w:eastAsia="ru-RU"/>
        </w:rPr>
        <w:t xml:space="preserve"> </w:t>
      </w:r>
      <w:r w:rsidRPr="00365829">
        <w:rPr>
          <w:rFonts w:ascii="GHEA Grapalat" w:eastAsia="Times New Roman" w:hAnsi="GHEA Grapalat" w:cs="Tahoma"/>
          <w:b/>
          <w:sz w:val="24"/>
          <w:lang w:val="hy-AM" w:eastAsia="ru-RU"/>
        </w:rPr>
        <w:t>ԹՎԱԿԱՆԻ</w:t>
      </w:r>
      <w:r w:rsidRPr="00FD5A5D">
        <w:rPr>
          <w:rFonts w:ascii="GHEA Grapalat" w:eastAsia="Times New Roman" w:hAnsi="GHEA Grapalat" w:cs="Tahoma"/>
          <w:b/>
          <w:sz w:val="24"/>
          <w:lang w:val="af-ZA" w:eastAsia="ru-RU"/>
        </w:rPr>
        <w:t xml:space="preserve"> </w:t>
      </w:r>
      <w:r w:rsidRPr="00365829">
        <w:rPr>
          <w:rFonts w:ascii="GHEA Grapalat" w:eastAsia="Times New Roman" w:hAnsi="GHEA Grapalat" w:cs="Tahoma"/>
          <w:b/>
          <w:sz w:val="24"/>
          <w:lang w:val="hy-AM" w:eastAsia="ru-RU"/>
        </w:rPr>
        <w:t>ՊԵՏԱԿԱՆ</w:t>
      </w:r>
      <w:r w:rsidRPr="00FD5A5D">
        <w:rPr>
          <w:rFonts w:ascii="GHEA Grapalat" w:eastAsia="Times New Roman" w:hAnsi="GHEA Grapalat" w:cs="Tahoma"/>
          <w:b/>
          <w:sz w:val="24"/>
          <w:lang w:val="af-ZA" w:eastAsia="ru-RU"/>
        </w:rPr>
        <w:t xml:space="preserve"> </w:t>
      </w:r>
      <w:r w:rsidRPr="00365829">
        <w:rPr>
          <w:rFonts w:ascii="GHEA Grapalat" w:eastAsia="Times New Roman" w:hAnsi="GHEA Grapalat" w:cs="Tahoma"/>
          <w:b/>
          <w:sz w:val="24"/>
          <w:lang w:val="hy-AM" w:eastAsia="ru-RU"/>
        </w:rPr>
        <w:t>ԲՅՈՒՋԵԻ</w:t>
      </w:r>
      <w:r>
        <w:rPr>
          <w:rFonts w:ascii="GHEA Grapalat" w:eastAsia="Times New Roman" w:hAnsi="GHEA Grapalat" w:cs="Tahoma"/>
          <w:b/>
          <w:sz w:val="24"/>
          <w:lang w:val="af-ZA" w:eastAsia="ru-RU"/>
        </w:rPr>
        <w:t xml:space="preserve"> ՄԱՍԻՆ» ՕՐԵՆՔՈՒՄ ՎԵՐԱԲԱՇԽՈՒ</w:t>
      </w:r>
      <w:r>
        <w:rPr>
          <w:rFonts w:ascii="GHEA Grapalat" w:eastAsia="Times New Roman" w:hAnsi="GHEA Grapalat" w:cs="Tahoma"/>
          <w:b/>
          <w:sz w:val="24"/>
          <w:lang w:val="hy-AM" w:eastAsia="ru-RU"/>
        </w:rPr>
        <w:t>Մ</w:t>
      </w:r>
      <w:r w:rsidRPr="00FD5A5D">
        <w:rPr>
          <w:rFonts w:ascii="GHEA Grapalat" w:eastAsia="Times New Roman" w:hAnsi="GHEA Grapalat" w:cs="Tahoma"/>
          <w:b/>
          <w:sz w:val="24"/>
          <w:lang w:val="af-ZA" w:eastAsia="ru-RU"/>
        </w:rPr>
        <w:t>,</w:t>
      </w:r>
      <w:r w:rsidRPr="00FD5A5D">
        <w:rPr>
          <w:rFonts w:ascii="GHEA Grapalat" w:eastAsia="Times New Roman" w:hAnsi="GHEA Grapalat" w:cs="Arial Armenian"/>
          <w:b/>
          <w:sz w:val="24"/>
          <w:lang w:val="af-ZA" w:eastAsia="ru-RU"/>
        </w:rPr>
        <w:t xml:space="preserve"> </w:t>
      </w:r>
      <w:r w:rsidRPr="00365829">
        <w:rPr>
          <w:rFonts w:ascii="GHEA Grapalat" w:eastAsia="Times New Roman" w:hAnsi="GHEA Grapalat" w:cs="Tahoma"/>
          <w:b/>
          <w:sz w:val="24"/>
          <w:lang w:val="hy-AM" w:eastAsia="ru-RU"/>
        </w:rPr>
        <w:t>ՀԱՅԱՍՏԱՆԻ</w:t>
      </w:r>
      <w:r w:rsidRPr="00FD5A5D">
        <w:rPr>
          <w:rFonts w:ascii="GHEA Grapalat" w:eastAsia="Times New Roman" w:hAnsi="GHEA Grapalat" w:cs="Arial Armenian"/>
          <w:b/>
          <w:sz w:val="24"/>
          <w:lang w:val="af-ZA" w:eastAsia="ru-RU"/>
        </w:rPr>
        <w:t xml:space="preserve"> </w:t>
      </w:r>
      <w:r w:rsidRPr="00365829">
        <w:rPr>
          <w:rFonts w:ascii="GHEA Grapalat" w:eastAsia="Times New Roman" w:hAnsi="GHEA Grapalat" w:cs="Tahoma"/>
          <w:b/>
          <w:sz w:val="24"/>
          <w:lang w:val="hy-AM" w:eastAsia="ru-RU"/>
        </w:rPr>
        <w:t>ՀԱՆՐԱՊԵՏՈՒԹՅԱՆ</w:t>
      </w:r>
      <w:r w:rsidRPr="00FD5A5D">
        <w:rPr>
          <w:rFonts w:ascii="GHEA Grapalat" w:eastAsia="Times New Roman" w:hAnsi="GHEA Grapalat" w:cs="Arial Armenian"/>
          <w:b/>
          <w:sz w:val="24"/>
          <w:lang w:val="af-ZA" w:eastAsia="ru-RU"/>
        </w:rPr>
        <w:t xml:space="preserve"> </w:t>
      </w:r>
      <w:r w:rsidRPr="00365829">
        <w:rPr>
          <w:rFonts w:ascii="GHEA Grapalat" w:eastAsia="Times New Roman" w:hAnsi="GHEA Grapalat" w:cs="Tahoma"/>
          <w:b/>
          <w:sz w:val="24"/>
          <w:lang w:val="hy-AM" w:eastAsia="ru-RU"/>
        </w:rPr>
        <w:t>ԿԱՌԱՎԱ</w:t>
      </w:r>
      <w:r w:rsidRPr="00365829">
        <w:rPr>
          <w:rFonts w:ascii="GHEA Grapalat" w:eastAsia="Times New Roman" w:hAnsi="GHEA Grapalat" w:cs="Tahoma"/>
          <w:b/>
          <w:spacing w:val="2"/>
          <w:sz w:val="24"/>
          <w:lang w:val="hy-AM" w:eastAsia="ru-RU"/>
        </w:rPr>
        <w:t>ՐՈՒԹՅԱՆ</w:t>
      </w:r>
      <w:r w:rsidRPr="00FD5A5D">
        <w:rPr>
          <w:rFonts w:ascii="GHEA Grapalat" w:eastAsia="Times New Roman" w:hAnsi="GHEA Grapalat" w:cs="Tahoma"/>
          <w:b/>
          <w:spacing w:val="2"/>
          <w:sz w:val="24"/>
          <w:lang w:val="af-ZA" w:eastAsia="ru-RU"/>
        </w:rPr>
        <w:t xml:space="preserve"> </w:t>
      </w:r>
      <w:r w:rsidRPr="00FD5A5D">
        <w:rPr>
          <w:rFonts w:ascii="GHEA Grapalat" w:eastAsia="Times New Roman" w:hAnsi="GHEA Grapalat" w:cs="Arial Armenian"/>
          <w:b/>
          <w:spacing w:val="2"/>
          <w:sz w:val="24"/>
          <w:lang w:val="af-ZA" w:eastAsia="ru-RU"/>
        </w:rPr>
        <w:t>202</w:t>
      </w:r>
      <w:r>
        <w:rPr>
          <w:rFonts w:ascii="GHEA Grapalat" w:eastAsia="Times New Roman" w:hAnsi="GHEA Grapalat" w:cs="Arial Armenian"/>
          <w:b/>
          <w:spacing w:val="2"/>
          <w:sz w:val="24"/>
          <w:lang w:val="af-ZA" w:eastAsia="ru-RU"/>
        </w:rPr>
        <w:t>3</w:t>
      </w:r>
      <w:r w:rsidRPr="00FD5A5D">
        <w:rPr>
          <w:rFonts w:ascii="GHEA Grapalat" w:eastAsia="Times New Roman" w:hAnsi="GHEA Grapalat" w:cs="Times New Roman"/>
          <w:b/>
          <w:spacing w:val="2"/>
          <w:sz w:val="24"/>
          <w:lang w:val="af-ZA" w:eastAsia="ru-RU"/>
        </w:rPr>
        <w:t xml:space="preserve"> </w:t>
      </w:r>
      <w:r w:rsidRPr="00365829">
        <w:rPr>
          <w:rFonts w:ascii="GHEA Grapalat" w:eastAsia="Times New Roman" w:hAnsi="GHEA Grapalat" w:cs="Tahoma"/>
          <w:b/>
          <w:spacing w:val="2"/>
          <w:sz w:val="24"/>
          <w:lang w:val="hy-AM" w:eastAsia="ru-RU"/>
        </w:rPr>
        <w:t>ԹՎԱԿԱՆԻ</w:t>
      </w:r>
      <w:r w:rsidRPr="00FD5A5D">
        <w:rPr>
          <w:rFonts w:ascii="GHEA Grapalat" w:eastAsia="Times New Roman" w:hAnsi="GHEA Grapalat" w:cs="Tahoma"/>
          <w:b/>
          <w:spacing w:val="2"/>
          <w:sz w:val="24"/>
          <w:lang w:val="af-ZA" w:eastAsia="ru-RU"/>
        </w:rPr>
        <w:t xml:space="preserve"> </w:t>
      </w:r>
      <w:r w:rsidRPr="00365829">
        <w:rPr>
          <w:rFonts w:ascii="GHEA Grapalat" w:eastAsia="Times New Roman" w:hAnsi="GHEA Grapalat" w:cs="Tahoma"/>
          <w:b/>
          <w:spacing w:val="2"/>
          <w:sz w:val="24"/>
          <w:lang w:val="hy-AM" w:eastAsia="ru-RU"/>
        </w:rPr>
        <w:t>ԴԵԿՏԵՄԲԵՐԻ</w:t>
      </w:r>
      <w:r w:rsidRPr="00FD5A5D">
        <w:rPr>
          <w:rFonts w:ascii="GHEA Grapalat" w:eastAsia="Times New Roman" w:hAnsi="GHEA Grapalat" w:cs="Tahoma"/>
          <w:b/>
          <w:spacing w:val="2"/>
          <w:sz w:val="24"/>
          <w:lang w:val="af-ZA" w:eastAsia="ru-RU"/>
        </w:rPr>
        <w:t xml:space="preserve"> </w:t>
      </w:r>
      <w:r>
        <w:rPr>
          <w:rFonts w:ascii="GHEA Grapalat" w:eastAsia="Times New Roman" w:hAnsi="GHEA Grapalat" w:cs="Arial Armenian"/>
          <w:b/>
          <w:spacing w:val="2"/>
          <w:sz w:val="24"/>
          <w:lang w:val="hy-AM" w:eastAsia="ru-RU"/>
        </w:rPr>
        <w:t>2</w:t>
      </w:r>
      <w:r w:rsidRPr="00C855D8">
        <w:rPr>
          <w:rFonts w:ascii="GHEA Grapalat" w:eastAsia="Times New Roman" w:hAnsi="GHEA Grapalat" w:cs="Arial Armenian"/>
          <w:b/>
          <w:spacing w:val="2"/>
          <w:sz w:val="24"/>
          <w:lang w:val="af-ZA" w:eastAsia="ru-RU"/>
        </w:rPr>
        <w:t>8</w:t>
      </w:r>
      <w:r w:rsidRPr="00FD5A5D">
        <w:rPr>
          <w:rFonts w:ascii="GHEA Grapalat" w:eastAsia="Times New Roman" w:hAnsi="GHEA Grapalat" w:cs="Times New Roman"/>
          <w:b/>
          <w:spacing w:val="2"/>
          <w:sz w:val="24"/>
          <w:lang w:val="af-ZA" w:eastAsia="ru-RU"/>
        </w:rPr>
        <w:t>-</w:t>
      </w:r>
      <w:r w:rsidRPr="00365829">
        <w:rPr>
          <w:rFonts w:ascii="GHEA Grapalat" w:eastAsia="Times New Roman" w:hAnsi="GHEA Grapalat" w:cs="Tahoma"/>
          <w:b/>
          <w:spacing w:val="2"/>
          <w:sz w:val="24"/>
          <w:lang w:val="hy-AM" w:eastAsia="ru-RU"/>
        </w:rPr>
        <w:t>Ի</w:t>
      </w:r>
      <w:r w:rsidRPr="00FD5A5D">
        <w:rPr>
          <w:rFonts w:ascii="GHEA Grapalat" w:eastAsia="Times New Roman" w:hAnsi="GHEA Grapalat" w:cs="Arial Armenian"/>
          <w:b/>
          <w:spacing w:val="2"/>
          <w:sz w:val="24"/>
          <w:lang w:val="af-ZA" w:eastAsia="ru-RU"/>
        </w:rPr>
        <w:t xml:space="preserve"> N 2</w:t>
      </w:r>
      <w:r w:rsidRPr="00C855D8">
        <w:rPr>
          <w:rFonts w:ascii="GHEA Grapalat" w:eastAsia="Times New Roman" w:hAnsi="GHEA Grapalat" w:cs="Arial Armenian"/>
          <w:b/>
          <w:spacing w:val="2"/>
          <w:sz w:val="24"/>
          <w:lang w:val="af-ZA" w:eastAsia="ru-RU"/>
        </w:rPr>
        <w:t>323</w:t>
      </w:r>
      <w:r w:rsidRPr="00FD5A5D">
        <w:rPr>
          <w:rFonts w:ascii="GHEA Grapalat" w:eastAsia="Times New Roman" w:hAnsi="GHEA Grapalat" w:cs="Times New Roman"/>
          <w:b/>
          <w:spacing w:val="2"/>
          <w:sz w:val="24"/>
          <w:lang w:val="af-ZA" w:eastAsia="ru-RU"/>
        </w:rPr>
        <w:t>-</w:t>
      </w:r>
      <w:r w:rsidRPr="00365829">
        <w:rPr>
          <w:rFonts w:ascii="GHEA Grapalat" w:eastAsia="Times New Roman" w:hAnsi="GHEA Grapalat" w:cs="Tahoma"/>
          <w:b/>
          <w:spacing w:val="2"/>
          <w:sz w:val="24"/>
          <w:lang w:val="hy-AM" w:eastAsia="ru-RU"/>
        </w:rPr>
        <w:t>Ն</w:t>
      </w:r>
      <w:r w:rsidRPr="00FD5A5D">
        <w:rPr>
          <w:rFonts w:ascii="GHEA Grapalat" w:eastAsia="Times New Roman" w:hAnsi="GHEA Grapalat" w:cs="Arial Armenian"/>
          <w:b/>
          <w:spacing w:val="2"/>
          <w:sz w:val="24"/>
          <w:lang w:val="af-ZA" w:eastAsia="ru-RU"/>
        </w:rPr>
        <w:t xml:space="preserve"> </w:t>
      </w:r>
      <w:r w:rsidRPr="00365829">
        <w:rPr>
          <w:rFonts w:ascii="GHEA Grapalat" w:eastAsia="Times New Roman" w:hAnsi="GHEA Grapalat" w:cs="Tahoma"/>
          <w:b/>
          <w:spacing w:val="2"/>
          <w:sz w:val="24"/>
          <w:lang w:val="hy-AM" w:eastAsia="ru-RU"/>
        </w:rPr>
        <w:t>ՈՐՈՇՄԱՆ</w:t>
      </w:r>
      <w:r w:rsidRPr="00FD5A5D">
        <w:rPr>
          <w:rFonts w:ascii="GHEA Grapalat" w:eastAsia="Times New Roman" w:hAnsi="GHEA Grapalat" w:cs="Arial Armenian"/>
          <w:b/>
          <w:spacing w:val="2"/>
          <w:sz w:val="24"/>
          <w:lang w:val="af-ZA" w:eastAsia="ru-RU"/>
        </w:rPr>
        <w:t xml:space="preserve"> </w:t>
      </w:r>
      <w:r w:rsidRPr="00365829">
        <w:rPr>
          <w:rFonts w:ascii="GHEA Grapalat" w:eastAsia="Times New Roman" w:hAnsi="GHEA Grapalat" w:cs="Tahoma"/>
          <w:b/>
          <w:spacing w:val="2"/>
          <w:sz w:val="24"/>
          <w:lang w:val="hy-AM" w:eastAsia="ru-RU"/>
        </w:rPr>
        <w:t>ՄԵՋ</w:t>
      </w:r>
      <w:r w:rsidRPr="00FD5A5D">
        <w:rPr>
          <w:rFonts w:ascii="GHEA Grapalat" w:eastAsia="Times New Roman" w:hAnsi="GHEA Grapalat" w:cs="Times New Roman"/>
          <w:b/>
          <w:sz w:val="24"/>
          <w:lang w:val="af-ZA" w:eastAsia="ru-RU"/>
        </w:rPr>
        <w:t xml:space="preserve"> </w:t>
      </w:r>
      <w:r w:rsidRPr="00365829">
        <w:rPr>
          <w:rFonts w:ascii="GHEA Grapalat" w:eastAsia="Times New Roman" w:hAnsi="GHEA Grapalat" w:cs="Tahoma"/>
          <w:b/>
          <w:sz w:val="24"/>
          <w:lang w:val="hy-AM" w:eastAsia="ru-RU"/>
        </w:rPr>
        <w:t>ՓՈՓՈԽՈՒԹՅՈՒՆՆԵՐ</w:t>
      </w:r>
      <w:r w:rsidRPr="00FD5A5D">
        <w:rPr>
          <w:rFonts w:ascii="GHEA Grapalat" w:eastAsia="Times New Roman" w:hAnsi="GHEA Grapalat" w:cs="Arial Armenian"/>
          <w:b/>
          <w:sz w:val="24"/>
          <w:lang w:val="af-ZA" w:eastAsia="ru-RU"/>
        </w:rPr>
        <w:t xml:space="preserve"> </w:t>
      </w:r>
      <w:r w:rsidR="00C01633">
        <w:rPr>
          <w:rFonts w:ascii="GHEA Grapalat" w:eastAsia="Times New Roman" w:hAnsi="GHEA Grapalat" w:cs="Arial Armenian"/>
          <w:b/>
          <w:sz w:val="24"/>
          <w:lang w:val="hy-AM" w:eastAsia="ru-RU"/>
        </w:rPr>
        <w:t xml:space="preserve">ԵՎ ԼՐԱՑՈՒՄՆԵՐ </w:t>
      </w:r>
      <w:r w:rsidRPr="00365829">
        <w:rPr>
          <w:rFonts w:ascii="GHEA Grapalat" w:eastAsia="Times New Roman" w:hAnsi="GHEA Grapalat" w:cs="Tahoma"/>
          <w:b/>
          <w:sz w:val="24"/>
          <w:lang w:val="hy-AM" w:eastAsia="ru-RU"/>
        </w:rPr>
        <w:t>ԿԱՏԱՐԵԼՈՒ</w:t>
      </w:r>
      <w:r w:rsidRPr="00FD5A5D">
        <w:rPr>
          <w:rFonts w:ascii="GHEA Grapalat" w:eastAsia="Times New Roman" w:hAnsi="GHEA Grapalat" w:cs="Arial Armenian"/>
          <w:b/>
          <w:sz w:val="24"/>
          <w:lang w:val="af-ZA" w:eastAsia="ru-RU"/>
        </w:rPr>
        <w:t xml:space="preserve"> ԵՎ ԱՐՏԱՔԻՆ ԳՈՐԾԵՐԻ ՆԱԽԱՐԱՐՈՒԹՅԱՆԸ ԳՈՒՄԱՐ ՀԱՏԿԱՑՆԵԼՈՒ ՄԱՍԻՆ</w:t>
      </w:r>
      <w:r>
        <w:rPr>
          <w:rFonts w:ascii="GHEA Grapalat" w:eastAsia="Times New Roman" w:hAnsi="GHEA Grapalat" w:cs="Times New Roman"/>
          <w:sz w:val="16"/>
          <w:lang w:val="hy-AM" w:eastAsia="ru-RU"/>
        </w:rPr>
        <w:t xml:space="preserve"> </w:t>
      </w:r>
      <w:r w:rsidR="003D4A24" w:rsidRPr="00656B9F">
        <w:rPr>
          <w:rFonts w:ascii="GHEA Grapalat" w:eastAsia="Times New Roman" w:hAnsi="GHEA Grapalat" w:cs="Tahoma"/>
          <w:b/>
          <w:sz w:val="24"/>
          <w:szCs w:val="24"/>
          <w:lang w:val="hy-AM" w:eastAsia="ru-RU"/>
        </w:rPr>
        <w:t>ՀՀ ԿԱՌԱՎԱՐՈՒԹՅԱՆ ՈՐՈՇՄԱՆ ՆԱԽԱԳԾԻ</w:t>
      </w:r>
    </w:p>
    <w:p w14:paraId="2CA04FA8" w14:textId="0F185AB2" w:rsidR="0005656F" w:rsidRPr="00656B9F" w:rsidRDefault="0005656F" w:rsidP="00656B9F">
      <w:pPr>
        <w:spacing w:after="0" w:line="360" w:lineRule="auto"/>
        <w:rPr>
          <w:rFonts w:ascii="GHEA Grapalat" w:hAnsi="GHEA Grapalat"/>
          <w:b/>
          <w:sz w:val="24"/>
          <w:szCs w:val="24"/>
          <w:lang w:val="hy-AM"/>
        </w:rPr>
      </w:pPr>
    </w:p>
    <w:p w14:paraId="2F5564ED" w14:textId="77777777" w:rsidR="00CE52C8" w:rsidRPr="00656B9F" w:rsidRDefault="00CE52C8" w:rsidP="00656B9F">
      <w:pPr>
        <w:spacing w:after="0" w:line="360" w:lineRule="auto"/>
        <w:ind w:firstLine="706"/>
        <w:jc w:val="both"/>
        <w:rPr>
          <w:rFonts w:ascii="GHEA Grapalat" w:hAnsi="GHEA Grapalat"/>
          <w:bCs/>
          <w:spacing w:val="-6"/>
          <w:sz w:val="24"/>
          <w:szCs w:val="24"/>
          <w:lang w:val="hy-AM"/>
        </w:rPr>
      </w:pPr>
    </w:p>
    <w:p w14:paraId="4ABB33CF" w14:textId="0CCDDAC1" w:rsidR="00BA6B58" w:rsidRPr="00656B9F" w:rsidRDefault="00BA6B58" w:rsidP="00656B9F">
      <w:pPr>
        <w:pBdr>
          <w:top w:val="nil"/>
          <w:left w:val="nil"/>
          <w:bottom w:val="nil"/>
          <w:right w:val="nil"/>
          <w:between w:val="nil"/>
        </w:pBdr>
        <w:spacing w:line="360" w:lineRule="auto"/>
        <w:ind w:left="710"/>
        <w:jc w:val="both"/>
        <w:rPr>
          <w:rFonts w:ascii="GHEA Grapalat" w:eastAsia="GHEA Grapalat" w:hAnsi="GHEA Grapalat" w:cs="GHEA Grapalat"/>
          <w:b/>
          <w:color w:val="000000"/>
          <w:sz w:val="24"/>
          <w:szCs w:val="24"/>
          <w:lang w:val="hy-AM"/>
        </w:rPr>
      </w:pPr>
      <w:r w:rsidRPr="00656B9F">
        <w:rPr>
          <w:rFonts w:ascii="GHEA Grapalat" w:eastAsia="GHEA Grapalat" w:hAnsi="GHEA Grapalat" w:cs="GHEA Grapalat"/>
          <w:b/>
          <w:color w:val="000000"/>
          <w:sz w:val="24"/>
          <w:szCs w:val="24"/>
          <w:lang w:val="hy-AM"/>
        </w:rPr>
        <w:t xml:space="preserve">    1. Ընթացիկ իրավիճակը և նախագծի ընդունման անհրաժեշտությունը.</w:t>
      </w:r>
    </w:p>
    <w:p w14:paraId="6355C0CF" w14:textId="352872FF" w:rsidR="000130FD" w:rsidRPr="00656B9F" w:rsidRDefault="00DC1DC2" w:rsidP="00656B9F">
      <w:pPr>
        <w:shd w:val="clear" w:color="auto" w:fill="FFFFFF"/>
        <w:spacing w:after="0" w:line="360" w:lineRule="auto"/>
        <w:ind w:left="709" w:firstLine="720"/>
        <w:jc w:val="both"/>
        <w:rPr>
          <w:rFonts w:ascii="GHEA Grapalat" w:hAnsi="GHEA Grapalat"/>
          <w:bCs/>
          <w:spacing w:val="-6"/>
          <w:sz w:val="24"/>
          <w:szCs w:val="24"/>
          <w:lang w:val="hy-AM"/>
        </w:rPr>
      </w:pPr>
      <w:r w:rsidRPr="00656B9F">
        <w:rPr>
          <w:rFonts w:ascii="GHEA Grapalat" w:hAnsi="GHEA Grapalat"/>
          <w:bCs/>
          <w:spacing w:val="-6"/>
          <w:sz w:val="24"/>
          <w:szCs w:val="24"/>
          <w:lang w:val="hy-AM"/>
        </w:rPr>
        <w:t xml:space="preserve">Նախագծի </w:t>
      </w:r>
      <w:r w:rsidR="00A97AE1" w:rsidRPr="00656B9F">
        <w:rPr>
          <w:rFonts w:ascii="GHEA Grapalat" w:hAnsi="GHEA Grapalat"/>
          <w:bCs/>
          <w:spacing w:val="-6"/>
          <w:sz w:val="24"/>
          <w:szCs w:val="24"/>
          <w:lang w:val="hy-AM"/>
        </w:rPr>
        <w:t>ընդունումը պայմանավորված է</w:t>
      </w:r>
      <w:r w:rsidRPr="00656B9F">
        <w:rPr>
          <w:rFonts w:ascii="GHEA Grapalat" w:hAnsi="GHEA Grapalat"/>
          <w:bCs/>
          <w:spacing w:val="-6"/>
          <w:sz w:val="24"/>
          <w:szCs w:val="24"/>
          <w:lang w:val="hy-AM"/>
        </w:rPr>
        <w:t xml:space="preserve">  </w:t>
      </w:r>
      <w:r w:rsidR="00855FC6" w:rsidRPr="00656B9F">
        <w:rPr>
          <w:rFonts w:ascii="GHEA Grapalat" w:hAnsi="GHEA Grapalat" w:cs="Courier New"/>
          <w:sz w:val="24"/>
          <w:szCs w:val="24"/>
          <w:shd w:val="clear" w:color="auto" w:fill="FFFFFF"/>
          <w:lang w:val="hy-AM"/>
        </w:rPr>
        <w:t>Ֆրանսիայի Հանրապետությունում</w:t>
      </w:r>
      <w:r w:rsidR="00A02215" w:rsidRPr="00656B9F">
        <w:rPr>
          <w:rFonts w:ascii="GHEA Grapalat" w:hAnsi="GHEA Grapalat" w:cs="Courier New"/>
          <w:sz w:val="24"/>
          <w:szCs w:val="24"/>
          <w:shd w:val="clear" w:color="auto" w:fill="FFFFFF"/>
          <w:lang w:val="hy-AM"/>
        </w:rPr>
        <w:t xml:space="preserve"> </w:t>
      </w:r>
      <w:r w:rsidRPr="00656B9F">
        <w:rPr>
          <w:rFonts w:ascii="GHEA Grapalat" w:hAnsi="GHEA Grapalat" w:cs="Courier New"/>
          <w:sz w:val="24"/>
          <w:szCs w:val="24"/>
          <w:shd w:val="clear" w:color="auto" w:fill="FFFFFF"/>
          <w:lang w:val="hy-AM"/>
        </w:rPr>
        <w:t>ՀՀ դեսպանությ</w:t>
      </w:r>
      <w:r w:rsidR="00A97AE1" w:rsidRPr="00656B9F">
        <w:rPr>
          <w:rFonts w:ascii="GHEA Grapalat" w:hAnsi="GHEA Grapalat" w:cs="Courier New"/>
          <w:sz w:val="24"/>
          <w:szCs w:val="24"/>
          <w:shd w:val="clear" w:color="auto" w:fill="FFFFFF"/>
          <w:lang w:val="hy-AM"/>
        </w:rPr>
        <w:t>ա</w:t>
      </w:r>
      <w:r w:rsidRPr="00656B9F">
        <w:rPr>
          <w:rFonts w:ascii="GHEA Grapalat" w:hAnsi="GHEA Grapalat"/>
          <w:bCs/>
          <w:spacing w:val="-6"/>
          <w:sz w:val="24"/>
          <w:szCs w:val="24"/>
          <w:lang w:val="hy-AM"/>
        </w:rPr>
        <w:t>ն</w:t>
      </w:r>
      <w:r w:rsidR="00A02215" w:rsidRPr="00656B9F">
        <w:rPr>
          <w:rFonts w:ascii="GHEA Grapalat" w:hAnsi="GHEA Grapalat"/>
          <w:bCs/>
          <w:spacing w:val="-6"/>
          <w:sz w:val="24"/>
          <w:szCs w:val="24"/>
          <w:lang w:val="hy-AM"/>
        </w:rPr>
        <w:t xml:space="preserve"> շենք</w:t>
      </w:r>
      <w:r w:rsidR="00A97AE1" w:rsidRPr="00656B9F">
        <w:rPr>
          <w:rFonts w:ascii="GHEA Grapalat" w:hAnsi="GHEA Grapalat"/>
          <w:bCs/>
          <w:spacing w:val="-6"/>
          <w:sz w:val="24"/>
          <w:szCs w:val="24"/>
          <w:lang w:val="hy-AM"/>
        </w:rPr>
        <w:t xml:space="preserve"> ձեռք բերելու</w:t>
      </w:r>
      <w:r w:rsidR="00A02215" w:rsidRPr="00656B9F">
        <w:rPr>
          <w:rFonts w:ascii="GHEA Grapalat" w:hAnsi="GHEA Grapalat"/>
          <w:bCs/>
          <w:spacing w:val="-6"/>
          <w:sz w:val="24"/>
          <w:szCs w:val="24"/>
          <w:lang w:val="hy-AM"/>
        </w:rPr>
        <w:t xml:space="preserve"> </w:t>
      </w:r>
      <w:r w:rsidR="00A97AE1" w:rsidRPr="00656B9F">
        <w:rPr>
          <w:rFonts w:ascii="GHEA Grapalat" w:hAnsi="GHEA Grapalat"/>
          <w:bCs/>
          <w:spacing w:val="-6"/>
          <w:sz w:val="24"/>
          <w:szCs w:val="24"/>
          <w:lang w:val="hy-AM"/>
        </w:rPr>
        <w:t>անհրաժեշտությամբ</w:t>
      </w:r>
      <w:r w:rsidRPr="00656B9F">
        <w:rPr>
          <w:rFonts w:ascii="GHEA Grapalat" w:hAnsi="GHEA Grapalat"/>
          <w:bCs/>
          <w:spacing w:val="-6"/>
          <w:sz w:val="24"/>
          <w:szCs w:val="24"/>
          <w:lang w:val="hy-AM"/>
        </w:rPr>
        <w:t xml:space="preserve">: </w:t>
      </w:r>
    </w:p>
    <w:p w14:paraId="38F180BE" w14:textId="3756667C" w:rsidR="00855FC6" w:rsidRPr="00656B9F" w:rsidRDefault="00BA6B58" w:rsidP="00656B9F">
      <w:pPr>
        <w:pStyle w:val="BodyText"/>
        <w:spacing w:after="0" w:line="360" w:lineRule="auto"/>
        <w:ind w:left="709" w:firstLine="737"/>
        <w:jc w:val="both"/>
        <w:rPr>
          <w:rFonts w:ascii="GHEA Grapalat" w:hAnsi="GHEA Grapalat"/>
          <w:sz w:val="24"/>
          <w:szCs w:val="24"/>
          <w:lang w:val="hy-AM"/>
        </w:rPr>
      </w:pPr>
      <w:r w:rsidRPr="00656B9F">
        <w:rPr>
          <w:rFonts w:ascii="GHEA Grapalat" w:hAnsi="GHEA Grapalat"/>
          <w:sz w:val="24"/>
          <w:szCs w:val="24"/>
          <w:lang w:val="hy-AM"/>
        </w:rPr>
        <w:t>Առաջարկվող շ</w:t>
      </w:r>
      <w:r w:rsidR="00855FC6" w:rsidRPr="00656B9F">
        <w:rPr>
          <w:rFonts w:ascii="GHEA Grapalat" w:hAnsi="GHEA Grapalat"/>
          <w:sz w:val="24"/>
          <w:szCs w:val="24"/>
          <w:lang w:val="hy-AM"/>
        </w:rPr>
        <w:t>ինությունը տեղակայված է Փարիզի 16-րդ թաղամասում, ունի պատմական արժեք, քանի որ 1956</w:t>
      </w:r>
      <w:r w:rsidR="00365829">
        <w:rPr>
          <w:rFonts w:ascii="GHEA Grapalat" w:hAnsi="GHEA Grapalat"/>
          <w:sz w:val="24"/>
          <w:szCs w:val="24"/>
          <w:lang w:val="hy-AM"/>
        </w:rPr>
        <w:t xml:space="preserve"> </w:t>
      </w:r>
      <w:r w:rsidR="00855FC6" w:rsidRPr="00656B9F">
        <w:rPr>
          <w:rFonts w:ascii="GHEA Grapalat" w:hAnsi="GHEA Grapalat"/>
          <w:sz w:val="24"/>
          <w:szCs w:val="24"/>
          <w:lang w:val="hy-AM"/>
        </w:rPr>
        <w:t>թ</w:t>
      </w:r>
      <w:r w:rsidR="00656B9F">
        <w:rPr>
          <w:rFonts w:ascii="GHEA Grapalat" w:hAnsi="GHEA Grapalat"/>
          <w:sz w:val="24"/>
          <w:szCs w:val="24"/>
          <w:lang w:val="hy-AM"/>
        </w:rPr>
        <w:t>վական</w:t>
      </w:r>
      <w:r w:rsidR="00855FC6" w:rsidRPr="00656B9F">
        <w:rPr>
          <w:rFonts w:ascii="GHEA Grapalat" w:hAnsi="GHEA Grapalat"/>
          <w:sz w:val="24"/>
          <w:szCs w:val="24"/>
          <w:lang w:val="hy-AM"/>
        </w:rPr>
        <w:t xml:space="preserve">ից այն պատկանել է Ֆրանսիայի 5-րդ Հանրապետության 3-րդ նախագահ Վալերի </w:t>
      </w:r>
      <w:proofErr w:type="spellStart"/>
      <w:r w:rsidR="00855FC6" w:rsidRPr="00656B9F">
        <w:rPr>
          <w:rFonts w:ascii="GHEA Grapalat" w:hAnsi="GHEA Grapalat"/>
          <w:sz w:val="24"/>
          <w:szCs w:val="24"/>
          <w:lang w:val="hy-AM"/>
        </w:rPr>
        <w:t>Ժիսկար</w:t>
      </w:r>
      <w:proofErr w:type="spellEnd"/>
      <w:r w:rsidR="00855FC6" w:rsidRPr="00656B9F">
        <w:rPr>
          <w:rFonts w:ascii="GHEA Grapalat" w:hAnsi="GHEA Grapalat"/>
          <w:sz w:val="24"/>
          <w:szCs w:val="24"/>
          <w:lang w:val="hy-AM"/>
        </w:rPr>
        <w:t xml:space="preserve"> </w:t>
      </w:r>
      <w:proofErr w:type="spellStart"/>
      <w:r w:rsidR="00855FC6" w:rsidRPr="00656B9F">
        <w:rPr>
          <w:rFonts w:ascii="GHEA Grapalat" w:hAnsi="GHEA Grapalat"/>
          <w:sz w:val="24"/>
          <w:szCs w:val="24"/>
          <w:lang w:val="hy-AM"/>
        </w:rPr>
        <w:t>դ՝Էստենին</w:t>
      </w:r>
      <w:proofErr w:type="spellEnd"/>
      <w:r w:rsidR="00855FC6" w:rsidRPr="00656B9F">
        <w:rPr>
          <w:rFonts w:ascii="GHEA Grapalat" w:hAnsi="GHEA Grapalat"/>
          <w:sz w:val="24"/>
          <w:szCs w:val="24"/>
          <w:lang w:val="hy-AM"/>
        </w:rPr>
        <w:t xml:space="preserve">։ </w:t>
      </w:r>
      <w:r w:rsidR="00C37367" w:rsidRPr="00656B9F">
        <w:rPr>
          <w:rFonts w:ascii="GHEA Grapalat" w:hAnsi="GHEA Grapalat"/>
          <w:sz w:val="24"/>
          <w:szCs w:val="24"/>
          <w:lang w:val="hy-AM"/>
        </w:rPr>
        <w:t>Ֆրանսիայում ՀՀ դ</w:t>
      </w:r>
      <w:r w:rsidR="00855FC6" w:rsidRPr="00656B9F">
        <w:rPr>
          <w:rFonts w:ascii="GHEA Grapalat" w:hAnsi="GHEA Grapalat"/>
          <w:sz w:val="24"/>
          <w:szCs w:val="24"/>
          <w:lang w:val="hy-AM"/>
        </w:rPr>
        <w:t xml:space="preserve">եսպանության </w:t>
      </w:r>
      <w:proofErr w:type="spellStart"/>
      <w:r w:rsidR="00855FC6" w:rsidRPr="00656B9F">
        <w:rPr>
          <w:rFonts w:ascii="GHEA Grapalat" w:hAnsi="GHEA Grapalat"/>
          <w:sz w:val="24"/>
          <w:szCs w:val="24"/>
          <w:lang w:val="hy-AM"/>
        </w:rPr>
        <w:t>երկարատև</w:t>
      </w:r>
      <w:proofErr w:type="spellEnd"/>
      <w:r w:rsidR="00855FC6" w:rsidRPr="00656B9F">
        <w:rPr>
          <w:rFonts w:ascii="GHEA Grapalat" w:hAnsi="GHEA Grapalat"/>
          <w:sz w:val="24"/>
          <w:szCs w:val="24"/>
          <w:lang w:val="hy-AM"/>
        </w:rPr>
        <w:t xml:space="preserve"> բանակցությունների արդյունքում վաճառող կողմը համաձայնել է վաճառել այն</w:t>
      </w:r>
      <w:r w:rsidR="00C37367" w:rsidRPr="00656B9F">
        <w:rPr>
          <w:rFonts w:ascii="GHEA Grapalat" w:hAnsi="GHEA Grapalat"/>
          <w:sz w:val="24"/>
          <w:szCs w:val="24"/>
          <w:lang w:val="hy-AM"/>
        </w:rPr>
        <w:t xml:space="preserve"> 23 </w:t>
      </w:r>
      <w:proofErr w:type="spellStart"/>
      <w:r w:rsidR="00855FC6" w:rsidRPr="00656B9F">
        <w:rPr>
          <w:rFonts w:ascii="GHEA Grapalat" w:hAnsi="GHEA Grapalat"/>
          <w:sz w:val="24"/>
          <w:szCs w:val="24"/>
          <w:lang w:val="hy-AM"/>
        </w:rPr>
        <w:t>քսաներեք</w:t>
      </w:r>
      <w:proofErr w:type="spellEnd"/>
      <w:r w:rsidR="00C37367" w:rsidRPr="00656B9F">
        <w:rPr>
          <w:rFonts w:ascii="GHEA Grapalat" w:hAnsi="GHEA Grapalat"/>
          <w:sz w:val="24"/>
          <w:szCs w:val="24"/>
          <w:lang w:val="hy-AM"/>
        </w:rPr>
        <w:t></w:t>
      </w:r>
      <w:r w:rsidR="00855FC6" w:rsidRPr="00656B9F">
        <w:rPr>
          <w:rFonts w:ascii="GHEA Grapalat" w:hAnsi="GHEA Grapalat"/>
          <w:sz w:val="24"/>
          <w:szCs w:val="24"/>
          <w:lang w:val="hy-AM"/>
        </w:rPr>
        <w:t xml:space="preserve"> միլիոն </w:t>
      </w:r>
      <w:proofErr w:type="spellStart"/>
      <w:r w:rsidR="00855FC6" w:rsidRPr="00656B9F">
        <w:rPr>
          <w:rFonts w:ascii="GHEA Grapalat" w:hAnsi="GHEA Grapalat"/>
          <w:sz w:val="24"/>
          <w:szCs w:val="24"/>
          <w:lang w:val="hy-AM"/>
        </w:rPr>
        <w:t>եվրոյի</w:t>
      </w:r>
      <w:proofErr w:type="spellEnd"/>
      <w:r w:rsidR="00855FC6" w:rsidRPr="00656B9F">
        <w:rPr>
          <w:rFonts w:ascii="GHEA Grapalat" w:hAnsi="GHEA Grapalat"/>
          <w:sz w:val="24"/>
          <w:szCs w:val="24"/>
          <w:lang w:val="hy-AM"/>
        </w:rPr>
        <w:t xml:space="preserve"> դիմաց, մինչդեռ հեղինակավոր գնահատող կազմակերպությունների գնահատականների համաձայն՝ շինության իրական արժեքը զգալիորեն գերազանցում է այդ գումարը</w:t>
      </w:r>
      <w:r w:rsidR="00855FC6" w:rsidRPr="0029472E">
        <w:rPr>
          <w:rFonts w:ascii="GHEA Grapalat" w:hAnsi="GHEA Grapalat"/>
          <w:sz w:val="24"/>
          <w:szCs w:val="24"/>
          <w:lang w:val="hy-AM"/>
        </w:rPr>
        <w:t>:</w:t>
      </w:r>
    </w:p>
    <w:p w14:paraId="23E4C53A" w14:textId="3797EE7B" w:rsidR="00855FC6" w:rsidRPr="00656B9F" w:rsidRDefault="0029472E" w:rsidP="00656B9F">
      <w:pPr>
        <w:pStyle w:val="BodyText"/>
        <w:spacing w:after="0" w:line="360" w:lineRule="auto"/>
        <w:ind w:left="720" w:firstLine="709"/>
        <w:jc w:val="both"/>
        <w:rPr>
          <w:rFonts w:ascii="GHEA Grapalat" w:hAnsi="GHEA Grapalat"/>
          <w:sz w:val="24"/>
          <w:szCs w:val="24"/>
          <w:lang w:val="hy-AM"/>
        </w:rPr>
      </w:pPr>
      <w:r>
        <w:rPr>
          <w:rFonts w:ascii="GHEA Grapalat" w:hAnsi="GHEA Grapalat"/>
          <w:sz w:val="24"/>
          <w:szCs w:val="24"/>
          <w:lang w:val="hy-AM"/>
        </w:rPr>
        <w:t xml:space="preserve">Կողմերի </w:t>
      </w:r>
      <w:proofErr w:type="spellStart"/>
      <w:r>
        <w:rPr>
          <w:rFonts w:ascii="GHEA Grapalat" w:hAnsi="GHEA Grapalat"/>
          <w:sz w:val="24"/>
          <w:szCs w:val="24"/>
          <w:lang w:val="hy-AM"/>
        </w:rPr>
        <w:t>միջև</w:t>
      </w:r>
      <w:proofErr w:type="spellEnd"/>
      <w:r>
        <w:rPr>
          <w:rFonts w:ascii="GHEA Grapalat" w:hAnsi="GHEA Grapalat"/>
          <w:sz w:val="24"/>
          <w:szCs w:val="24"/>
          <w:lang w:val="hy-AM"/>
        </w:rPr>
        <w:t xml:space="preserve"> ձեռք բերված պայմանավորվածության համաձայն վ</w:t>
      </w:r>
      <w:r w:rsidR="00855FC6" w:rsidRPr="00656B9F">
        <w:rPr>
          <w:rFonts w:ascii="GHEA Grapalat" w:hAnsi="GHEA Grapalat"/>
          <w:sz w:val="24"/>
          <w:szCs w:val="24"/>
          <w:lang w:val="hy-AM"/>
        </w:rPr>
        <w:t>աճառքի մտադրության մասին համաձայնագիրը ստորագրելու պահին հայկական կողմը, ըստ գործող ընթացակարգի, պետք է փոխանցի կանխավճար՝ ընդհանուր գումարի</w:t>
      </w:r>
      <w:r>
        <w:rPr>
          <w:rFonts w:ascii="GHEA Grapalat" w:hAnsi="GHEA Grapalat"/>
          <w:sz w:val="24"/>
          <w:szCs w:val="24"/>
          <w:lang w:val="hy-AM"/>
        </w:rPr>
        <w:t xml:space="preserve"> </w:t>
      </w:r>
      <w:r w:rsidR="00855FC6" w:rsidRPr="00656B9F">
        <w:rPr>
          <w:rFonts w:ascii="GHEA Grapalat" w:hAnsi="GHEA Grapalat"/>
          <w:sz w:val="24"/>
          <w:szCs w:val="24"/>
          <w:lang w:val="hy-AM"/>
        </w:rPr>
        <w:t xml:space="preserve">10%-ի չափով։ </w:t>
      </w:r>
    </w:p>
    <w:p w14:paraId="1A6F117F" w14:textId="33DEEBFD" w:rsidR="00855FC6" w:rsidRDefault="00855FC6" w:rsidP="00656B9F">
      <w:pPr>
        <w:pStyle w:val="BodyText"/>
        <w:spacing w:after="0" w:line="360" w:lineRule="auto"/>
        <w:ind w:left="720" w:firstLine="709"/>
        <w:jc w:val="both"/>
        <w:rPr>
          <w:rFonts w:ascii="GHEA Grapalat" w:hAnsi="GHEA Grapalat"/>
          <w:sz w:val="24"/>
          <w:szCs w:val="24"/>
          <w:lang w:val="hy-AM"/>
        </w:rPr>
      </w:pPr>
      <w:r w:rsidRPr="00656B9F">
        <w:rPr>
          <w:rFonts w:ascii="GHEA Grapalat" w:hAnsi="GHEA Grapalat"/>
          <w:sz w:val="24"/>
          <w:szCs w:val="24"/>
          <w:lang w:val="hy-AM"/>
        </w:rPr>
        <w:t xml:space="preserve">Հետագայում գնման վերջնական պայմանագիրը ստորագրելուց 8 օր առաջ պետք է փոխանցվի շենքի ձեռքբերման գումարի մնացած մասը։ Ընդհանուր առմամբ, ըստ նոտարական գրասենյակից ստացված տեղեկատվության, ամբողջական գործընթացը՝ վաճառքի մտադրության համաձայնագիրը ստորագրելու պահից </w:t>
      </w:r>
      <w:proofErr w:type="spellStart"/>
      <w:r w:rsidRPr="00656B9F">
        <w:rPr>
          <w:rFonts w:ascii="GHEA Grapalat" w:hAnsi="GHEA Grapalat"/>
          <w:sz w:val="24"/>
          <w:szCs w:val="24"/>
          <w:lang w:val="hy-AM"/>
        </w:rPr>
        <w:t>մինչև</w:t>
      </w:r>
      <w:proofErr w:type="spellEnd"/>
      <w:r w:rsidRPr="00656B9F">
        <w:rPr>
          <w:rFonts w:ascii="GHEA Grapalat" w:hAnsi="GHEA Grapalat"/>
          <w:sz w:val="24"/>
          <w:szCs w:val="24"/>
          <w:lang w:val="hy-AM"/>
        </w:rPr>
        <w:t xml:space="preserve"> իրավունքների պետական գրանցման պահը, </w:t>
      </w:r>
      <w:proofErr w:type="spellStart"/>
      <w:r w:rsidRPr="00656B9F">
        <w:rPr>
          <w:rFonts w:ascii="GHEA Grapalat" w:hAnsi="GHEA Grapalat"/>
          <w:sz w:val="24"/>
          <w:szCs w:val="24"/>
          <w:lang w:val="hy-AM"/>
        </w:rPr>
        <w:t>կտևի</w:t>
      </w:r>
      <w:proofErr w:type="spellEnd"/>
      <w:r w:rsidRPr="00656B9F">
        <w:rPr>
          <w:rFonts w:ascii="GHEA Grapalat" w:hAnsi="GHEA Grapalat"/>
          <w:sz w:val="24"/>
          <w:szCs w:val="24"/>
          <w:lang w:val="hy-AM"/>
        </w:rPr>
        <w:t xml:space="preserve"> շուրջ 3-4 ամիս։ Գործարքի իրականացման համար անհրաժեշտ է նաև կատարել պետական վճարումներ՝ շենքի արժեքի շուրջ 7.5%-ի չափով, որից 6.4%-ը հանրային նշանակության շենքի նկատմամբ իրավունքների գրանցման պետական տուրքի չափն է, իսկ 1.1%-ը՝ նոտարական ծառայությունների վճարը։</w:t>
      </w:r>
    </w:p>
    <w:p w14:paraId="3D263ECD" w14:textId="4CF51559" w:rsidR="00C01633" w:rsidRDefault="00605BDB" w:rsidP="00C01633">
      <w:pPr>
        <w:shd w:val="clear" w:color="auto" w:fill="FFFFFF"/>
        <w:spacing w:after="0" w:line="360" w:lineRule="auto"/>
        <w:ind w:left="709" w:firstLine="720"/>
        <w:jc w:val="both"/>
        <w:rPr>
          <w:rFonts w:ascii="GHEA Grapalat" w:hAnsi="GHEA Grapalat"/>
          <w:bCs/>
          <w:spacing w:val="-6"/>
          <w:sz w:val="24"/>
          <w:szCs w:val="24"/>
          <w:lang w:val="hy-AM"/>
        </w:rPr>
      </w:pPr>
      <w:r>
        <w:rPr>
          <w:rFonts w:ascii="GHEA Grapalat" w:hAnsi="GHEA Grapalat"/>
          <w:bCs/>
          <w:spacing w:val="-6"/>
          <w:sz w:val="24"/>
          <w:szCs w:val="24"/>
          <w:lang w:val="hy-AM"/>
        </w:rPr>
        <w:lastRenderedPageBreak/>
        <w:t>Նախագծով առաջարկվում է շենքը ձեռք բերելու համար նախատեսված գումարի կանխավճարի տրամադրում:</w:t>
      </w:r>
    </w:p>
    <w:p w14:paraId="15205DC9" w14:textId="0C5C59BE" w:rsidR="00C128C0" w:rsidRPr="00656B9F" w:rsidRDefault="00211380" w:rsidP="00656B9F">
      <w:pPr>
        <w:pStyle w:val="ListParagraph"/>
        <w:numPr>
          <w:ilvl w:val="0"/>
          <w:numId w:val="15"/>
        </w:numPr>
        <w:shd w:val="clear" w:color="auto" w:fill="FFFFFF"/>
        <w:spacing w:after="0" w:line="360" w:lineRule="auto"/>
        <w:jc w:val="both"/>
        <w:rPr>
          <w:rFonts w:ascii="GHEA Grapalat" w:hAnsi="GHEA Grapalat"/>
          <w:b/>
          <w:bCs/>
          <w:spacing w:val="-6"/>
          <w:sz w:val="24"/>
          <w:szCs w:val="24"/>
          <w:lang w:val="hy-AM"/>
        </w:rPr>
      </w:pPr>
      <w:r w:rsidRPr="00656B9F">
        <w:rPr>
          <w:rFonts w:ascii="GHEA Grapalat" w:eastAsia="GHEA Grapalat" w:hAnsi="GHEA Grapalat" w:cs="GHEA Grapalat"/>
          <w:b/>
          <w:color w:val="000000"/>
          <w:sz w:val="24"/>
          <w:szCs w:val="24"/>
          <w:lang w:val="hy-AM"/>
        </w:rPr>
        <w:t>Նախագծի մշակման գործընթացում ներգրավված ինստիտուտները և անձինք</w:t>
      </w:r>
    </w:p>
    <w:p w14:paraId="6FEEC3EF" w14:textId="70A51AE8" w:rsidR="00605BDB" w:rsidRPr="00656B9F" w:rsidRDefault="00605BDB" w:rsidP="00C01633">
      <w:pPr>
        <w:shd w:val="clear" w:color="auto" w:fill="FFFFFF"/>
        <w:spacing w:after="0" w:line="360" w:lineRule="auto"/>
        <w:ind w:left="720" w:firstLine="350"/>
        <w:jc w:val="both"/>
        <w:rPr>
          <w:rFonts w:ascii="GHEA Grapalat" w:hAnsi="GHEA Grapalat"/>
          <w:bCs/>
          <w:spacing w:val="-6"/>
          <w:sz w:val="24"/>
          <w:szCs w:val="24"/>
          <w:lang w:val="hy-AM"/>
        </w:rPr>
      </w:pPr>
      <w:r>
        <w:rPr>
          <w:rFonts w:ascii="GHEA Grapalat" w:hAnsi="GHEA Grapalat"/>
          <w:bCs/>
          <w:spacing w:val="-6"/>
          <w:sz w:val="24"/>
          <w:szCs w:val="24"/>
          <w:lang w:val="hy-AM"/>
        </w:rPr>
        <w:t xml:space="preserve">    </w:t>
      </w:r>
      <w:r w:rsidR="00F529BC" w:rsidRPr="00656B9F">
        <w:rPr>
          <w:rFonts w:ascii="GHEA Grapalat" w:hAnsi="GHEA Grapalat"/>
          <w:bCs/>
          <w:spacing w:val="-6"/>
          <w:sz w:val="24"/>
          <w:szCs w:val="24"/>
          <w:lang w:val="hy-AM"/>
        </w:rPr>
        <w:t>Նախագ</w:t>
      </w:r>
      <w:r w:rsidR="00CE52C8" w:rsidRPr="00656B9F">
        <w:rPr>
          <w:rFonts w:ascii="GHEA Grapalat" w:hAnsi="GHEA Grapalat"/>
          <w:bCs/>
          <w:spacing w:val="-6"/>
          <w:sz w:val="24"/>
          <w:szCs w:val="24"/>
          <w:lang w:val="hy-AM"/>
        </w:rPr>
        <w:t>ի</w:t>
      </w:r>
      <w:r w:rsidR="00F529BC" w:rsidRPr="00656B9F">
        <w:rPr>
          <w:rFonts w:ascii="GHEA Grapalat" w:hAnsi="GHEA Grapalat"/>
          <w:bCs/>
          <w:spacing w:val="-6"/>
          <w:sz w:val="24"/>
          <w:szCs w:val="24"/>
          <w:lang w:val="hy-AM"/>
        </w:rPr>
        <w:t>ծ</w:t>
      </w:r>
      <w:r w:rsidR="0091210C" w:rsidRPr="00656B9F">
        <w:rPr>
          <w:rFonts w:ascii="GHEA Grapalat" w:hAnsi="GHEA Grapalat"/>
          <w:bCs/>
          <w:spacing w:val="-6"/>
          <w:sz w:val="24"/>
          <w:szCs w:val="24"/>
          <w:lang w:val="hy-AM"/>
        </w:rPr>
        <w:t xml:space="preserve">ը մշակվել </w:t>
      </w:r>
      <w:r w:rsidR="00CE52C8" w:rsidRPr="00656B9F">
        <w:rPr>
          <w:rFonts w:ascii="GHEA Grapalat" w:hAnsi="GHEA Grapalat"/>
          <w:bCs/>
          <w:spacing w:val="-6"/>
          <w:sz w:val="24"/>
          <w:szCs w:val="24"/>
          <w:lang w:val="hy-AM"/>
        </w:rPr>
        <w:t>է</w:t>
      </w:r>
      <w:r w:rsidR="0091210C" w:rsidRPr="00656B9F">
        <w:rPr>
          <w:rFonts w:ascii="GHEA Grapalat" w:hAnsi="GHEA Grapalat"/>
          <w:bCs/>
          <w:spacing w:val="-6"/>
          <w:sz w:val="24"/>
          <w:szCs w:val="24"/>
          <w:lang w:val="hy-AM"/>
        </w:rPr>
        <w:t xml:space="preserve"> ՀՀ </w:t>
      </w:r>
      <w:r w:rsidR="007817CA" w:rsidRPr="00656B9F">
        <w:rPr>
          <w:rFonts w:ascii="GHEA Grapalat" w:hAnsi="GHEA Grapalat"/>
          <w:bCs/>
          <w:spacing w:val="-6"/>
          <w:sz w:val="24"/>
          <w:szCs w:val="24"/>
          <w:lang w:val="hy-AM"/>
        </w:rPr>
        <w:t>արտաքին գործերի նախարարության կողմից</w:t>
      </w:r>
      <w:r w:rsidR="0091210C" w:rsidRPr="00656B9F">
        <w:rPr>
          <w:rFonts w:ascii="GHEA Grapalat" w:hAnsi="GHEA Grapalat"/>
          <w:bCs/>
          <w:spacing w:val="-6"/>
          <w:sz w:val="24"/>
          <w:szCs w:val="24"/>
          <w:lang w:val="hy-AM"/>
        </w:rPr>
        <w:t>:</w:t>
      </w:r>
    </w:p>
    <w:p w14:paraId="7AC8BF78" w14:textId="629CB4BA" w:rsidR="00C128C0" w:rsidRPr="00605BDB" w:rsidRDefault="00F83217" w:rsidP="00605BDB">
      <w:pPr>
        <w:pStyle w:val="ListParagraph"/>
        <w:numPr>
          <w:ilvl w:val="0"/>
          <w:numId w:val="15"/>
        </w:numPr>
        <w:shd w:val="clear" w:color="auto" w:fill="FFFFFF"/>
        <w:spacing w:after="0" w:line="360" w:lineRule="auto"/>
        <w:ind w:left="709" w:firstLine="1"/>
        <w:jc w:val="both"/>
        <w:rPr>
          <w:rFonts w:ascii="GHEA Grapalat" w:hAnsi="GHEA Grapalat"/>
          <w:b/>
          <w:bCs/>
          <w:spacing w:val="-6"/>
          <w:sz w:val="24"/>
          <w:szCs w:val="24"/>
          <w:lang w:val="hy-AM"/>
        </w:rPr>
      </w:pPr>
      <w:r w:rsidRPr="00605BDB">
        <w:rPr>
          <w:rFonts w:ascii="GHEA Grapalat" w:hAnsi="GHEA Grapalat"/>
          <w:b/>
          <w:bCs/>
          <w:spacing w:val="-6"/>
          <w:sz w:val="24"/>
          <w:szCs w:val="24"/>
          <w:lang w:val="hy-AM"/>
        </w:rPr>
        <w:t>Նախագծ</w:t>
      </w:r>
      <w:r w:rsidR="00211380" w:rsidRPr="00605BDB">
        <w:rPr>
          <w:rFonts w:ascii="GHEA Grapalat" w:hAnsi="GHEA Grapalat"/>
          <w:b/>
          <w:bCs/>
          <w:spacing w:val="-6"/>
          <w:sz w:val="24"/>
          <w:szCs w:val="24"/>
          <w:lang w:val="hy-AM"/>
        </w:rPr>
        <w:t>ի</w:t>
      </w:r>
      <w:r w:rsidRPr="00605BDB">
        <w:rPr>
          <w:rFonts w:ascii="GHEA Grapalat" w:hAnsi="GHEA Grapalat"/>
          <w:b/>
          <w:bCs/>
          <w:spacing w:val="-6"/>
          <w:sz w:val="24"/>
          <w:szCs w:val="24"/>
          <w:lang w:val="hy-AM"/>
        </w:rPr>
        <w:t xml:space="preserve"> </w:t>
      </w:r>
      <w:r w:rsidR="00C128C0" w:rsidRPr="00605BDB">
        <w:rPr>
          <w:rFonts w:ascii="GHEA Grapalat" w:hAnsi="GHEA Grapalat"/>
          <w:b/>
          <w:bCs/>
          <w:spacing w:val="-6"/>
          <w:sz w:val="24"/>
          <w:szCs w:val="24"/>
          <w:lang w:val="hy-AM"/>
        </w:rPr>
        <w:t xml:space="preserve">ընդունման կապակցությամբ պետական </w:t>
      </w:r>
      <w:r w:rsidRPr="00605BDB">
        <w:rPr>
          <w:rFonts w:ascii="GHEA Grapalat" w:hAnsi="GHEA Grapalat"/>
          <w:b/>
          <w:bCs/>
          <w:spacing w:val="-6"/>
          <w:sz w:val="24"/>
          <w:szCs w:val="24"/>
          <w:lang w:val="hy-AM"/>
        </w:rPr>
        <w:t>բյուջեում կամ տեղական ինքնակառավարման մարմինների բյուջեներում ծախսերի և եկամուտների էական ավելացումների կամ նվազեցումների մասին.</w:t>
      </w:r>
    </w:p>
    <w:p w14:paraId="1621C472" w14:textId="5FBAEF84" w:rsidR="00C128C0" w:rsidRPr="00C01633" w:rsidRDefault="0091210C" w:rsidP="00C01633">
      <w:pPr>
        <w:shd w:val="clear" w:color="auto" w:fill="FFFFFF"/>
        <w:spacing w:after="0" w:line="360" w:lineRule="auto"/>
        <w:ind w:left="709" w:firstLine="720"/>
        <w:jc w:val="both"/>
        <w:rPr>
          <w:rFonts w:ascii="GHEA Grapalat" w:hAnsi="GHEA Grapalat"/>
          <w:bCs/>
          <w:spacing w:val="-6"/>
          <w:sz w:val="24"/>
          <w:szCs w:val="24"/>
          <w:lang w:val="hy-AM"/>
        </w:rPr>
      </w:pPr>
      <w:r w:rsidRPr="00656B9F">
        <w:rPr>
          <w:rFonts w:ascii="GHEA Grapalat" w:hAnsi="GHEA Grapalat"/>
          <w:bCs/>
          <w:spacing w:val="-6"/>
          <w:sz w:val="24"/>
          <w:szCs w:val="24"/>
          <w:lang w:val="hy-AM"/>
        </w:rPr>
        <w:t>Նախագծի ընդունման կապակցությամբ պետական բյուջեում</w:t>
      </w:r>
      <w:r w:rsidR="007817CA" w:rsidRPr="00656B9F">
        <w:rPr>
          <w:rFonts w:ascii="GHEA Grapalat" w:hAnsi="GHEA Grapalat"/>
          <w:bCs/>
          <w:spacing w:val="-6"/>
          <w:sz w:val="24"/>
          <w:szCs w:val="24"/>
          <w:lang w:val="hy-AM"/>
        </w:rPr>
        <w:t xml:space="preserve"> առաջանալու է ծախս՝ պայմանագրում նշված գումարի չափով:</w:t>
      </w:r>
    </w:p>
    <w:p w14:paraId="0F5F5468" w14:textId="58DAB0E2" w:rsidR="00F83217" w:rsidRPr="00656B9F" w:rsidRDefault="00F83217" w:rsidP="00656B9F">
      <w:pPr>
        <w:pStyle w:val="ListParagraph"/>
        <w:numPr>
          <w:ilvl w:val="0"/>
          <w:numId w:val="15"/>
        </w:numPr>
        <w:shd w:val="clear" w:color="auto" w:fill="FFFFFF"/>
        <w:spacing w:after="0" w:line="360" w:lineRule="auto"/>
        <w:ind w:left="709" w:firstLine="720"/>
        <w:jc w:val="both"/>
        <w:rPr>
          <w:rFonts w:ascii="GHEA Grapalat" w:hAnsi="GHEA Grapalat"/>
          <w:b/>
          <w:bCs/>
          <w:spacing w:val="-6"/>
          <w:sz w:val="24"/>
          <w:szCs w:val="24"/>
          <w:lang w:val="hy-AM"/>
        </w:rPr>
      </w:pPr>
      <w:r w:rsidRPr="00656B9F">
        <w:rPr>
          <w:rFonts w:ascii="GHEA Grapalat" w:hAnsi="GHEA Grapalat"/>
          <w:b/>
          <w:bCs/>
          <w:spacing w:val="-6"/>
          <w:sz w:val="24"/>
          <w:szCs w:val="24"/>
          <w:lang w:val="hy-AM"/>
        </w:rPr>
        <w:t>Նախագծի ընդունման կապակցությամբ այլ իրավական ակտերի ընդունման անհրաժեշտության մասին.</w:t>
      </w:r>
    </w:p>
    <w:p w14:paraId="59F7B81F" w14:textId="5E2F7BF5" w:rsidR="00F83217" w:rsidRPr="00656B9F" w:rsidRDefault="0091210C" w:rsidP="00C01633">
      <w:pPr>
        <w:shd w:val="clear" w:color="auto" w:fill="FFFFFF"/>
        <w:spacing w:after="0" w:line="360" w:lineRule="auto"/>
        <w:ind w:left="709" w:firstLine="720"/>
        <w:jc w:val="both"/>
        <w:rPr>
          <w:rFonts w:ascii="GHEA Grapalat" w:hAnsi="GHEA Grapalat"/>
          <w:b/>
          <w:bCs/>
          <w:spacing w:val="-6"/>
          <w:sz w:val="24"/>
          <w:szCs w:val="24"/>
          <w:lang w:val="hy-AM"/>
        </w:rPr>
      </w:pPr>
      <w:r w:rsidRPr="00656B9F">
        <w:rPr>
          <w:rFonts w:ascii="GHEA Grapalat" w:hAnsi="GHEA Grapalat"/>
          <w:bCs/>
          <w:spacing w:val="-6"/>
          <w:sz w:val="24"/>
          <w:szCs w:val="24"/>
          <w:lang w:val="hy-AM"/>
        </w:rPr>
        <w:t>Նախագծի ընդունման կապակցությամբ այլ իրավական ակտերի ընդունման անհրաժեշտություն չկա:</w:t>
      </w:r>
      <w:bookmarkStart w:id="0" w:name="_GoBack"/>
      <w:bookmarkEnd w:id="0"/>
    </w:p>
    <w:p w14:paraId="5A277B26" w14:textId="7211ADD8" w:rsidR="00087675" w:rsidRPr="00656B9F" w:rsidRDefault="0011104C" w:rsidP="00656B9F">
      <w:pPr>
        <w:shd w:val="clear" w:color="auto" w:fill="FFFFFF"/>
        <w:spacing w:after="0" w:line="360" w:lineRule="auto"/>
        <w:ind w:left="720" w:firstLine="709"/>
        <w:jc w:val="both"/>
        <w:rPr>
          <w:rFonts w:ascii="GHEA Grapalat" w:hAnsi="GHEA Grapalat" w:cs="Courier New"/>
          <w:b/>
          <w:sz w:val="24"/>
          <w:szCs w:val="24"/>
          <w:shd w:val="clear" w:color="auto" w:fill="FFFFFF"/>
          <w:lang w:val="hy-AM"/>
        </w:rPr>
      </w:pPr>
      <w:r w:rsidRPr="00656B9F">
        <w:rPr>
          <w:rFonts w:ascii="GHEA Grapalat" w:hAnsi="GHEA Grapalat" w:cs="Courier New"/>
          <w:b/>
          <w:sz w:val="24"/>
          <w:szCs w:val="24"/>
          <w:shd w:val="clear" w:color="auto" w:fill="FFFFFF"/>
          <w:lang w:val="hy-AM"/>
        </w:rPr>
        <w:t>5</w:t>
      </w:r>
      <w:r w:rsidR="00087675" w:rsidRPr="00656B9F">
        <w:rPr>
          <w:rFonts w:ascii="GHEA Grapalat" w:hAnsi="GHEA Grapalat" w:cs="Courier New"/>
          <w:b/>
          <w:sz w:val="24"/>
          <w:szCs w:val="24"/>
          <w:shd w:val="clear" w:color="auto" w:fill="FFFFFF"/>
          <w:lang w:val="hy-AM"/>
        </w:rPr>
        <w:t xml:space="preserve">.Կապը ռազմավարական փաստաթղթերի հետ. </w:t>
      </w:r>
      <w:r w:rsidR="00087675" w:rsidRPr="00656B9F">
        <w:rPr>
          <w:rFonts w:ascii="Calibri" w:hAnsi="Calibri" w:cs="Calibri"/>
          <w:b/>
          <w:sz w:val="24"/>
          <w:szCs w:val="24"/>
          <w:shd w:val="clear" w:color="auto" w:fill="FFFFFF"/>
          <w:lang w:val="hy-AM"/>
        </w:rPr>
        <w:t> </w:t>
      </w:r>
      <w:r w:rsidR="00087675" w:rsidRPr="00656B9F">
        <w:rPr>
          <w:rFonts w:ascii="GHEA Grapalat" w:hAnsi="GHEA Grapalat" w:cs="Courier New"/>
          <w:b/>
          <w:sz w:val="24"/>
          <w:szCs w:val="24"/>
          <w:shd w:val="clear" w:color="auto" w:fill="FFFFFF"/>
          <w:lang w:val="hy-AM"/>
        </w:rPr>
        <w:t>Կառավարության 2021-2026թթ. ծրագիր, (6.7)</w:t>
      </w:r>
    </w:p>
    <w:p w14:paraId="24D61C70" w14:textId="11E6CD61" w:rsidR="00057819" w:rsidRPr="00656B9F" w:rsidRDefault="001C6671" w:rsidP="00656B9F">
      <w:pPr>
        <w:shd w:val="clear" w:color="auto" w:fill="FFFFFF"/>
        <w:spacing w:after="0" w:line="360" w:lineRule="auto"/>
        <w:ind w:left="993" w:firstLine="436"/>
        <w:jc w:val="both"/>
        <w:rPr>
          <w:rFonts w:ascii="GHEA Grapalat" w:hAnsi="GHEA Grapalat"/>
          <w:bCs/>
          <w:spacing w:val="-6"/>
          <w:sz w:val="24"/>
          <w:szCs w:val="24"/>
          <w:lang w:val="hy-AM"/>
        </w:rPr>
      </w:pPr>
      <w:r w:rsidRPr="00656B9F">
        <w:rPr>
          <w:rFonts w:ascii="GHEA Grapalat" w:hAnsi="GHEA Grapalat" w:cs="Courier New"/>
          <w:sz w:val="24"/>
          <w:szCs w:val="24"/>
          <w:shd w:val="clear" w:color="auto" w:fill="FFFFFF"/>
          <w:lang w:val="hy-AM"/>
        </w:rPr>
        <w:t>Ո</w:t>
      </w:r>
      <w:r w:rsidR="00087675" w:rsidRPr="00656B9F">
        <w:rPr>
          <w:rFonts w:ascii="GHEA Grapalat" w:hAnsi="GHEA Grapalat" w:cs="Courier New"/>
          <w:sz w:val="24"/>
          <w:szCs w:val="24"/>
          <w:shd w:val="clear" w:color="auto" w:fill="FFFFFF"/>
          <w:lang w:val="hy-AM"/>
        </w:rPr>
        <w:t xml:space="preserve">րոշման նախագիծը համահունչ է ՀՀ Կառավարության 2021-2026 ծրագրի </w:t>
      </w:r>
      <w:r w:rsidR="00087675" w:rsidRPr="00755435">
        <w:rPr>
          <w:rFonts w:ascii="GHEA Grapalat" w:hAnsi="GHEA Grapalat" w:cs="Courier New"/>
          <w:sz w:val="24"/>
          <w:szCs w:val="24"/>
          <w:shd w:val="clear" w:color="auto" w:fill="FFFFFF"/>
          <w:lang w:val="hy-AM"/>
        </w:rPr>
        <w:t>6.7</w:t>
      </w:r>
      <w:r w:rsidR="00087675" w:rsidRPr="00656B9F">
        <w:rPr>
          <w:rFonts w:ascii="GHEA Grapalat" w:hAnsi="GHEA Grapalat" w:cs="Courier New"/>
          <w:sz w:val="24"/>
          <w:szCs w:val="24"/>
          <w:shd w:val="clear" w:color="auto" w:fill="FFFFFF"/>
          <w:lang w:val="hy-AM"/>
        </w:rPr>
        <w:t xml:space="preserve"> կետով սահմանված նպատակին:</w:t>
      </w:r>
    </w:p>
    <w:sectPr w:rsidR="00057819" w:rsidRPr="00656B9F" w:rsidSect="003341A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F0B23"/>
    <w:multiLevelType w:val="hybridMultilevel"/>
    <w:tmpl w:val="E8E666DC"/>
    <w:lvl w:ilvl="0" w:tplc="9998E73E">
      <w:start w:val="5"/>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BE33D3"/>
    <w:multiLevelType w:val="hybridMultilevel"/>
    <w:tmpl w:val="9202D646"/>
    <w:lvl w:ilvl="0" w:tplc="8EE6ADCA">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 w15:restartNumberingAfterBreak="0">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3" w15:restartNumberingAfterBreak="0">
    <w:nsid w:val="186C2882"/>
    <w:multiLevelType w:val="hybridMultilevel"/>
    <w:tmpl w:val="92F8A7EC"/>
    <w:lvl w:ilvl="0" w:tplc="BABA19BC">
      <w:start w:val="1"/>
      <w:numFmt w:val="bullet"/>
      <w:lvlText w:val="•"/>
      <w:lvlJc w:val="left"/>
      <w:pPr>
        <w:tabs>
          <w:tab w:val="num" w:pos="720"/>
        </w:tabs>
        <w:ind w:left="720" w:hanging="360"/>
      </w:pPr>
      <w:rPr>
        <w:rFonts w:ascii="Times New Roman" w:hAnsi="Times New Roman" w:hint="default"/>
      </w:rPr>
    </w:lvl>
    <w:lvl w:ilvl="1" w:tplc="A4840A36" w:tentative="1">
      <w:start w:val="1"/>
      <w:numFmt w:val="bullet"/>
      <w:lvlText w:val="•"/>
      <w:lvlJc w:val="left"/>
      <w:pPr>
        <w:tabs>
          <w:tab w:val="num" w:pos="1440"/>
        </w:tabs>
        <w:ind w:left="1440" w:hanging="360"/>
      </w:pPr>
      <w:rPr>
        <w:rFonts w:ascii="Times New Roman" w:hAnsi="Times New Roman" w:hint="default"/>
      </w:rPr>
    </w:lvl>
    <w:lvl w:ilvl="2" w:tplc="0F520D48" w:tentative="1">
      <w:start w:val="1"/>
      <w:numFmt w:val="bullet"/>
      <w:lvlText w:val="•"/>
      <w:lvlJc w:val="left"/>
      <w:pPr>
        <w:tabs>
          <w:tab w:val="num" w:pos="2160"/>
        </w:tabs>
        <w:ind w:left="2160" w:hanging="360"/>
      </w:pPr>
      <w:rPr>
        <w:rFonts w:ascii="Times New Roman" w:hAnsi="Times New Roman" w:hint="default"/>
      </w:rPr>
    </w:lvl>
    <w:lvl w:ilvl="3" w:tplc="CBE6F54C" w:tentative="1">
      <w:start w:val="1"/>
      <w:numFmt w:val="bullet"/>
      <w:lvlText w:val="•"/>
      <w:lvlJc w:val="left"/>
      <w:pPr>
        <w:tabs>
          <w:tab w:val="num" w:pos="2880"/>
        </w:tabs>
        <w:ind w:left="2880" w:hanging="360"/>
      </w:pPr>
      <w:rPr>
        <w:rFonts w:ascii="Times New Roman" w:hAnsi="Times New Roman" w:hint="default"/>
      </w:rPr>
    </w:lvl>
    <w:lvl w:ilvl="4" w:tplc="2F7AACE6" w:tentative="1">
      <w:start w:val="1"/>
      <w:numFmt w:val="bullet"/>
      <w:lvlText w:val="•"/>
      <w:lvlJc w:val="left"/>
      <w:pPr>
        <w:tabs>
          <w:tab w:val="num" w:pos="3600"/>
        </w:tabs>
        <w:ind w:left="3600" w:hanging="360"/>
      </w:pPr>
      <w:rPr>
        <w:rFonts w:ascii="Times New Roman" w:hAnsi="Times New Roman" w:hint="default"/>
      </w:rPr>
    </w:lvl>
    <w:lvl w:ilvl="5" w:tplc="73D417F2" w:tentative="1">
      <w:start w:val="1"/>
      <w:numFmt w:val="bullet"/>
      <w:lvlText w:val="•"/>
      <w:lvlJc w:val="left"/>
      <w:pPr>
        <w:tabs>
          <w:tab w:val="num" w:pos="4320"/>
        </w:tabs>
        <w:ind w:left="4320" w:hanging="360"/>
      </w:pPr>
      <w:rPr>
        <w:rFonts w:ascii="Times New Roman" w:hAnsi="Times New Roman" w:hint="default"/>
      </w:rPr>
    </w:lvl>
    <w:lvl w:ilvl="6" w:tplc="E4EE3888" w:tentative="1">
      <w:start w:val="1"/>
      <w:numFmt w:val="bullet"/>
      <w:lvlText w:val="•"/>
      <w:lvlJc w:val="left"/>
      <w:pPr>
        <w:tabs>
          <w:tab w:val="num" w:pos="5040"/>
        </w:tabs>
        <w:ind w:left="5040" w:hanging="360"/>
      </w:pPr>
      <w:rPr>
        <w:rFonts w:ascii="Times New Roman" w:hAnsi="Times New Roman" w:hint="default"/>
      </w:rPr>
    </w:lvl>
    <w:lvl w:ilvl="7" w:tplc="22A6B944" w:tentative="1">
      <w:start w:val="1"/>
      <w:numFmt w:val="bullet"/>
      <w:lvlText w:val="•"/>
      <w:lvlJc w:val="left"/>
      <w:pPr>
        <w:tabs>
          <w:tab w:val="num" w:pos="5760"/>
        </w:tabs>
        <w:ind w:left="5760" w:hanging="360"/>
      </w:pPr>
      <w:rPr>
        <w:rFonts w:ascii="Times New Roman" w:hAnsi="Times New Roman" w:hint="default"/>
      </w:rPr>
    </w:lvl>
    <w:lvl w:ilvl="8" w:tplc="F0D6D35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953353E"/>
    <w:multiLevelType w:val="hybridMultilevel"/>
    <w:tmpl w:val="74A0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B926E78"/>
    <w:multiLevelType w:val="hybridMultilevel"/>
    <w:tmpl w:val="C930DE04"/>
    <w:lvl w:ilvl="0" w:tplc="D6EE1890">
      <w:start w:val="1"/>
      <w:numFmt w:val="decimal"/>
      <w:lvlText w:val="%1)"/>
      <w:lvlJc w:val="left"/>
      <w:pPr>
        <w:ind w:left="1080" w:hanging="360"/>
      </w:pPr>
      <w:rPr>
        <w:rFonts w:ascii="GHEA Grapalat" w:hAnsi="GHEA Grapalat" w:cs="Times New Roman"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341C70"/>
    <w:multiLevelType w:val="hybridMultilevel"/>
    <w:tmpl w:val="43580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0370887"/>
    <w:multiLevelType w:val="hybridMultilevel"/>
    <w:tmpl w:val="96861544"/>
    <w:lvl w:ilvl="0" w:tplc="16285C82">
      <w:start w:val="1"/>
      <w:numFmt w:val="bullet"/>
      <w:lvlText w:val="•"/>
      <w:lvlJc w:val="left"/>
      <w:pPr>
        <w:tabs>
          <w:tab w:val="num" w:pos="720"/>
        </w:tabs>
        <w:ind w:left="720" w:hanging="360"/>
      </w:pPr>
      <w:rPr>
        <w:rFonts w:ascii="Times New Roman" w:hAnsi="Times New Roman" w:hint="default"/>
      </w:rPr>
    </w:lvl>
    <w:lvl w:ilvl="1" w:tplc="3B6E7582" w:tentative="1">
      <w:start w:val="1"/>
      <w:numFmt w:val="bullet"/>
      <w:lvlText w:val="•"/>
      <w:lvlJc w:val="left"/>
      <w:pPr>
        <w:tabs>
          <w:tab w:val="num" w:pos="1440"/>
        </w:tabs>
        <w:ind w:left="1440" w:hanging="360"/>
      </w:pPr>
      <w:rPr>
        <w:rFonts w:ascii="Times New Roman" w:hAnsi="Times New Roman" w:hint="default"/>
      </w:rPr>
    </w:lvl>
    <w:lvl w:ilvl="2" w:tplc="5EB0E8A6" w:tentative="1">
      <w:start w:val="1"/>
      <w:numFmt w:val="bullet"/>
      <w:lvlText w:val="•"/>
      <w:lvlJc w:val="left"/>
      <w:pPr>
        <w:tabs>
          <w:tab w:val="num" w:pos="2160"/>
        </w:tabs>
        <w:ind w:left="2160" w:hanging="360"/>
      </w:pPr>
      <w:rPr>
        <w:rFonts w:ascii="Times New Roman" w:hAnsi="Times New Roman" w:hint="default"/>
      </w:rPr>
    </w:lvl>
    <w:lvl w:ilvl="3" w:tplc="C0D2B878" w:tentative="1">
      <w:start w:val="1"/>
      <w:numFmt w:val="bullet"/>
      <w:lvlText w:val="•"/>
      <w:lvlJc w:val="left"/>
      <w:pPr>
        <w:tabs>
          <w:tab w:val="num" w:pos="2880"/>
        </w:tabs>
        <w:ind w:left="2880" w:hanging="360"/>
      </w:pPr>
      <w:rPr>
        <w:rFonts w:ascii="Times New Roman" w:hAnsi="Times New Roman" w:hint="default"/>
      </w:rPr>
    </w:lvl>
    <w:lvl w:ilvl="4" w:tplc="6670642A" w:tentative="1">
      <w:start w:val="1"/>
      <w:numFmt w:val="bullet"/>
      <w:lvlText w:val="•"/>
      <w:lvlJc w:val="left"/>
      <w:pPr>
        <w:tabs>
          <w:tab w:val="num" w:pos="3600"/>
        </w:tabs>
        <w:ind w:left="3600" w:hanging="360"/>
      </w:pPr>
      <w:rPr>
        <w:rFonts w:ascii="Times New Roman" w:hAnsi="Times New Roman" w:hint="default"/>
      </w:rPr>
    </w:lvl>
    <w:lvl w:ilvl="5" w:tplc="FA52C4F0" w:tentative="1">
      <w:start w:val="1"/>
      <w:numFmt w:val="bullet"/>
      <w:lvlText w:val="•"/>
      <w:lvlJc w:val="left"/>
      <w:pPr>
        <w:tabs>
          <w:tab w:val="num" w:pos="4320"/>
        </w:tabs>
        <w:ind w:left="4320" w:hanging="360"/>
      </w:pPr>
      <w:rPr>
        <w:rFonts w:ascii="Times New Roman" w:hAnsi="Times New Roman" w:hint="default"/>
      </w:rPr>
    </w:lvl>
    <w:lvl w:ilvl="6" w:tplc="BE904416" w:tentative="1">
      <w:start w:val="1"/>
      <w:numFmt w:val="bullet"/>
      <w:lvlText w:val="•"/>
      <w:lvlJc w:val="left"/>
      <w:pPr>
        <w:tabs>
          <w:tab w:val="num" w:pos="5040"/>
        </w:tabs>
        <w:ind w:left="5040" w:hanging="360"/>
      </w:pPr>
      <w:rPr>
        <w:rFonts w:ascii="Times New Roman" w:hAnsi="Times New Roman" w:hint="default"/>
      </w:rPr>
    </w:lvl>
    <w:lvl w:ilvl="7" w:tplc="7780FA1A" w:tentative="1">
      <w:start w:val="1"/>
      <w:numFmt w:val="bullet"/>
      <w:lvlText w:val="•"/>
      <w:lvlJc w:val="left"/>
      <w:pPr>
        <w:tabs>
          <w:tab w:val="num" w:pos="5760"/>
        </w:tabs>
        <w:ind w:left="5760" w:hanging="360"/>
      </w:pPr>
      <w:rPr>
        <w:rFonts w:ascii="Times New Roman" w:hAnsi="Times New Roman" w:hint="default"/>
      </w:rPr>
    </w:lvl>
    <w:lvl w:ilvl="8" w:tplc="772EC5F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04477DA"/>
    <w:multiLevelType w:val="multilevel"/>
    <w:tmpl w:val="7420744A"/>
    <w:lvl w:ilvl="0">
      <w:start w:val="1"/>
      <w:numFmt w:val="decimal"/>
      <w:lvlText w:val="%1."/>
      <w:lvlJc w:val="left"/>
      <w:pPr>
        <w:ind w:left="720" w:hanging="360"/>
      </w:pPr>
      <w:rPr>
        <w:rFonts w:ascii="GHEA Grapalat" w:eastAsia="GHEA Grapalat" w:hAnsi="GHEA Grapalat" w:cs="GHEA Grapalat"/>
        <w:i/>
        <w:sz w:val="24"/>
        <w:szCs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7732F8E"/>
    <w:multiLevelType w:val="multilevel"/>
    <w:tmpl w:val="0F50D06C"/>
    <w:lvl w:ilvl="0">
      <w:start w:val="1"/>
      <w:numFmt w:val="bullet"/>
      <w:lvlText w:val=""/>
      <w:lvlJc w:val="left"/>
      <w:pPr>
        <w:ind w:left="810" w:hanging="360"/>
      </w:pPr>
      <w:rPr>
        <w:rFonts w:ascii="Wingdings" w:hAnsi="Wingdings" w:hint="default"/>
      </w:rPr>
    </w:lvl>
    <w:lvl w:ilvl="1">
      <w:start w:val="1"/>
      <w:numFmt w:val="decimal"/>
      <w:isLgl/>
      <w:lvlText w:val="%1.%2."/>
      <w:lvlJc w:val="left"/>
      <w:pPr>
        <w:ind w:left="1997" w:hanging="720"/>
      </w:pPr>
      <w:rPr>
        <w:rFonts w:cs="Times New Roman" w:hint="default"/>
      </w:rPr>
    </w:lvl>
    <w:lvl w:ilvl="2">
      <w:start w:val="1"/>
      <w:numFmt w:val="decimal"/>
      <w:isLgl/>
      <w:lvlText w:val="%1.%2.%3."/>
      <w:lvlJc w:val="left"/>
      <w:pPr>
        <w:ind w:left="1890" w:hanging="720"/>
      </w:pPr>
      <w:rPr>
        <w:rFonts w:cs="Times New Roman" w:hint="default"/>
      </w:rPr>
    </w:lvl>
    <w:lvl w:ilvl="3">
      <w:start w:val="1"/>
      <w:numFmt w:val="decimal"/>
      <w:isLgl/>
      <w:lvlText w:val="%1.%2.%3.%4."/>
      <w:lvlJc w:val="left"/>
      <w:pPr>
        <w:ind w:left="2610" w:hanging="1080"/>
      </w:pPr>
      <w:rPr>
        <w:rFonts w:cs="Times New Roman" w:hint="default"/>
      </w:rPr>
    </w:lvl>
    <w:lvl w:ilvl="4">
      <w:start w:val="1"/>
      <w:numFmt w:val="decimal"/>
      <w:isLgl/>
      <w:lvlText w:val="%1.%2.%3.%4.%5."/>
      <w:lvlJc w:val="left"/>
      <w:pPr>
        <w:ind w:left="2970" w:hanging="1080"/>
      </w:pPr>
      <w:rPr>
        <w:rFonts w:cs="Times New Roman" w:hint="default"/>
      </w:rPr>
    </w:lvl>
    <w:lvl w:ilvl="5">
      <w:start w:val="1"/>
      <w:numFmt w:val="decimal"/>
      <w:isLgl/>
      <w:lvlText w:val="%1.%2.%3.%4.%5.%6."/>
      <w:lvlJc w:val="left"/>
      <w:pPr>
        <w:ind w:left="3690" w:hanging="1440"/>
      </w:pPr>
      <w:rPr>
        <w:rFonts w:cs="Times New Roman" w:hint="default"/>
      </w:rPr>
    </w:lvl>
    <w:lvl w:ilvl="6">
      <w:start w:val="1"/>
      <w:numFmt w:val="decimal"/>
      <w:isLgl/>
      <w:lvlText w:val="%1.%2.%3.%4.%5.%6.%7."/>
      <w:lvlJc w:val="left"/>
      <w:pPr>
        <w:ind w:left="4410" w:hanging="1800"/>
      </w:pPr>
      <w:rPr>
        <w:rFonts w:cs="Times New Roman" w:hint="default"/>
      </w:rPr>
    </w:lvl>
    <w:lvl w:ilvl="7">
      <w:start w:val="1"/>
      <w:numFmt w:val="decimal"/>
      <w:isLgl/>
      <w:lvlText w:val="%1.%2.%3.%4.%5.%6.%7.%8."/>
      <w:lvlJc w:val="left"/>
      <w:pPr>
        <w:ind w:left="4770" w:hanging="1800"/>
      </w:pPr>
      <w:rPr>
        <w:rFonts w:cs="Times New Roman" w:hint="default"/>
      </w:rPr>
    </w:lvl>
    <w:lvl w:ilvl="8">
      <w:start w:val="1"/>
      <w:numFmt w:val="decimal"/>
      <w:isLgl/>
      <w:lvlText w:val="%1.%2.%3.%4.%5.%6.%7.%8.%9."/>
      <w:lvlJc w:val="left"/>
      <w:pPr>
        <w:ind w:left="5490" w:hanging="2160"/>
      </w:pPr>
      <w:rPr>
        <w:rFonts w:cs="Times New Roman" w:hint="default"/>
      </w:rPr>
    </w:lvl>
  </w:abstractNum>
  <w:abstractNum w:abstractNumId="10" w15:restartNumberingAfterBreak="0">
    <w:nsid w:val="3770750A"/>
    <w:multiLevelType w:val="hybridMultilevel"/>
    <w:tmpl w:val="A7B2DE32"/>
    <w:lvl w:ilvl="0" w:tplc="AC3ABB2E">
      <w:start w:val="1"/>
      <w:numFmt w:val="bullet"/>
      <w:lvlText w:val="•"/>
      <w:lvlJc w:val="left"/>
      <w:pPr>
        <w:tabs>
          <w:tab w:val="num" w:pos="720"/>
        </w:tabs>
        <w:ind w:left="720" w:hanging="360"/>
      </w:pPr>
      <w:rPr>
        <w:rFonts w:ascii="Times New Roman" w:hAnsi="Times New Roman" w:hint="default"/>
      </w:rPr>
    </w:lvl>
    <w:lvl w:ilvl="1" w:tplc="70BEA8C6" w:tentative="1">
      <w:start w:val="1"/>
      <w:numFmt w:val="bullet"/>
      <w:lvlText w:val="•"/>
      <w:lvlJc w:val="left"/>
      <w:pPr>
        <w:tabs>
          <w:tab w:val="num" w:pos="1440"/>
        </w:tabs>
        <w:ind w:left="1440" w:hanging="360"/>
      </w:pPr>
      <w:rPr>
        <w:rFonts w:ascii="Times New Roman" w:hAnsi="Times New Roman" w:hint="default"/>
      </w:rPr>
    </w:lvl>
    <w:lvl w:ilvl="2" w:tplc="643820CC" w:tentative="1">
      <w:start w:val="1"/>
      <w:numFmt w:val="bullet"/>
      <w:lvlText w:val="•"/>
      <w:lvlJc w:val="left"/>
      <w:pPr>
        <w:tabs>
          <w:tab w:val="num" w:pos="2160"/>
        </w:tabs>
        <w:ind w:left="2160" w:hanging="360"/>
      </w:pPr>
      <w:rPr>
        <w:rFonts w:ascii="Times New Roman" w:hAnsi="Times New Roman" w:hint="default"/>
      </w:rPr>
    </w:lvl>
    <w:lvl w:ilvl="3" w:tplc="7E560B7A" w:tentative="1">
      <w:start w:val="1"/>
      <w:numFmt w:val="bullet"/>
      <w:lvlText w:val="•"/>
      <w:lvlJc w:val="left"/>
      <w:pPr>
        <w:tabs>
          <w:tab w:val="num" w:pos="2880"/>
        </w:tabs>
        <w:ind w:left="2880" w:hanging="360"/>
      </w:pPr>
      <w:rPr>
        <w:rFonts w:ascii="Times New Roman" w:hAnsi="Times New Roman" w:hint="default"/>
      </w:rPr>
    </w:lvl>
    <w:lvl w:ilvl="4" w:tplc="B5227F9C" w:tentative="1">
      <w:start w:val="1"/>
      <w:numFmt w:val="bullet"/>
      <w:lvlText w:val="•"/>
      <w:lvlJc w:val="left"/>
      <w:pPr>
        <w:tabs>
          <w:tab w:val="num" w:pos="3600"/>
        </w:tabs>
        <w:ind w:left="3600" w:hanging="360"/>
      </w:pPr>
      <w:rPr>
        <w:rFonts w:ascii="Times New Roman" w:hAnsi="Times New Roman" w:hint="default"/>
      </w:rPr>
    </w:lvl>
    <w:lvl w:ilvl="5" w:tplc="FE3614F2" w:tentative="1">
      <w:start w:val="1"/>
      <w:numFmt w:val="bullet"/>
      <w:lvlText w:val="•"/>
      <w:lvlJc w:val="left"/>
      <w:pPr>
        <w:tabs>
          <w:tab w:val="num" w:pos="4320"/>
        </w:tabs>
        <w:ind w:left="4320" w:hanging="360"/>
      </w:pPr>
      <w:rPr>
        <w:rFonts w:ascii="Times New Roman" w:hAnsi="Times New Roman" w:hint="default"/>
      </w:rPr>
    </w:lvl>
    <w:lvl w:ilvl="6" w:tplc="ECF2B234" w:tentative="1">
      <w:start w:val="1"/>
      <w:numFmt w:val="bullet"/>
      <w:lvlText w:val="•"/>
      <w:lvlJc w:val="left"/>
      <w:pPr>
        <w:tabs>
          <w:tab w:val="num" w:pos="5040"/>
        </w:tabs>
        <w:ind w:left="5040" w:hanging="360"/>
      </w:pPr>
      <w:rPr>
        <w:rFonts w:ascii="Times New Roman" w:hAnsi="Times New Roman" w:hint="default"/>
      </w:rPr>
    </w:lvl>
    <w:lvl w:ilvl="7" w:tplc="F8E0444C" w:tentative="1">
      <w:start w:val="1"/>
      <w:numFmt w:val="bullet"/>
      <w:lvlText w:val="•"/>
      <w:lvlJc w:val="left"/>
      <w:pPr>
        <w:tabs>
          <w:tab w:val="num" w:pos="5760"/>
        </w:tabs>
        <w:ind w:left="5760" w:hanging="360"/>
      </w:pPr>
      <w:rPr>
        <w:rFonts w:ascii="Times New Roman" w:hAnsi="Times New Roman" w:hint="default"/>
      </w:rPr>
    </w:lvl>
    <w:lvl w:ilvl="8" w:tplc="92900BA6"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3A521E4B"/>
    <w:multiLevelType w:val="hybridMultilevel"/>
    <w:tmpl w:val="91285298"/>
    <w:lvl w:ilvl="0" w:tplc="0809000D">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2" w15:restartNumberingAfterBreak="0">
    <w:nsid w:val="51A84E99"/>
    <w:multiLevelType w:val="hybridMultilevel"/>
    <w:tmpl w:val="6DA61CFC"/>
    <w:lvl w:ilvl="0" w:tplc="027CA0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3466616"/>
    <w:multiLevelType w:val="multilevel"/>
    <w:tmpl w:val="21343D4A"/>
    <w:lvl w:ilvl="0">
      <w:start w:val="1"/>
      <w:numFmt w:val="decimal"/>
      <w:lvlText w:val="%1."/>
      <w:lvlJc w:val="left"/>
      <w:pPr>
        <w:ind w:left="1080" w:hanging="360"/>
      </w:pPr>
    </w:lvl>
    <w:lvl w:ilvl="1">
      <w:start w:val="1"/>
      <w:numFmt w:val="decimal"/>
      <w:isLgl/>
      <w:lvlText w:val="%1.%2."/>
      <w:lvlJc w:val="left"/>
      <w:pPr>
        <w:ind w:left="2160" w:hanging="720"/>
      </w:pPr>
    </w:lvl>
    <w:lvl w:ilvl="2">
      <w:start w:val="1"/>
      <w:numFmt w:val="decimal"/>
      <w:isLgl/>
      <w:lvlText w:val="%1.%2.%3."/>
      <w:lvlJc w:val="left"/>
      <w:pPr>
        <w:ind w:left="2160" w:hanging="720"/>
      </w:pPr>
    </w:lvl>
    <w:lvl w:ilvl="3">
      <w:start w:val="1"/>
      <w:numFmt w:val="decimal"/>
      <w:isLgl/>
      <w:lvlText w:val="%1.%2.%3.%4."/>
      <w:lvlJc w:val="left"/>
      <w:pPr>
        <w:ind w:left="2520" w:hanging="1080"/>
      </w:pPr>
    </w:lvl>
    <w:lvl w:ilvl="4">
      <w:start w:val="1"/>
      <w:numFmt w:val="decimal"/>
      <w:isLgl/>
      <w:lvlText w:val="%1.%2.%3.%4.%5."/>
      <w:lvlJc w:val="left"/>
      <w:pPr>
        <w:ind w:left="2520" w:hanging="1080"/>
      </w:pPr>
    </w:lvl>
    <w:lvl w:ilvl="5">
      <w:start w:val="1"/>
      <w:numFmt w:val="decimal"/>
      <w:isLgl/>
      <w:lvlText w:val="%1.%2.%3.%4.%5.%6."/>
      <w:lvlJc w:val="left"/>
      <w:pPr>
        <w:ind w:left="2880" w:hanging="1440"/>
      </w:pPr>
    </w:lvl>
    <w:lvl w:ilvl="6">
      <w:start w:val="1"/>
      <w:numFmt w:val="decimal"/>
      <w:isLgl/>
      <w:lvlText w:val="%1.%2.%3.%4.%5.%6.%7."/>
      <w:lvlJc w:val="left"/>
      <w:pPr>
        <w:ind w:left="3240" w:hanging="1800"/>
      </w:pPr>
    </w:lvl>
    <w:lvl w:ilvl="7">
      <w:start w:val="1"/>
      <w:numFmt w:val="decimal"/>
      <w:isLgl/>
      <w:lvlText w:val="%1.%2.%3.%4.%5.%6.%7.%8."/>
      <w:lvlJc w:val="left"/>
      <w:pPr>
        <w:ind w:left="3240" w:hanging="1800"/>
      </w:pPr>
    </w:lvl>
    <w:lvl w:ilvl="8">
      <w:start w:val="1"/>
      <w:numFmt w:val="decimal"/>
      <w:isLgl/>
      <w:lvlText w:val="%1.%2.%3.%4.%5.%6.%7.%8.%9."/>
      <w:lvlJc w:val="left"/>
      <w:pPr>
        <w:ind w:left="3600" w:hanging="2160"/>
      </w:pPr>
    </w:lvl>
  </w:abstractNum>
  <w:abstractNum w:abstractNumId="14" w15:restartNumberingAfterBreak="0">
    <w:nsid w:val="6AB57045"/>
    <w:multiLevelType w:val="hybridMultilevel"/>
    <w:tmpl w:val="79AAD562"/>
    <w:lvl w:ilvl="0" w:tplc="D6C2889E">
      <w:start w:val="2"/>
      <w:numFmt w:val="decimal"/>
      <w:lvlText w:val="%1."/>
      <w:lvlJc w:val="left"/>
      <w:pPr>
        <w:ind w:left="1070" w:hanging="360"/>
      </w:pPr>
      <w:rPr>
        <w:rFonts w:eastAsia="GHEA Grapalat" w:cs="GHEA Grapalat" w:hint="default"/>
        <w:color w:val="00000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num w:numId="1">
    <w:abstractNumId w:val="11"/>
  </w:num>
  <w:num w:numId="2">
    <w:abstractNumId w:val="9"/>
  </w:num>
  <w:num w:numId="3">
    <w:abstractNumId w:val="4"/>
  </w:num>
  <w:num w:numId="4">
    <w:abstractNumId w:val="6"/>
  </w:num>
  <w:num w:numId="5">
    <w:abstractNumId w:val="10"/>
  </w:num>
  <w:num w:numId="6">
    <w:abstractNumId w:val="7"/>
  </w:num>
  <w:num w:numId="7">
    <w:abstractNumId w:val="3"/>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8"/>
  </w:num>
  <w:num w:numId="11">
    <w:abstractNumId w:val="2"/>
  </w:num>
  <w:num w:numId="12">
    <w:abstractNumId w:val="5"/>
  </w:num>
  <w:num w:numId="13">
    <w:abstractNumId w:val="0"/>
  </w:num>
  <w:num w:numId="14">
    <w:abstractNumId w:val="1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D02"/>
    <w:rsid w:val="000130FD"/>
    <w:rsid w:val="000174AF"/>
    <w:rsid w:val="0005656F"/>
    <w:rsid w:val="00057819"/>
    <w:rsid w:val="0008561E"/>
    <w:rsid w:val="00087675"/>
    <w:rsid w:val="00102C62"/>
    <w:rsid w:val="00106D02"/>
    <w:rsid w:val="0011104C"/>
    <w:rsid w:val="00154AFB"/>
    <w:rsid w:val="0015646D"/>
    <w:rsid w:val="00161D6C"/>
    <w:rsid w:val="001766F0"/>
    <w:rsid w:val="00177B78"/>
    <w:rsid w:val="00191CB0"/>
    <w:rsid w:val="00192F7C"/>
    <w:rsid w:val="001C6671"/>
    <w:rsid w:val="00210BCD"/>
    <w:rsid w:val="00211380"/>
    <w:rsid w:val="0021459F"/>
    <w:rsid w:val="002209CE"/>
    <w:rsid w:val="00221401"/>
    <w:rsid w:val="0023295A"/>
    <w:rsid w:val="002519D3"/>
    <w:rsid w:val="00271C58"/>
    <w:rsid w:val="002720C8"/>
    <w:rsid w:val="00274174"/>
    <w:rsid w:val="00274D6C"/>
    <w:rsid w:val="00280153"/>
    <w:rsid w:val="00281C1D"/>
    <w:rsid w:val="0029472E"/>
    <w:rsid w:val="002A3921"/>
    <w:rsid w:val="002A4123"/>
    <w:rsid w:val="002D1009"/>
    <w:rsid w:val="002D14EF"/>
    <w:rsid w:val="002D2183"/>
    <w:rsid w:val="002D30F9"/>
    <w:rsid w:val="002F2F2D"/>
    <w:rsid w:val="003106B8"/>
    <w:rsid w:val="003341AC"/>
    <w:rsid w:val="00365829"/>
    <w:rsid w:val="00386BE0"/>
    <w:rsid w:val="00395591"/>
    <w:rsid w:val="003964CF"/>
    <w:rsid w:val="003A0847"/>
    <w:rsid w:val="003B0F69"/>
    <w:rsid w:val="003C0152"/>
    <w:rsid w:val="003C3759"/>
    <w:rsid w:val="003D28CC"/>
    <w:rsid w:val="003D4A24"/>
    <w:rsid w:val="004040D9"/>
    <w:rsid w:val="004111E0"/>
    <w:rsid w:val="00442F4C"/>
    <w:rsid w:val="00481000"/>
    <w:rsid w:val="00482401"/>
    <w:rsid w:val="004F4413"/>
    <w:rsid w:val="004F7C96"/>
    <w:rsid w:val="0050144F"/>
    <w:rsid w:val="00565BD0"/>
    <w:rsid w:val="00567884"/>
    <w:rsid w:val="00605BDB"/>
    <w:rsid w:val="00616722"/>
    <w:rsid w:val="00636AF9"/>
    <w:rsid w:val="00656B9F"/>
    <w:rsid w:val="00673DCA"/>
    <w:rsid w:val="00677437"/>
    <w:rsid w:val="006A3C87"/>
    <w:rsid w:val="006C32CF"/>
    <w:rsid w:val="006D7FFC"/>
    <w:rsid w:val="006E48A2"/>
    <w:rsid w:val="006E7FB8"/>
    <w:rsid w:val="00726EA5"/>
    <w:rsid w:val="00742871"/>
    <w:rsid w:val="0074567B"/>
    <w:rsid w:val="007516AD"/>
    <w:rsid w:val="00755435"/>
    <w:rsid w:val="00756290"/>
    <w:rsid w:val="00773E7B"/>
    <w:rsid w:val="007817CA"/>
    <w:rsid w:val="007C628F"/>
    <w:rsid w:val="007D2254"/>
    <w:rsid w:val="00816E79"/>
    <w:rsid w:val="00820ECF"/>
    <w:rsid w:val="00822125"/>
    <w:rsid w:val="0082414C"/>
    <w:rsid w:val="008357B5"/>
    <w:rsid w:val="00855FC6"/>
    <w:rsid w:val="008665FE"/>
    <w:rsid w:val="008729BD"/>
    <w:rsid w:val="00897B84"/>
    <w:rsid w:val="0091210C"/>
    <w:rsid w:val="00914861"/>
    <w:rsid w:val="00934BA3"/>
    <w:rsid w:val="00941B76"/>
    <w:rsid w:val="009F2CD3"/>
    <w:rsid w:val="009F46C0"/>
    <w:rsid w:val="009F72E9"/>
    <w:rsid w:val="00A02215"/>
    <w:rsid w:val="00A07641"/>
    <w:rsid w:val="00A70D77"/>
    <w:rsid w:val="00A97AE1"/>
    <w:rsid w:val="00AC1A5A"/>
    <w:rsid w:val="00AD4380"/>
    <w:rsid w:val="00B67C0E"/>
    <w:rsid w:val="00B832D0"/>
    <w:rsid w:val="00BA6B58"/>
    <w:rsid w:val="00BD6B75"/>
    <w:rsid w:val="00BE15A7"/>
    <w:rsid w:val="00BE3FF5"/>
    <w:rsid w:val="00C01633"/>
    <w:rsid w:val="00C05367"/>
    <w:rsid w:val="00C128C0"/>
    <w:rsid w:val="00C15209"/>
    <w:rsid w:val="00C21C6E"/>
    <w:rsid w:val="00C234D7"/>
    <w:rsid w:val="00C37367"/>
    <w:rsid w:val="00C45946"/>
    <w:rsid w:val="00C476EC"/>
    <w:rsid w:val="00C5704C"/>
    <w:rsid w:val="00C61AD5"/>
    <w:rsid w:val="00C63F90"/>
    <w:rsid w:val="00CA4B69"/>
    <w:rsid w:val="00CE52C8"/>
    <w:rsid w:val="00CF449C"/>
    <w:rsid w:val="00D07AFA"/>
    <w:rsid w:val="00D71B8C"/>
    <w:rsid w:val="00DB5EE0"/>
    <w:rsid w:val="00DC1DC2"/>
    <w:rsid w:val="00ED1EAE"/>
    <w:rsid w:val="00F25A70"/>
    <w:rsid w:val="00F321FA"/>
    <w:rsid w:val="00F33ED0"/>
    <w:rsid w:val="00F529BC"/>
    <w:rsid w:val="00F65443"/>
    <w:rsid w:val="00F752CF"/>
    <w:rsid w:val="00F83217"/>
    <w:rsid w:val="00FA1989"/>
    <w:rsid w:val="00FA374E"/>
    <w:rsid w:val="00FD435C"/>
    <w:rsid w:val="00FF59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5204F"/>
  <w15:docId w15:val="{A3E33A35-75FC-40B5-84A0-75B937B44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7F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4D6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74D6C"/>
    <w:rPr>
      <w:rFonts w:ascii="Times New Roman" w:hAnsi="Times New Roman" w:cs="Times New Roman"/>
      <w:sz w:val="18"/>
      <w:szCs w:val="18"/>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74D6C"/>
    <w:pPr>
      <w:ind w:left="720"/>
      <w:contextualSpacing/>
    </w:pPr>
  </w:style>
  <w:style w:type="character" w:styleId="Strong">
    <w:name w:val="Strong"/>
    <w:basedOn w:val="DefaultParagraphFont"/>
    <w:uiPriority w:val="22"/>
    <w:qFormat/>
    <w:rsid w:val="00280153"/>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C128C0"/>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rsid w:val="003B0F6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99"/>
    <w:qFormat/>
    <w:rsid w:val="003B0F69"/>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914861"/>
    <w:rPr>
      <w:rFonts w:ascii="Times New Roman" w:eastAsia="Times New Roman" w:hAnsi="Times New Roman" w:cs="Times New Roman"/>
      <w:sz w:val="24"/>
      <w:szCs w:val="24"/>
    </w:rPr>
  </w:style>
  <w:style w:type="paragraph" w:customStyle="1" w:styleId="mechtex">
    <w:name w:val="mechtex"/>
    <w:basedOn w:val="Normal"/>
    <w:link w:val="mechtexChar"/>
    <w:uiPriority w:val="99"/>
    <w:rsid w:val="00914861"/>
    <w:pPr>
      <w:spacing w:after="0" w:line="240" w:lineRule="auto"/>
      <w:jc w:val="center"/>
    </w:pPr>
    <w:rPr>
      <w:rFonts w:ascii="Arial Armenian" w:eastAsia="Times New Roman" w:hAnsi="Arial Armenian" w:cs="Arial Armenian"/>
      <w:sz w:val="20"/>
      <w:szCs w:val="20"/>
      <w:lang w:eastAsia="ru-RU"/>
    </w:rPr>
  </w:style>
  <w:style w:type="character" w:customStyle="1" w:styleId="mechtexChar">
    <w:name w:val="mechtex Char"/>
    <w:link w:val="mechtex"/>
    <w:uiPriority w:val="99"/>
    <w:locked/>
    <w:rsid w:val="00914861"/>
    <w:rPr>
      <w:rFonts w:ascii="Arial Armenian" w:eastAsia="Times New Roman" w:hAnsi="Arial Armenian" w:cs="Arial Armenian"/>
      <w:sz w:val="20"/>
      <w:szCs w:val="20"/>
      <w:lang w:eastAsia="ru-RU"/>
    </w:rPr>
  </w:style>
  <w:style w:type="paragraph" w:styleId="NoSpacing">
    <w:name w:val="No Spacing"/>
    <w:uiPriority w:val="1"/>
    <w:qFormat/>
    <w:rsid w:val="00211380"/>
    <w:pPr>
      <w:spacing w:after="0" w:line="240" w:lineRule="auto"/>
    </w:pPr>
    <w:rPr>
      <w:lang w:val="fr-FR"/>
    </w:rPr>
  </w:style>
  <w:style w:type="paragraph" w:styleId="BodyText">
    <w:name w:val="Body Text"/>
    <w:basedOn w:val="Normal"/>
    <w:link w:val="BodyTextChar"/>
    <w:semiHidden/>
    <w:unhideWhenUsed/>
    <w:rsid w:val="00855FC6"/>
    <w:pPr>
      <w:spacing w:after="140"/>
    </w:pPr>
    <w:rPr>
      <w:rFonts w:ascii="Calibri" w:eastAsia="Calibri" w:hAnsi="Calibri" w:cs="Times New Roman"/>
      <w:lang w:val="ru-RU"/>
    </w:rPr>
  </w:style>
  <w:style w:type="character" w:customStyle="1" w:styleId="BodyTextChar">
    <w:name w:val="Body Text Char"/>
    <w:basedOn w:val="DefaultParagraphFont"/>
    <w:link w:val="BodyText"/>
    <w:semiHidden/>
    <w:rsid w:val="00855FC6"/>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26596">
      <w:bodyDiv w:val="1"/>
      <w:marLeft w:val="0"/>
      <w:marRight w:val="0"/>
      <w:marTop w:val="0"/>
      <w:marBottom w:val="0"/>
      <w:divBdr>
        <w:top w:val="none" w:sz="0" w:space="0" w:color="auto"/>
        <w:left w:val="none" w:sz="0" w:space="0" w:color="auto"/>
        <w:bottom w:val="none" w:sz="0" w:space="0" w:color="auto"/>
        <w:right w:val="none" w:sz="0" w:space="0" w:color="auto"/>
      </w:divBdr>
    </w:div>
    <w:div w:id="141847400">
      <w:bodyDiv w:val="1"/>
      <w:marLeft w:val="0"/>
      <w:marRight w:val="0"/>
      <w:marTop w:val="0"/>
      <w:marBottom w:val="0"/>
      <w:divBdr>
        <w:top w:val="none" w:sz="0" w:space="0" w:color="auto"/>
        <w:left w:val="none" w:sz="0" w:space="0" w:color="auto"/>
        <w:bottom w:val="none" w:sz="0" w:space="0" w:color="auto"/>
        <w:right w:val="none" w:sz="0" w:space="0" w:color="auto"/>
      </w:divBdr>
    </w:div>
    <w:div w:id="1043755021">
      <w:bodyDiv w:val="1"/>
      <w:marLeft w:val="0"/>
      <w:marRight w:val="0"/>
      <w:marTop w:val="0"/>
      <w:marBottom w:val="0"/>
      <w:divBdr>
        <w:top w:val="none" w:sz="0" w:space="0" w:color="auto"/>
        <w:left w:val="none" w:sz="0" w:space="0" w:color="auto"/>
        <w:bottom w:val="none" w:sz="0" w:space="0" w:color="auto"/>
        <w:right w:val="none" w:sz="0" w:space="0" w:color="auto"/>
      </w:divBdr>
      <w:divsChild>
        <w:div w:id="724068764">
          <w:marLeft w:val="547"/>
          <w:marRight w:val="0"/>
          <w:marTop w:val="0"/>
          <w:marBottom w:val="0"/>
          <w:divBdr>
            <w:top w:val="none" w:sz="0" w:space="0" w:color="auto"/>
            <w:left w:val="none" w:sz="0" w:space="0" w:color="auto"/>
            <w:bottom w:val="none" w:sz="0" w:space="0" w:color="auto"/>
            <w:right w:val="none" w:sz="0" w:space="0" w:color="auto"/>
          </w:divBdr>
        </w:div>
      </w:divsChild>
    </w:div>
    <w:div w:id="1398671925">
      <w:bodyDiv w:val="1"/>
      <w:marLeft w:val="0"/>
      <w:marRight w:val="0"/>
      <w:marTop w:val="0"/>
      <w:marBottom w:val="0"/>
      <w:divBdr>
        <w:top w:val="none" w:sz="0" w:space="0" w:color="auto"/>
        <w:left w:val="none" w:sz="0" w:space="0" w:color="auto"/>
        <w:bottom w:val="none" w:sz="0" w:space="0" w:color="auto"/>
        <w:right w:val="none" w:sz="0" w:space="0" w:color="auto"/>
      </w:divBdr>
      <w:divsChild>
        <w:div w:id="634718314">
          <w:marLeft w:val="547"/>
          <w:marRight w:val="0"/>
          <w:marTop w:val="0"/>
          <w:marBottom w:val="0"/>
          <w:divBdr>
            <w:top w:val="none" w:sz="0" w:space="0" w:color="auto"/>
            <w:left w:val="none" w:sz="0" w:space="0" w:color="auto"/>
            <w:bottom w:val="none" w:sz="0" w:space="0" w:color="auto"/>
            <w:right w:val="none" w:sz="0" w:space="0" w:color="auto"/>
          </w:divBdr>
        </w:div>
      </w:divsChild>
    </w:div>
    <w:div w:id="1412511267">
      <w:bodyDiv w:val="1"/>
      <w:marLeft w:val="0"/>
      <w:marRight w:val="0"/>
      <w:marTop w:val="0"/>
      <w:marBottom w:val="0"/>
      <w:divBdr>
        <w:top w:val="none" w:sz="0" w:space="0" w:color="auto"/>
        <w:left w:val="none" w:sz="0" w:space="0" w:color="auto"/>
        <w:bottom w:val="none" w:sz="0" w:space="0" w:color="auto"/>
        <w:right w:val="none" w:sz="0" w:space="0" w:color="auto"/>
      </w:divBdr>
    </w:div>
    <w:div w:id="1469664976">
      <w:bodyDiv w:val="1"/>
      <w:marLeft w:val="0"/>
      <w:marRight w:val="0"/>
      <w:marTop w:val="0"/>
      <w:marBottom w:val="0"/>
      <w:divBdr>
        <w:top w:val="none" w:sz="0" w:space="0" w:color="auto"/>
        <w:left w:val="none" w:sz="0" w:space="0" w:color="auto"/>
        <w:bottom w:val="none" w:sz="0" w:space="0" w:color="auto"/>
        <w:right w:val="none" w:sz="0" w:space="0" w:color="auto"/>
      </w:divBdr>
    </w:div>
    <w:div w:id="1520118388">
      <w:bodyDiv w:val="1"/>
      <w:marLeft w:val="0"/>
      <w:marRight w:val="0"/>
      <w:marTop w:val="0"/>
      <w:marBottom w:val="0"/>
      <w:divBdr>
        <w:top w:val="none" w:sz="0" w:space="0" w:color="auto"/>
        <w:left w:val="none" w:sz="0" w:space="0" w:color="auto"/>
        <w:bottom w:val="none" w:sz="0" w:space="0" w:color="auto"/>
        <w:right w:val="none" w:sz="0" w:space="0" w:color="auto"/>
      </w:divBdr>
    </w:div>
    <w:div w:id="1612471476">
      <w:bodyDiv w:val="1"/>
      <w:marLeft w:val="0"/>
      <w:marRight w:val="0"/>
      <w:marTop w:val="0"/>
      <w:marBottom w:val="0"/>
      <w:divBdr>
        <w:top w:val="none" w:sz="0" w:space="0" w:color="auto"/>
        <w:left w:val="none" w:sz="0" w:space="0" w:color="auto"/>
        <w:bottom w:val="none" w:sz="0" w:space="0" w:color="auto"/>
        <w:right w:val="none" w:sz="0" w:space="0" w:color="auto"/>
      </w:divBdr>
    </w:div>
    <w:div w:id="1629236980">
      <w:bodyDiv w:val="1"/>
      <w:marLeft w:val="0"/>
      <w:marRight w:val="0"/>
      <w:marTop w:val="0"/>
      <w:marBottom w:val="0"/>
      <w:divBdr>
        <w:top w:val="none" w:sz="0" w:space="0" w:color="auto"/>
        <w:left w:val="none" w:sz="0" w:space="0" w:color="auto"/>
        <w:bottom w:val="none" w:sz="0" w:space="0" w:color="auto"/>
        <w:right w:val="none" w:sz="0" w:space="0" w:color="auto"/>
      </w:divBdr>
    </w:div>
    <w:div w:id="2053378231">
      <w:bodyDiv w:val="1"/>
      <w:marLeft w:val="0"/>
      <w:marRight w:val="0"/>
      <w:marTop w:val="0"/>
      <w:marBottom w:val="0"/>
      <w:divBdr>
        <w:top w:val="none" w:sz="0" w:space="0" w:color="auto"/>
        <w:left w:val="none" w:sz="0" w:space="0" w:color="auto"/>
        <w:bottom w:val="none" w:sz="0" w:space="0" w:color="auto"/>
        <w:right w:val="none" w:sz="0" w:space="0" w:color="auto"/>
      </w:divBdr>
      <w:divsChild>
        <w:div w:id="263733939">
          <w:marLeft w:val="547"/>
          <w:marRight w:val="0"/>
          <w:marTop w:val="0"/>
          <w:marBottom w:val="0"/>
          <w:divBdr>
            <w:top w:val="none" w:sz="0" w:space="0" w:color="auto"/>
            <w:left w:val="none" w:sz="0" w:space="0" w:color="auto"/>
            <w:bottom w:val="none" w:sz="0" w:space="0" w:color="auto"/>
            <w:right w:val="none" w:sz="0" w:space="0" w:color="auto"/>
          </w:divBdr>
        </w:div>
      </w:divsChild>
    </w:div>
    <w:div w:id="209488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D1E77A-7CB9-4D9A-81F7-4B00DB9A3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2</Pages>
  <Words>383</Words>
  <Characters>2188</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Norashen3user</dc:creator>
  <cp:keywords>https://mul2.gov.am/tasks/930517/oneclick/cc1a0bbe9c4791792605794b0d635ff3a7e4c137f09819a7253ce7bc685faab2.docx?token=31bd9a29b82ece97ecf9d149c584ba5c</cp:keywords>
  <cp:lastModifiedBy>MFA</cp:lastModifiedBy>
  <cp:revision>60</cp:revision>
  <cp:lastPrinted>2024-02-07T11:25:00Z</cp:lastPrinted>
  <dcterms:created xsi:type="dcterms:W3CDTF">2023-07-27T13:24:00Z</dcterms:created>
  <dcterms:modified xsi:type="dcterms:W3CDTF">2024-02-14T12:08:00Z</dcterms:modified>
</cp:coreProperties>
</file>