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5B86F" w14:textId="77777777" w:rsidR="00183F2E" w:rsidRDefault="00183F2E" w:rsidP="00183F2E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0051E2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14:paraId="30B13166" w14:textId="77777777" w:rsidR="00183F2E" w:rsidRPr="000051E2" w:rsidRDefault="00183F2E" w:rsidP="00183F2E">
      <w:pPr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18C0DCF1" w14:textId="77777777" w:rsidR="00183F2E" w:rsidRPr="000051E2" w:rsidRDefault="00183F2E" w:rsidP="00183F2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51E2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14:paraId="39E8B695" w14:textId="77777777" w:rsidR="00183F2E" w:rsidRPr="000051E2" w:rsidRDefault="00183F2E" w:rsidP="00183F2E">
      <w:pPr>
        <w:tabs>
          <w:tab w:val="left" w:pos="3930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>«ՊԵՏԱԿԱՆ ՏՈՒՐՔԻ ՄԱՍԻՆ»</w:t>
      </w:r>
      <w:r w:rsidRPr="000051E2">
        <w:rPr>
          <w:rFonts w:cs="Calibri"/>
          <w:b/>
          <w:bCs/>
          <w:sz w:val="24"/>
          <w:szCs w:val="24"/>
          <w:lang w:val="hy-AM"/>
        </w:rPr>
        <w:t> </w:t>
      </w: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0051E2">
        <w:rPr>
          <w:rFonts w:cs="Calibri"/>
          <w:b/>
          <w:bCs/>
          <w:sz w:val="24"/>
          <w:szCs w:val="24"/>
          <w:lang w:val="hy-AM"/>
        </w:rPr>
        <w:t> </w:t>
      </w: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</w:t>
      </w:r>
      <w:r w:rsidRPr="000051E2">
        <w:rPr>
          <w:rFonts w:cs="Calibri"/>
          <w:b/>
          <w:bCs/>
          <w:sz w:val="24"/>
          <w:szCs w:val="24"/>
          <w:lang w:val="hy-AM"/>
        </w:rPr>
        <w:t> </w:t>
      </w: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0051E2">
        <w:rPr>
          <w:rFonts w:cs="Calibri"/>
          <w:b/>
          <w:bCs/>
          <w:sz w:val="24"/>
          <w:szCs w:val="24"/>
          <w:lang w:val="hy-AM"/>
        </w:rPr>
        <w:t> </w:t>
      </w: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2FB15257" w14:textId="77777777" w:rsidR="00183F2E" w:rsidRPr="000051E2" w:rsidRDefault="00183F2E" w:rsidP="00183F2E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0051E2">
        <w:rPr>
          <w:rFonts w:cs="Calibri"/>
          <w:b/>
          <w:bCs/>
          <w:sz w:val="24"/>
          <w:szCs w:val="24"/>
          <w:lang w:val="hy-AM"/>
        </w:rPr>
        <w:t> </w:t>
      </w:r>
    </w:p>
    <w:p w14:paraId="40B08FC6" w14:textId="7BDB75CC" w:rsidR="00183F2E" w:rsidRPr="000051E2" w:rsidRDefault="00183F2E" w:rsidP="00183F2E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0051E2">
        <w:rPr>
          <w:rFonts w:cs="Calibri"/>
          <w:b/>
          <w:bCs/>
          <w:sz w:val="24"/>
          <w:szCs w:val="24"/>
          <w:lang w:val="hy-AM"/>
        </w:rPr>
        <w:t> </w:t>
      </w:r>
      <w:r w:rsidRPr="000051E2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0051E2">
        <w:rPr>
          <w:rFonts w:ascii="GHEA Grapalat" w:hAnsi="GHEA Grapalat"/>
          <w:bCs/>
          <w:sz w:val="24"/>
          <w:szCs w:val="24"/>
          <w:lang w:val="hy-AM"/>
        </w:rPr>
        <w:t>«Պետական տուրքի մասին» 1997 թվականի դեկտեմբերի 27-ի ՀՕ-186 օրենքի 20-րդ հոդված</w:t>
      </w:r>
      <w:r w:rsidR="00BA6A8B">
        <w:rPr>
          <w:rFonts w:ascii="GHEA Grapalat" w:hAnsi="GHEA Grapalat"/>
          <w:bCs/>
          <w:sz w:val="24"/>
          <w:szCs w:val="24"/>
          <w:lang w:val="hy-AM"/>
        </w:rPr>
        <w:t>ի 1-ին մասը</w:t>
      </w:r>
      <w:r w:rsidRPr="000051E2">
        <w:rPr>
          <w:rFonts w:ascii="GHEA Grapalat" w:hAnsi="GHEA Grapalat"/>
          <w:bCs/>
          <w:sz w:val="24"/>
          <w:szCs w:val="24"/>
          <w:lang w:val="hy-AM"/>
        </w:rPr>
        <w:t xml:space="preserve"> լրացնել հետևյալ բովանդակությամբ 49.1-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ին </w:t>
      </w:r>
      <w:r w:rsidRPr="000051E2">
        <w:rPr>
          <w:rFonts w:ascii="GHEA Grapalat" w:hAnsi="GHEA Grapalat"/>
          <w:bCs/>
          <w:sz w:val="24"/>
          <w:szCs w:val="24"/>
          <w:lang w:val="hy-AM"/>
        </w:rPr>
        <w:t xml:space="preserve"> կետով.</w:t>
      </w:r>
    </w:p>
    <w:p w14:paraId="5088734C" w14:textId="77777777" w:rsidR="00183F2E" w:rsidRPr="000051E2" w:rsidRDefault="00183F2E" w:rsidP="00183F2E">
      <w:pPr>
        <w:spacing w:line="360" w:lineRule="auto"/>
        <w:rPr>
          <w:rFonts w:ascii="GHEA Grapalat" w:hAnsi="GHEA Grapalat" w:cs="Calibri"/>
          <w:sz w:val="24"/>
          <w:szCs w:val="24"/>
          <w:lang w:val="hy-AM"/>
        </w:rPr>
      </w:pPr>
      <w:r w:rsidRPr="000051E2">
        <w:rPr>
          <w:rFonts w:ascii="GHEA Grapalat" w:hAnsi="GHEA Grapalat"/>
          <w:sz w:val="24"/>
          <w:szCs w:val="24"/>
          <w:lang w:val="hy-AM"/>
        </w:rPr>
        <w:t xml:space="preserve">          «49.1. </w:t>
      </w:r>
      <w:r>
        <w:rPr>
          <w:rFonts w:ascii="GHEA Grapalat" w:hAnsi="GHEA Grapalat"/>
          <w:sz w:val="24"/>
          <w:szCs w:val="24"/>
          <w:lang w:val="hy-AM"/>
        </w:rPr>
        <w:t xml:space="preserve">Կերային հավելումների պետական գրացման համար  </w:t>
      </w:r>
    </w:p>
    <w:p w14:paraId="1DBC18AE" w14:textId="77777777" w:rsidR="00183F2E" w:rsidRPr="000051E2" w:rsidRDefault="00183F2E" w:rsidP="00183F2E">
      <w:pPr>
        <w:spacing w:line="360" w:lineRule="auto"/>
        <w:rPr>
          <w:rFonts w:ascii="GHEA Grapalat" w:hAnsi="GHEA Grapalat" w:cs="Calibri"/>
          <w:sz w:val="24"/>
          <w:szCs w:val="24"/>
          <w:lang w:val="hy-AM"/>
        </w:rPr>
      </w:pPr>
    </w:p>
    <w:p w14:paraId="540B9E88" w14:textId="08B1A649" w:rsidR="00183F2E" w:rsidRPr="000051E2" w:rsidRDefault="00183F2E" w:rsidP="00183F2E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051E2">
        <w:rPr>
          <w:rFonts w:ascii="GHEA Grapalat" w:hAnsi="GHEA Grapalat" w:cs="Calibri"/>
          <w:sz w:val="24"/>
          <w:szCs w:val="24"/>
          <w:lang w:val="hy-AM"/>
        </w:rPr>
        <w:t>բազային տուրքի</w:t>
      </w:r>
      <w:r w:rsidRPr="000051E2">
        <w:rPr>
          <w:rFonts w:ascii="GHEA Grapalat" w:hAnsi="GHEA Grapalat" w:cs="Calibri"/>
          <w:sz w:val="24"/>
          <w:szCs w:val="24"/>
          <w:lang w:val="hy-AM"/>
        </w:rPr>
        <w:br/>
      </w:r>
      <w:r w:rsidR="00055250">
        <w:rPr>
          <w:rFonts w:ascii="GHEA Grapalat" w:hAnsi="GHEA Grapalat" w:cs="Calibri"/>
          <w:sz w:val="24"/>
          <w:szCs w:val="24"/>
          <w:lang w:val="hy-AM"/>
        </w:rPr>
        <w:t>քսան</w:t>
      </w:r>
      <w:r>
        <w:rPr>
          <w:rFonts w:ascii="GHEA Grapalat" w:hAnsi="GHEA Grapalat" w:cs="Calibri"/>
          <w:sz w:val="24"/>
          <w:szCs w:val="24"/>
          <w:lang w:val="hy-AM"/>
        </w:rPr>
        <w:t>ապատիկի</w:t>
      </w:r>
      <w:r w:rsidRPr="000051E2">
        <w:rPr>
          <w:rFonts w:ascii="GHEA Grapalat" w:hAnsi="GHEA Grapalat" w:cs="Calibri"/>
          <w:sz w:val="24"/>
          <w:szCs w:val="24"/>
          <w:lang w:val="hy-AM"/>
        </w:rPr>
        <w:t xml:space="preserve"> չափով</w:t>
      </w:r>
      <w:r w:rsidRPr="000051E2">
        <w:rPr>
          <w:rFonts w:ascii="GHEA Grapalat" w:hAnsi="GHEA Grapalat"/>
          <w:sz w:val="24"/>
          <w:szCs w:val="24"/>
          <w:lang w:val="hy-AM"/>
        </w:rPr>
        <w:t>»:</w:t>
      </w:r>
    </w:p>
    <w:p w14:paraId="5CCDA0A5" w14:textId="77777777" w:rsidR="00183F2E" w:rsidRPr="000051E2" w:rsidRDefault="00183F2E" w:rsidP="00183F2E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5798C098" w14:textId="77777777" w:rsidR="00183F2E" w:rsidRDefault="00183F2E" w:rsidP="00183F2E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0051E2">
        <w:rPr>
          <w:rFonts w:ascii="GHEA Grapalat" w:hAnsi="GHEA Grapalat"/>
          <w:sz w:val="24"/>
          <w:szCs w:val="24"/>
          <w:lang w:val="hy-AM"/>
        </w:rPr>
        <w:tab/>
      </w:r>
      <w:r w:rsidRPr="000051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2. </w:t>
      </w: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14:paraId="21EA3ED8" w14:textId="77777777" w:rsidR="00D622F8" w:rsidRDefault="00D622F8" w:rsidP="00D622F8">
      <w:pPr>
        <w:spacing w:after="0" w:line="360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01140A91" w14:textId="77777777" w:rsidR="00D622F8" w:rsidRDefault="00D622F8" w:rsidP="00D622F8">
      <w:pPr>
        <w:spacing w:after="0" w:line="360" w:lineRule="auto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p w14:paraId="528D4593" w14:textId="3279ADF9" w:rsidR="00D622F8" w:rsidRPr="00C3750A" w:rsidRDefault="00D622F8" w:rsidP="00D622F8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Հանրապետության նախագահ</w:t>
      </w:r>
      <w:r w:rsidRPr="00C3750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Վ.</w:t>
      </w:r>
      <w:r w:rsidRPr="00C3750A">
        <w:rPr>
          <w:rStyle w:val="Strong"/>
          <w:rFonts w:cs="Calibri"/>
          <w:color w:val="000000"/>
          <w:shd w:val="clear" w:color="auto" w:fill="FFFFFF"/>
          <w:lang w:val="hy-AM"/>
        </w:rPr>
        <w:t> </w:t>
      </w:r>
      <w:r w:rsidRPr="00C3750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Խաչատուրյան</w:t>
      </w:r>
    </w:p>
    <w:p w14:paraId="10B308F3" w14:textId="77777777" w:rsidR="00D622F8" w:rsidRPr="00C258F9" w:rsidRDefault="00D622F8" w:rsidP="00D622F8">
      <w:pPr>
        <w:rPr>
          <w:lang w:val="hy-AM"/>
        </w:rPr>
      </w:pPr>
    </w:p>
    <w:p w14:paraId="3F6AFF03" w14:textId="77777777" w:rsidR="00D622F8" w:rsidRPr="00C258F9" w:rsidRDefault="00D622F8" w:rsidP="00D622F8">
      <w:pPr>
        <w:rPr>
          <w:lang w:val="hy-AM"/>
        </w:rPr>
      </w:pPr>
    </w:p>
    <w:p w14:paraId="541F4CD3" w14:textId="77777777" w:rsidR="00D270C5" w:rsidRPr="00183F2E" w:rsidRDefault="00D270C5">
      <w:pPr>
        <w:rPr>
          <w:lang w:val="hy-AM"/>
        </w:rPr>
      </w:pPr>
    </w:p>
    <w:sectPr w:rsidR="00D270C5" w:rsidRPr="00183F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0C5"/>
    <w:rsid w:val="00055250"/>
    <w:rsid w:val="00183F2E"/>
    <w:rsid w:val="00BA6A8B"/>
    <w:rsid w:val="00D270C5"/>
    <w:rsid w:val="00D6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1EE1F"/>
  <w15:chartTrackingRefBased/>
  <w15:docId w15:val="{A4656069-A10F-4A86-BD20-97C86681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F2E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83F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14:ligatures w14:val="none"/>
    </w:rPr>
  </w:style>
  <w:style w:type="character" w:styleId="Strong">
    <w:name w:val="Strong"/>
    <w:uiPriority w:val="22"/>
    <w:qFormat/>
    <w:rsid w:val="00D62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5</cp:revision>
  <dcterms:created xsi:type="dcterms:W3CDTF">2024-02-07T05:57:00Z</dcterms:created>
  <dcterms:modified xsi:type="dcterms:W3CDTF">2024-02-13T05:46:00Z</dcterms:modified>
</cp:coreProperties>
</file>