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874" w:rsidRPr="00D30874" w:rsidRDefault="00D30874" w:rsidP="00D3087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vertAlign w:val="superscript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:rsidR="00D30874" w:rsidRPr="00D30874" w:rsidRDefault="00D30874" w:rsidP="00D3087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D30874" w:rsidRPr="00D30874" w:rsidRDefault="00D30874" w:rsidP="00D3087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ՀԱՅԱՍՏԱՆԻ</w:t>
      </w: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ՀԱՆՐԱՊԵՏՈՒԹՅԱՆ</w:t>
      </w:r>
    </w:p>
    <w:p w:rsidR="00D30874" w:rsidRPr="00D30874" w:rsidRDefault="00D30874" w:rsidP="00D3087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ՕՐԵՆՔԸ</w:t>
      </w:r>
    </w:p>
    <w:p w:rsidR="00D30874" w:rsidRPr="00D30874" w:rsidRDefault="00D30874" w:rsidP="00D3087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ՀԱՅԱՍՏԱՆԻ</w:t>
      </w: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ՀԱՆՐԱՊԵՏՈՒԹՅԱՆ</w:t>
      </w: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ՀԱՐԿԱՅԻՆ ՕՐԵՆՍԳՐՔՈՒՄ</w:t>
      </w:r>
    </w:p>
    <w:p w:rsidR="00D30874" w:rsidRPr="00D30874" w:rsidRDefault="00D30874" w:rsidP="00D3087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</w:t>
      </w: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ԿԱՏԱՐԵԼՈՒ</w:t>
      </w: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Times New Roman"/>
          <w:b/>
          <w:sz w:val="24"/>
          <w:szCs w:val="24"/>
        </w:rPr>
        <w:t>ՄԱՍԻՆ</w:t>
      </w:r>
    </w:p>
    <w:p w:rsidR="00D30874" w:rsidRPr="00D30874" w:rsidRDefault="00D30874" w:rsidP="00D30874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30874">
        <w:rPr>
          <w:rFonts w:ascii="Calibri" w:eastAsia="Times New Roman" w:hAnsi="Calibri" w:cs="Calibri"/>
          <w:sz w:val="24"/>
          <w:szCs w:val="24"/>
        </w:rPr>
        <w:t> </w:t>
      </w:r>
    </w:p>
    <w:p w:rsidR="00D30874" w:rsidRPr="00D30874" w:rsidRDefault="00D30874" w:rsidP="00D3087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1.</w:t>
      </w:r>
      <w:r w:rsidRPr="00D308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2016 թվականի հոկտեմբերի 4-ի Հայաստանի Հանրապետության հարկային օրենսգրքի (այսուհետ՝ Օրենսգիրք) 4-րդ հոդվածի 1-ին մասում լրացնել          7</w:t>
      </w:r>
      <w:r w:rsidR="00D62C36" w:rsidRPr="00D62C36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-րդ կետ հետևյալ բովանդակությամբ `</w:t>
      </w:r>
    </w:p>
    <w:p w:rsidR="00D30874" w:rsidRPr="00D30874" w:rsidRDefault="00D30874" w:rsidP="00D3087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«7</w:t>
      </w:r>
      <w:r w:rsidR="00D62C36" w:rsidRPr="00D62C36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5919C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QR գծիկավոր կոդ</w:t>
      </w:r>
      <w:r w:rsidR="003C206F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մեքենայական ընթերցվող պատկեր (պիտակ)</w:t>
      </w:r>
      <w:r w:rsidR="00B01CB5" w:rsidRPr="00B01CB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 միջոցով ապահովվում է 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արտատպված կամ ներբեռնված փաստաթղթի՝ հարկային մարմնի կողմից վավերացված լինելու հավաստումը.»:</w:t>
      </w:r>
    </w:p>
    <w:p w:rsidR="00D30874" w:rsidRPr="00D30874" w:rsidRDefault="00D30874" w:rsidP="00D3087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2.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Օրենսգրքի 304-րդ հոդվածը լրացնել 2.1. մասով հետևյալ բովանդակությամբ</w:t>
      </w:r>
      <w:r w:rsidRPr="00D3087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D30874" w:rsidRPr="00D30874" w:rsidRDefault="00D30874" w:rsidP="00D3087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«2</w:t>
      </w:r>
      <w:r w:rsidR="007B5927" w:rsidRPr="007B5927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B5927" w:rsidRPr="007B5927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QR գծիկավոր կոդի պարունակությամբ արտատպված փաստաթղթերը հարկային մարմնի կողմից լրացուցիչ վավերացման կարիք չունեն։»։</w:t>
      </w:r>
    </w:p>
    <w:p w:rsidR="00D30874" w:rsidRPr="000C7431" w:rsidRDefault="00D30874" w:rsidP="00D3087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3.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Օրենսգրքի </w:t>
      </w:r>
      <w:r w:rsidR="000C7431"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311-րդ հոդվածը լրացնել 6-րդ և 7-րդ մասերով հետևյալ բովանդակությամբ.</w:t>
      </w:r>
    </w:p>
    <w:p w:rsidR="00D30874" w:rsidRPr="00D30874" w:rsidRDefault="000C7431" w:rsidP="00D30874">
      <w:pPr>
        <w:tabs>
          <w:tab w:val="left" w:pos="851"/>
        </w:tabs>
        <w:spacing w:after="20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 w:rsidDel="000C74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. Հարկ վճարողը հնարավորություն ունի արտատպելու կամ ներբեռնելու հաշվետվությունների ներկայացման էլեկտրոնային կառավարման համակարգի իր անձնական էջում առկա</w:t>
      </w:r>
      <w:r w:rsidR="00E04224"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փաստաթղթերը, ինչպես նաև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QR գծիկավոր կոդ պարունակող 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փաստաթղթերը, որոնց ցանկը հաստատում է  հարկային մարմնի ղեկավարը։ </w:t>
      </w:r>
      <w:r w:rsidR="00E04224" w:rsidRPr="008D7AC2">
        <w:rPr>
          <w:rFonts w:ascii="GHEA Grapalat" w:eastAsia="Times New Roman" w:hAnsi="GHEA Grapalat" w:cs="Times New Roman"/>
          <w:sz w:val="24"/>
          <w:szCs w:val="24"/>
          <w:lang w:val="hy-AM"/>
        </w:rPr>
        <w:t>QR գծիկավոր կոդ պարունակող</w:t>
      </w:r>
      <w:r w:rsidR="00E0422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4224"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րտատպված կամ ներբեռնված փաստաթղթում արտածվում է արտատպման կամ ներբեռնման պահի դրությամբ առկա տեղեկատվությունը։ Արտատպված և ներբեռնված փաստաթղթերը պարունակում են QR գծիկավոր կոդ և նշված փաստաթղթերում առկա</w:t>
      </w:r>
      <w:r w:rsidR="00D30874" w:rsidRPr="00D30874" w:rsidDel="00000E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տեղեկատվությունը համարվում է</w:t>
      </w:r>
      <w:r w:rsidR="007B5927" w:rsidRPr="007B5927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="007B5927" w:rsidRPr="007B5927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հաստատված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տեղեկատվություն։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QR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գծիկավոր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կոդ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պարունակող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B5927" w:rsidRPr="007B5927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="00B01CB5">
        <w:rPr>
          <w:rFonts w:ascii="GHEA Grapalat" w:eastAsia="Times New Roman" w:hAnsi="GHEA Grapalat" w:cs="GHEA Grapalat"/>
          <w:sz w:val="24"/>
          <w:szCs w:val="24"/>
          <w:lang w:val="hy-AM"/>
        </w:rPr>
        <w:t>աստաթղթերը</w:t>
      </w:r>
      <w:r w:rsidR="00B01CB5" w:rsidRPr="00B01CB5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ըստ անհրաժեշտության, ընդունվում են կազմակերպությունների և ֆիզիկական անձանց կողմից:»:</w:t>
      </w:r>
    </w:p>
    <w:p w:rsidR="00D30874" w:rsidRPr="00E04224" w:rsidRDefault="000C7431" w:rsidP="00D30874">
      <w:pPr>
        <w:tabs>
          <w:tab w:val="left" w:pos="851"/>
        </w:tabs>
        <w:spacing w:after="20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 w:rsidDel="000C7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D8303A" w:rsidRPr="00D8303A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. </w:t>
      </w:r>
      <w:r w:rsidR="00D30874"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>QR գծիկավոր կոդ պարունակող՝ արտատպվող կամ ներբեռնող փաստաթղթերի QR գծիկավոր կոդի նույնականացման կարգը սահմանում է հարկային մարմինը։»:</w:t>
      </w:r>
    </w:p>
    <w:p w:rsidR="00A15CF2" w:rsidRPr="00E04224" w:rsidRDefault="00A15CF2" w:rsidP="00D30874">
      <w:pPr>
        <w:tabs>
          <w:tab w:val="left" w:pos="851"/>
        </w:tabs>
        <w:spacing w:after="20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06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4</w:t>
      </w:r>
      <w:r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. Օրենսգրքի 313-րդ հոդվածի 2-րդ մասում «անձնական հաշվի» բառերից հետո լրացնել «</w:t>
      </w:r>
      <w:r w:rsidR="00E04224"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QR </w:t>
      </w:r>
      <w:r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գծիկավոր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30874">
        <w:rPr>
          <w:rFonts w:ascii="GHEA Grapalat" w:eastAsia="Times New Roman" w:hAnsi="GHEA Grapalat" w:cs="GHEA Grapalat"/>
          <w:sz w:val="24"/>
          <w:szCs w:val="24"/>
          <w:lang w:val="hy-AM"/>
        </w:rPr>
        <w:t>կոդ</w:t>
      </w:r>
      <w:r w:rsidR="007B5927" w:rsidRPr="007B592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պարունակող</w:t>
      </w:r>
      <w:r w:rsidR="00E04224"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E04224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բառերը:</w:t>
      </w:r>
    </w:p>
    <w:p w:rsidR="003C206F" w:rsidRDefault="00D30874" w:rsidP="003C206F">
      <w:pPr>
        <w:spacing w:before="100" w:beforeAutospacing="1" w:after="100" w:afterAutospacing="1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A15CF2" w:rsidRPr="00E0422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D308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D30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C206F" w:rsidRPr="003C206F" w:rsidRDefault="00D30874" w:rsidP="003C206F">
      <w:pPr>
        <w:pStyle w:val="ListParagraph"/>
        <w:numPr>
          <w:ilvl w:val="0"/>
          <w:numId w:val="2"/>
        </w:numPr>
        <w:tabs>
          <w:tab w:val="left" w:pos="1170"/>
        </w:tabs>
        <w:spacing w:before="100" w:beforeAutospacing="1" w:after="100" w:afterAutospacing="1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C206F"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="000C7431" w:rsidRPr="003C206F"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  <w:t>2026</w:t>
      </w:r>
      <w:r w:rsidR="007B5927" w:rsidRPr="003C206F"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C206F"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  <w:t>թվականի հունվարի 1-ից:</w:t>
      </w:r>
      <w:r w:rsidR="003C206F" w:rsidRPr="003C206F"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</w:p>
    <w:p w:rsidR="003C206F" w:rsidRPr="003C206F" w:rsidRDefault="003C206F" w:rsidP="003C206F">
      <w:pPr>
        <w:pStyle w:val="ListParagraph"/>
        <w:numPr>
          <w:ilvl w:val="0"/>
          <w:numId w:val="2"/>
        </w:numPr>
        <w:tabs>
          <w:tab w:val="left" w:pos="1170"/>
        </w:tabs>
        <w:spacing w:before="100" w:beforeAutospacing="1" w:after="100" w:afterAutospacing="1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C206F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օրենքից բխող ենթաօրենսդրական նորմատիվ իրավական ակտն ընդունվում է սույն օրենքն ուժի մեջ մտնելուց հետո՝ </w:t>
      </w:r>
      <w:r w:rsidR="003C545A">
        <w:rPr>
          <w:rFonts w:ascii="GHEA Grapalat" w:hAnsi="GHEA Grapalat"/>
          <w:color w:val="000000"/>
          <w:sz w:val="24"/>
          <w:szCs w:val="24"/>
          <w:lang w:val="hy-AM"/>
        </w:rPr>
        <w:t>եռ</w:t>
      </w:r>
      <w:r w:rsidRPr="003C206F">
        <w:rPr>
          <w:rFonts w:ascii="GHEA Grapalat" w:hAnsi="GHEA Grapalat"/>
          <w:color w:val="000000"/>
          <w:sz w:val="24"/>
          <w:szCs w:val="24"/>
          <w:lang w:val="hy-AM"/>
        </w:rPr>
        <w:t>ամսյա ժամկետում:</w:t>
      </w:r>
    </w:p>
    <w:p w:rsidR="00D30874" w:rsidRPr="00D30874" w:rsidRDefault="00D30874" w:rsidP="00D30874">
      <w:pPr>
        <w:spacing w:after="0" w:line="360" w:lineRule="auto"/>
        <w:ind w:firstLine="720"/>
        <w:jc w:val="both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B17B01" w:rsidRPr="00D30874" w:rsidRDefault="00B17B01" w:rsidP="00D308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17B01" w:rsidRPr="00D30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433DB"/>
    <w:multiLevelType w:val="hybridMultilevel"/>
    <w:tmpl w:val="B8729966"/>
    <w:lvl w:ilvl="0" w:tplc="AACC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681CC6"/>
    <w:multiLevelType w:val="hybridMultilevel"/>
    <w:tmpl w:val="5A223AE4"/>
    <w:lvl w:ilvl="0" w:tplc="53D460A0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26E"/>
    <w:rsid w:val="00022AE7"/>
    <w:rsid w:val="000C7431"/>
    <w:rsid w:val="000D26CB"/>
    <w:rsid w:val="00150FCD"/>
    <w:rsid w:val="00282834"/>
    <w:rsid w:val="0033475A"/>
    <w:rsid w:val="00351C7C"/>
    <w:rsid w:val="0037321C"/>
    <w:rsid w:val="003C206F"/>
    <w:rsid w:val="003C545A"/>
    <w:rsid w:val="004D42BA"/>
    <w:rsid w:val="00506CE1"/>
    <w:rsid w:val="005919C6"/>
    <w:rsid w:val="00596ED4"/>
    <w:rsid w:val="006153F4"/>
    <w:rsid w:val="006873D6"/>
    <w:rsid w:val="00790ADF"/>
    <w:rsid w:val="007B5927"/>
    <w:rsid w:val="008116D1"/>
    <w:rsid w:val="009B407C"/>
    <w:rsid w:val="00A15CF2"/>
    <w:rsid w:val="00B01CB5"/>
    <w:rsid w:val="00B17B01"/>
    <w:rsid w:val="00B90097"/>
    <w:rsid w:val="00D1726E"/>
    <w:rsid w:val="00D30874"/>
    <w:rsid w:val="00D62C36"/>
    <w:rsid w:val="00D8303A"/>
    <w:rsid w:val="00DB5802"/>
    <w:rsid w:val="00DE20C3"/>
    <w:rsid w:val="00E04224"/>
    <w:rsid w:val="00EC0FC2"/>
    <w:rsid w:val="00F3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1F9D7C-B32E-4DEC-9192-C27C7930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Tonoyan</dc:creator>
  <cp:keywords>https:/mul2-taxservice.gov.am/tasks/1958096/oneclick/59d10bec8877645c2b6588b3d7e6a83b8ced3cb6b5a5e1e78eec17901b1d0c6b.docx?token=316ac611864197cdffe2448f45eacc94</cp:keywords>
  <cp:lastModifiedBy>Marine Asatryan</cp:lastModifiedBy>
  <cp:revision>11</cp:revision>
  <cp:lastPrinted>2023-08-25T06:26:00Z</cp:lastPrinted>
  <dcterms:created xsi:type="dcterms:W3CDTF">2023-08-25T05:50:00Z</dcterms:created>
  <dcterms:modified xsi:type="dcterms:W3CDTF">2023-10-05T12:42:00Z</dcterms:modified>
</cp:coreProperties>
</file>