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E783E" w14:textId="77777777" w:rsidR="00647D4E" w:rsidRPr="00DD6B3C" w:rsidRDefault="00647D4E" w:rsidP="00647D4E">
      <w:pPr>
        <w:spacing w:after="160" w:line="259" w:lineRule="auto"/>
        <w:jc w:val="right"/>
        <w:rPr>
          <w:rFonts w:ascii="GHEA Grapalat" w:hAnsi="GHEA Grapalat"/>
          <w:b/>
          <w:bCs/>
          <w:kern w:val="0"/>
          <w:sz w:val="24"/>
          <w:szCs w:val="24"/>
          <w:lang w:val="hy-AM"/>
        </w:rPr>
      </w:pPr>
      <w:r w:rsidRPr="00DD6B3C">
        <w:rPr>
          <w:rFonts w:ascii="GHEA Grapalat" w:hAnsi="GHEA Grapalat"/>
          <w:b/>
          <w:bCs/>
          <w:kern w:val="0"/>
          <w:sz w:val="24"/>
          <w:szCs w:val="24"/>
          <w:lang w:val="hy-AM"/>
        </w:rPr>
        <w:t>ՆԱԽԱԳԻԾ</w:t>
      </w:r>
    </w:p>
    <w:p w14:paraId="2E37BD7D" w14:textId="77777777" w:rsidR="00647D4E" w:rsidRPr="00DD6B3C" w:rsidRDefault="00647D4E" w:rsidP="00647D4E">
      <w:pPr>
        <w:spacing w:after="160" w:line="259" w:lineRule="auto"/>
        <w:jc w:val="center"/>
        <w:rPr>
          <w:rFonts w:ascii="GHEA Grapalat" w:hAnsi="GHEA Grapalat"/>
          <w:b/>
          <w:bCs/>
          <w:kern w:val="0"/>
          <w:sz w:val="24"/>
          <w:szCs w:val="24"/>
          <w:lang w:val="hy-AM"/>
        </w:rPr>
      </w:pPr>
    </w:p>
    <w:p w14:paraId="2B6D2B85" w14:textId="77777777" w:rsidR="00647D4E" w:rsidRPr="00DD6B3C" w:rsidRDefault="00647D4E" w:rsidP="00647D4E">
      <w:pPr>
        <w:spacing w:after="160" w:line="259" w:lineRule="auto"/>
        <w:jc w:val="center"/>
        <w:rPr>
          <w:rFonts w:ascii="GHEA Grapalat" w:hAnsi="GHEA Grapalat"/>
          <w:b/>
          <w:bCs/>
          <w:kern w:val="0"/>
          <w:sz w:val="24"/>
          <w:szCs w:val="24"/>
          <w:lang w:val="hy-AM"/>
        </w:rPr>
      </w:pPr>
      <w:r w:rsidRPr="00DD6B3C">
        <w:rPr>
          <w:rFonts w:ascii="GHEA Grapalat" w:hAnsi="GHEA Grapalat"/>
          <w:b/>
          <w:bCs/>
          <w:kern w:val="0"/>
          <w:sz w:val="24"/>
          <w:szCs w:val="24"/>
          <w:lang w:val="hy-AM"/>
        </w:rPr>
        <w:t>ՀԱՅԱՍՏԱՆԻ ՀԱՆՐԱՊԵՏՈՒԹՅԱՆ ԿԱՌԱՎԱՐՈՒԹՅՈՒՆ</w:t>
      </w:r>
    </w:p>
    <w:p w14:paraId="162B4F42" w14:textId="77777777" w:rsidR="00647D4E" w:rsidRPr="00DD6B3C" w:rsidRDefault="00647D4E" w:rsidP="00647D4E">
      <w:pPr>
        <w:spacing w:after="160" w:line="259" w:lineRule="auto"/>
        <w:jc w:val="center"/>
        <w:rPr>
          <w:rFonts w:ascii="GHEA Grapalat" w:hAnsi="GHEA Grapalat"/>
          <w:b/>
          <w:bCs/>
          <w:kern w:val="0"/>
          <w:sz w:val="24"/>
          <w:szCs w:val="24"/>
          <w:lang w:val="hy-AM"/>
        </w:rPr>
      </w:pPr>
      <w:r w:rsidRPr="00DD6B3C">
        <w:rPr>
          <w:rFonts w:ascii="GHEA Grapalat" w:hAnsi="GHEA Grapalat"/>
          <w:b/>
          <w:bCs/>
          <w:kern w:val="0"/>
          <w:sz w:val="24"/>
          <w:szCs w:val="24"/>
          <w:lang w:val="hy-AM"/>
        </w:rPr>
        <w:t>Ո Ր Ո Շ Ո Ւ Մ</w:t>
      </w:r>
    </w:p>
    <w:p w14:paraId="168C4476" w14:textId="00DF32C7" w:rsidR="00647D4E" w:rsidRPr="00DD6B3C" w:rsidRDefault="00647D4E" w:rsidP="00647D4E">
      <w:pPr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DD6B3C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---- ---------------- 202</w:t>
      </w:r>
      <w:r w:rsidR="007C663C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4</w:t>
      </w:r>
      <w:r w:rsidRPr="00DD6B3C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թվականի N ------- -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</w:t>
      </w:r>
    </w:p>
    <w:p w14:paraId="1E2B2029" w14:textId="77777777" w:rsidR="00647D4E" w:rsidRPr="00647D4E" w:rsidRDefault="00647D4E" w:rsidP="00647D4E">
      <w:pPr>
        <w:shd w:val="clear" w:color="auto" w:fill="FFFFFF"/>
        <w:tabs>
          <w:tab w:val="left" w:pos="0"/>
        </w:tabs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777D8EB2" w14:textId="72A3D76F" w:rsidR="00647D4E" w:rsidRPr="00737BD1" w:rsidRDefault="00647D4E" w:rsidP="00647D4E">
      <w:pPr>
        <w:shd w:val="clear" w:color="auto" w:fill="FFFFFF"/>
        <w:tabs>
          <w:tab w:val="left" w:pos="0"/>
        </w:tabs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647D4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ՊԱՐՏԱԴԻՐ ՀԱՎԱՍՏԱԳՐՄԱՆ ԵՆԹԱԿԱ ԲՈՒՅՍԵՐԻ ՏԵՍԱԿՆԵՐԻ ՑԱՆԿԸ, ՀԱՎԱՍՏԱԳՐՄԱՆ ԺԱՄԿԵՏԸ, ԿԱՐԳԸ </w:t>
      </w:r>
      <w:r w:rsidR="007361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647D4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ԱՅԴ ՆՊԱՏԱԿՈՎ ՕԳՏԱԳՈՐԾՎՈՂ Ձ</w:t>
      </w:r>
      <w:r w:rsidRPr="0037144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647D4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ԱԹՂԹԵՐԸ</w:t>
      </w:r>
      <w:r w:rsidRPr="0037144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37B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ՍԱՀՄԱՆԵԼՈՒ</w:t>
      </w:r>
      <w:r w:rsidR="00737BD1" w:rsidRPr="00737B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Hlk146712057"/>
      <w:r w:rsidRPr="00737BD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bookmarkEnd w:id="0"/>
    <w:p w14:paraId="696992D5" w14:textId="77777777" w:rsidR="00FC005D" w:rsidRDefault="00FC005D" w:rsidP="00647D4E">
      <w:pPr>
        <w:shd w:val="clear" w:color="auto" w:fill="FFFFFF"/>
        <w:tabs>
          <w:tab w:val="left" w:pos="0"/>
        </w:tabs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</w:p>
    <w:p w14:paraId="26D83FA5" w14:textId="1D976593" w:rsidR="00647D4E" w:rsidRPr="00647D4E" w:rsidRDefault="00647D4E" w:rsidP="00647D4E">
      <w:pPr>
        <w:shd w:val="clear" w:color="auto" w:fill="FFFFFF"/>
        <w:tabs>
          <w:tab w:val="left" w:pos="0"/>
        </w:tabs>
        <w:ind w:firstLine="375"/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:lang w:val="hy-AM"/>
        </w:rPr>
      </w:pPr>
      <w:r w:rsidRPr="00647D4E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Համաձայն «Սերմերի </w:t>
      </w:r>
      <w:r w:rsidRPr="00BD569A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և տնկանյութի </w:t>
      </w:r>
      <w:r w:rsidRPr="00647D4E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մասին» օրենքի 8-րդ </w:t>
      </w:r>
      <w:r w:rsidRPr="00BD569A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հոդվածի 2-րդ </w:t>
      </w:r>
      <w:r w:rsidR="0081021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և</w:t>
      </w:r>
      <w:r w:rsidR="0081021F" w:rsidRPr="0081021F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216F76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«Նորմատիվ իրավական ակտերի մասին» օրենքի 37-րդ հոդվածի 1-ին մասերի`</w:t>
      </w:r>
      <w:r w:rsidRPr="00647D4E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Հայաստանի Հանրապետության կառավարությունը</w:t>
      </w:r>
      <w:r w:rsidRPr="00647D4E">
        <w:rPr>
          <w:rFonts w:ascii="Calibri" w:eastAsia="Times New Roman" w:hAnsi="Calibri" w:cs="Calibri"/>
          <w:b/>
          <w:bCs/>
          <w:i/>
          <w:iCs/>
          <w:kern w:val="0"/>
          <w:sz w:val="24"/>
          <w:szCs w:val="24"/>
          <w:lang w:val="hy-AM"/>
        </w:rPr>
        <w:t> </w:t>
      </w:r>
      <w:r w:rsidRPr="00647D4E">
        <w:rPr>
          <w:rFonts w:ascii="GHEA Grapalat" w:eastAsia="Times New Roman" w:hAnsi="GHEA Grapalat" w:cs="GHEA Grapalat"/>
          <w:b/>
          <w:bCs/>
          <w:i/>
          <w:iCs/>
          <w:kern w:val="0"/>
          <w:sz w:val="24"/>
          <w:szCs w:val="24"/>
          <w:lang w:val="hy-AM"/>
        </w:rPr>
        <w:t>որոշում</w:t>
      </w:r>
      <w:r w:rsidRPr="00647D4E">
        <w:rPr>
          <w:rFonts w:ascii="Calibri" w:eastAsia="Times New Roman" w:hAnsi="Calibri" w:cs="Calibri"/>
          <w:kern w:val="0"/>
          <w:sz w:val="24"/>
          <w:szCs w:val="24"/>
          <w:lang w:val="hy-AM"/>
        </w:rPr>
        <w:t> </w:t>
      </w:r>
      <w:r w:rsidRPr="00647D4E"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:lang w:val="hy-AM"/>
        </w:rPr>
        <w:t>է.</w:t>
      </w:r>
    </w:p>
    <w:p w14:paraId="510E75E1" w14:textId="77777777" w:rsidR="00647D4E" w:rsidRPr="00371446" w:rsidRDefault="00647D4E" w:rsidP="00647D4E">
      <w:pPr>
        <w:shd w:val="clear" w:color="auto" w:fill="FFFFFF"/>
        <w:tabs>
          <w:tab w:val="left" w:pos="0"/>
        </w:tabs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371446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1</w:t>
      </w:r>
      <w:r w:rsidRPr="00371446">
        <w:rPr>
          <w:rFonts w:ascii="Cambria Math" w:eastAsia="Times New Roman" w:hAnsi="Cambria Math" w:cs="Cambria Math"/>
          <w:kern w:val="0"/>
          <w:sz w:val="24"/>
          <w:szCs w:val="24"/>
          <w:lang w:val="hy-AM"/>
        </w:rPr>
        <w:t>․</w:t>
      </w:r>
      <w:r w:rsidRPr="00371446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Pr="00371446">
        <w:rPr>
          <w:rFonts w:ascii="GHEA Grapalat" w:eastAsia="Times New Roman" w:hAnsi="GHEA Grapalat" w:cs="GHEA Grapalat"/>
          <w:kern w:val="0"/>
          <w:sz w:val="24"/>
          <w:szCs w:val="24"/>
          <w:lang w:val="hy-AM"/>
        </w:rPr>
        <w:t>Սահմանել՝</w:t>
      </w:r>
    </w:p>
    <w:p w14:paraId="32CD29E2" w14:textId="78FA8F4B" w:rsidR="00647D4E" w:rsidRDefault="006E3779" w:rsidP="006E3779">
      <w:pPr>
        <w:pStyle w:val="ListParagraph"/>
        <w:numPr>
          <w:ilvl w:val="0"/>
          <w:numId w:val="1"/>
        </w:numPr>
        <w:ind w:left="0" w:firstLine="450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</w:t>
      </w:r>
      <w:r w:rsidRPr="006E377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երմերի հավաստագրման կարգը և այդ նպատակով օգտագործվող ձևաթղթերը` համաձայն N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1</w:t>
      </w:r>
      <w:r w:rsidRPr="006E3779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հավելվածի,</w:t>
      </w:r>
    </w:p>
    <w:p w14:paraId="343C29A1" w14:textId="2EC76162" w:rsidR="006E3779" w:rsidRPr="006E3779" w:rsidRDefault="006E3779" w:rsidP="006E3779">
      <w:pPr>
        <w:pStyle w:val="ListParagraph"/>
        <w:numPr>
          <w:ilvl w:val="0"/>
          <w:numId w:val="1"/>
        </w:numPr>
        <w:ind w:left="0" w:firstLine="450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 w:rsidRPr="00BD569A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տնկանյութի հավաստագրման ժամկետը, կարգը և այդ նպատակով օգտագործվող ձևաթղթերը՝ համաձայն </w:t>
      </w:r>
      <w:r w:rsidRPr="0025646B">
        <w:rPr>
          <w:rFonts w:ascii="GHEA Grapalat" w:hAnsi="GHEA Grapalat"/>
          <w:color w:val="000000"/>
          <w:kern w:val="0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color w:val="000000"/>
          <w:kern w:val="0"/>
          <w:sz w:val="24"/>
          <w:szCs w:val="24"/>
          <w:lang w:val="hy-AM"/>
        </w:rPr>
        <w:t>2</w:t>
      </w:r>
      <w:r w:rsidRPr="0025646B">
        <w:rPr>
          <w:rFonts w:ascii="GHEA Grapalat" w:hAnsi="GHEA Grapalat"/>
          <w:color w:val="000000"/>
          <w:kern w:val="0"/>
          <w:sz w:val="24"/>
          <w:szCs w:val="24"/>
          <w:lang w:val="hy-AM"/>
        </w:rPr>
        <w:t xml:space="preserve"> </w:t>
      </w:r>
      <w:r w:rsidRPr="00BD569A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հավելվածի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,</w:t>
      </w:r>
    </w:p>
    <w:p w14:paraId="57860B12" w14:textId="5D0BF51E" w:rsidR="00647D4E" w:rsidRPr="006E3779" w:rsidRDefault="006E3779" w:rsidP="006E3779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</w:tabs>
        <w:ind w:left="0" w:firstLine="450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>
        <w:rPr>
          <w:rFonts w:ascii="GHEA Grapalat" w:hAnsi="GHEA Grapalat"/>
          <w:color w:val="000000"/>
          <w:kern w:val="0"/>
          <w:sz w:val="24"/>
          <w:szCs w:val="24"/>
          <w:lang w:val="hy-AM"/>
        </w:rPr>
        <w:t xml:space="preserve">Հայաստանի Հանրապետությունում </w:t>
      </w:r>
      <w:r w:rsidRPr="00BD569A">
        <w:rPr>
          <w:rFonts w:ascii="GHEA Grapalat" w:hAnsi="GHEA Grapalat"/>
          <w:color w:val="000000"/>
          <w:kern w:val="0"/>
          <w:sz w:val="24"/>
          <w:szCs w:val="24"/>
          <w:lang w:val="hy-AM"/>
        </w:rPr>
        <w:t xml:space="preserve">պարտադիր հավաստագրման ենթակա բույսերի տեսակների ցանկը՝ համաձայն </w:t>
      </w:r>
      <w:r w:rsidRPr="0025646B">
        <w:rPr>
          <w:rFonts w:ascii="GHEA Grapalat" w:hAnsi="GHEA Grapalat"/>
          <w:color w:val="000000"/>
          <w:kern w:val="0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color w:val="000000"/>
          <w:kern w:val="0"/>
          <w:sz w:val="24"/>
          <w:szCs w:val="24"/>
          <w:lang w:val="hy-AM"/>
        </w:rPr>
        <w:t>3</w:t>
      </w:r>
      <w:r w:rsidRPr="0025646B">
        <w:rPr>
          <w:rFonts w:ascii="GHEA Grapalat" w:hAnsi="GHEA Grapalat"/>
          <w:color w:val="000000"/>
          <w:kern w:val="0"/>
          <w:sz w:val="24"/>
          <w:szCs w:val="24"/>
          <w:lang w:val="hy-AM"/>
        </w:rPr>
        <w:t xml:space="preserve"> </w:t>
      </w:r>
      <w:r w:rsidRPr="00BD569A">
        <w:rPr>
          <w:rFonts w:ascii="GHEA Grapalat" w:hAnsi="GHEA Grapalat"/>
          <w:color w:val="000000"/>
          <w:kern w:val="0"/>
          <w:sz w:val="24"/>
          <w:szCs w:val="24"/>
          <w:lang w:val="hy-AM"/>
        </w:rPr>
        <w:t>հավելված</w:t>
      </w:r>
      <w:r>
        <w:rPr>
          <w:rFonts w:ascii="GHEA Grapalat" w:hAnsi="GHEA Grapalat"/>
          <w:color w:val="000000"/>
          <w:kern w:val="0"/>
          <w:sz w:val="24"/>
          <w:szCs w:val="24"/>
          <w:lang w:val="hy-AM"/>
        </w:rPr>
        <w:t>ի։</w:t>
      </w:r>
    </w:p>
    <w:p w14:paraId="0A8EBAEF" w14:textId="4B8E4C81" w:rsidR="00FC005D" w:rsidRPr="00FC005D" w:rsidRDefault="00F313B2" w:rsidP="00FC005D">
      <w:pPr>
        <w:shd w:val="clear" w:color="auto" w:fill="FFFFFF"/>
        <w:tabs>
          <w:tab w:val="left" w:pos="0"/>
        </w:tabs>
        <w:ind w:firstLine="375"/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2</w:t>
      </w:r>
      <w:r w:rsidR="00647D4E" w:rsidRPr="00BD569A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. </w:t>
      </w:r>
      <w:r w:rsidR="00A51EFE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Ու</w:t>
      </w:r>
      <w:r w:rsid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ժը կորցրած ճանաչել Հ</w:t>
      </w:r>
      <w:r w:rsidR="000B533A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այաստանի </w:t>
      </w:r>
      <w:r w:rsid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Հ</w:t>
      </w:r>
      <w:r w:rsidR="000B533A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անրապետության</w:t>
      </w:r>
      <w:r w:rsid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կառավարության </w:t>
      </w:r>
      <w:r w:rsidR="00FC005D" w:rsidRP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2005 թվականի օգոստոսի 18-ի «</w:t>
      </w:r>
      <w:r w:rsid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Պ</w:t>
      </w:r>
      <w:r w:rsidR="00FC005D" w:rsidRP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արտադիր հավաստագրման ենթակա բույսերի տեսակների ցանկը հաստատելու մասին» N 1344-</w:t>
      </w:r>
      <w:r w:rsid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</w:t>
      </w:r>
      <w:r w:rsidR="00FC005D" w:rsidRP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</w:t>
      </w:r>
      <w:r w:rsid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և</w:t>
      </w:r>
      <w:r w:rsidR="00FC005D" w:rsidRP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«</w:t>
      </w:r>
      <w:r w:rsid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Ս</w:t>
      </w:r>
      <w:r w:rsidR="00FC005D" w:rsidRP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երմերի հավաստագրման կարգը հաստատելու մասին» N 1479-</w:t>
      </w:r>
      <w:r w:rsid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Ն</w:t>
      </w:r>
      <w:r w:rsidR="00FC005D" w:rsidRP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 xml:space="preserve"> որոշումներն</w:t>
      </w:r>
      <w:r w:rsidR="00FC005D">
        <w:rPr>
          <w:rFonts w:ascii="GHEA Grapalat" w:eastAsia="Times New Roman" w:hAnsi="GHEA Grapalat" w:cs="Times New Roman"/>
          <w:kern w:val="0"/>
          <w:sz w:val="24"/>
          <w:szCs w:val="24"/>
          <w:lang w:val="hy-AM"/>
        </w:rPr>
        <w:t>։</w:t>
      </w:r>
    </w:p>
    <w:p w14:paraId="0B36A854" w14:textId="4F34E793" w:rsidR="00671438" w:rsidRPr="008378EF" w:rsidRDefault="00F313B2" w:rsidP="006714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3</w:t>
      </w:r>
      <w:r w:rsidR="00FC005D">
        <w:rPr>
          <w:rFonts w:ascii="Cambria Math" w:hAnsi="Cambria Math"/>
          <w:lang w:val="hy-AM"/>
        </w:rPr>
        <w:t xml:space="preserve">․ </w:t>
      </w:r>
      <w:r w:rsidR="00FB2C0C">
        <w:rPr>
          <w:rFonts w:ascii="GHEA Grapalat" w:hAnsi="GHEA Grapalat"/>
          <w:color w:val="000000"/>
          <w:lang w:val="hy-AM"/>
        </w:rPr>
        <w:t xml:space="preserve">Սույն որոշման </w:t>
      </w:r>
      <w:r w:rsidR="00FB2C0C" w:rsidRPr="0025646B">
        <w:rPr>
          <w:rFonts w:ascii="GHEA Grapalat" w:hAnsi="GHEA Grapalat"/>
          <w:color w:val="000000"/>
          <w:lang w:val="hy-AM"/>
        </w:rPr>
        <w:t xml:space="preserve">N </w:t>
      </w:r>
      <w:r w:rsidR="00FB2C0C">
        <w:rPr>
          <w:rFonts w:ascii="GHEA Grapalat" w:hAnsi="GHEA Grapalat"/>
          <w:color w:val="000000"/>
          <w:lang w:val="hy-AM"/>
        </w:rPr>
        <w:t>2</w:t>
      </w:r>
      <w:r w:rsidR="00FB2C0C" w:rsidRPr="0025646B">
        <w:rPr>
          <w:rFonts w:ascii="GHEA Grapalat" w:hAnsi="GHEA Grapalat"/>
          <w:color w:val="000000"/>
          <w:lang w:val="hy-AM"/>
        </w:rPr>
        <w:t xml:space="preserve"> </w:t>
      </w:r>
      <w:r w:rsidR="00FB2C0C" w:rsidRPr="00BD569A">
        <w:rPr>
          <w:rFonts w:ascii="GHEA Grapalat" w:hAnsi="GHEA Grapalat"/>
          <w:lang w:val="hy-AM"/>
        </w:rPr>
        <w:t>հավելված</w:t>
      </w:r>
      <w:r w:rsidR="00671438">
        <w:rPr>
          <w:rFonts w:ascii="GHEA Grapalat" w:hAnsi="GHEA Grapalat"/>
          <w:lang w:val="hy-AM"/>
        </w:rPr>
        <w:t>ն</w:t>
      </w:r>
      <w:r w:rsidR="00FB2C0C" w:rsidRPr="006451A4">
        <w:rPr>
          <w:rFonts w:ascii="GHEA Grapalat" w:hAnsi="GHEA Grapalat"/>
          <w:color w:val="000000"/>
          <w:lang w:val="hy-AM" w:eastAsia="ru-RU"/>
        </w:rPr>
        <w:t xml:space="preserve"> ուժի մեջ </w:t>
      </w:r>
      <w:r w:rsidR="00FB2C0C">
        <w:rPr>
          <w:rFonts w:ascii="GHEA Grapalat" w:hAnsi="GHEA Grapalat"/>
          <w:color w:val="000000"/>
          <w:lang w:val="hy-AM" w:eastAsia="ru-RU"/>
        </w:rPr>
        <w:t>է</w:t>
      </w:r>
      <w:r w:rsidR="00FB2C0C" w:rsidRPr="006451A4">
        <w:rPr>
          <w:rFonts w:ascii="GHEA Grapalat" w:hAnsi="GHEA Grapalat"/>
          <w:color w:val="000000"/>
          <w:lang w:val="hy-AM" w:eastAsia="ru-RU"/>
        </w:rPr>
        <w:t xml:space="preserve"> մտնում Հայաստանի Հանրապետության կառավարության 2021 թվականի հուլիսի 1-ի N 1087-Ն որոշման </w:t>
      </w:r>
      <w:r w:rsidR="00FB2C0C">
        <w:rPr>
          <w:rFonts w:ascii="GHEA Grapalat" w:hAnsi="GHEA Grapalat"/>
          <w:color w:val="000000"/>
          <w:lang w:val="hy-AM" w:eastAsia="ru-RU"/>
        </w:rPr>
        <w:t xml:space="preserve"> </w:t>
      </w:r>
      <w:r w:rsidR="00FB2C0C" w:rsidRPr="006451A4">
        <w:rPr>
          <w:rFonts w:ascii="GHEA Grapalat" w:hAnsi="GHEA Grapalat"/>
          <w:color w:val="000000"/>
          <w:lang w:val="hy-AM" w:eastAsia="ru-RU"/>
        </w:rPr>
        <w:lastRenderedPageBreak/>
        <w:t>մեջ սույն որոշումից բխող համապատասխան փոփոխություններ</w:t>
      </w:r>
      <w:r w:rsidR="00FB2C0C">
        <w:rPr>
          <w:rFonts w:ascii="GHEA Grapalat" w:hAnsi="GHEA Grapalat"/>
          <w:color w:val="000000"/>
          <w:lang w:val="hy-AM" w:eastAsia="ru-RU"/>
        </w:rPr>
        <w:t>ը</w:t>
      </w:r>
      <w:r w:rsidR="00FB2C0C"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="00FB2C0C" w:rsidRPr="00FB2C0C">
        <w:rPr>
          <w:rFonts w:ascii="GHEA Grapalat" w:hAnsi="GHEA Grapalat"/>
          <w:color w:val="000000"/>
          <w:lang w:val="hy-AM" w:eastAsia="ru-RU"/>
        </w:rPr>
        <w:t>(</w:t>
      </w:r>
      <w:r w:rsidR="00FB2C0C">
        <w:rPr>
          <w:rFonts w:ascii="GHEA Grapalat" w:hAnsi="GHEA Grapalat"/>
          <w:color w:val="000000"/>
          <w:lang w:val="hy-AM" w:eastAsia="ru-RU"/>
        </w:rPr>
        <w:t>այսուհետ՝ Փոփոխություններ</w:t>
      </w:r>
      <w:r w:rsidR="00FB2C0C" w:rsidRPr="00FB2C0C">
        <w:rPr>
          <w:rFonts w:ascii="GHEA Grapalat" w:hAnsi="GHEA Grapalat"/>
          <w:color w:val="000000"/>
          <w:lang w:val="hy-AM" w:eastAsia="ru-RU"/>
        </w:rPr>
        <w:t>)</w:t>
      </w:r>
      <w:r w:rsidR="00FB2C0C">
        <w:rPr>
          <w:rFonts w:ascii="GHEA Grapalat" w:hAnsi="GHEA Grapalat"/>
          <w:color w:val="000000"/>
          <w:lang w:val="hy-AM" w:eastAsia="ru-RU"/>
        </w:rPr>
        <w:t xml:space="preserve"> </w:t>
      </w:r>
      <w:r w:rsidR="00671438" w:rsidRPr="008378EF">
        <w:rPr>
          <w:rFonts w:ascii="GHEA Grapalat" w:hAnsi="GHEA Grapalat"/>
          <w:color w:val="000000"/>
          <w:lang w:val="hy-AM"/>
        </w:rPr>
        <w:t>ուժի մեջ մտնելու</w:t>
      </w:r>
      <w:r w:rsidR="00671438">
        <w:rPr>
          <w:rFonts w:ascii="GHEA Grapalat" w:hAnsi="GHEA Grapalat"/>
          <w:color w:val="000000"/>
          <w:lang w:val="hy-AM"/>
        </w:rPr>
        <w:t xml:space="preserve"> օրվան հաջորդող օրը</w:t>
      </w:r>
      <w:r w:rsidR="00671438" w:rsidRPr="008378EF">
        <w:rPr>
          <w:rFonts w:ascii="GHEA Grapalat" w:hAnsi="GHEA Grapalat"/>
          <w:color w:val="000000"/>
          <w:lang w:val="hy-AM"/>
        </w:rPr>
        <w:t>։</w:t>
      </w:r>
    </w:p>
    <w:p w14:paraId="7E22B2C4" w14:textId="4AE46027" w:rsidR="00FB2C0C" w:rsidRDefault="00FB2C0C" w:rsidP="006714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lang w:val="hy-AM"/>
        </w:rPr>
        <w:t>4</w:t>
      </w:r>
      <w:r>
        <w:rPr>
          <w:rFonts w:ascii="Cambria Math" w:hAnsi="Cambria Math"/>
          <w:lang w:val="hy-AM"/>
        </w:rPr>
        <w:t xml:space="preserve">․ </w:t>
      </w:r>
      <w:r w:rsidRPr="00FB2C0C">
        <w:rPr>
          <w:rFonts w:ascii="GHEA Grapalat" w:hAnsi="GHEA Grapalat"/>
          <w:color w:val="000000"/>
          <w:lang w:val="hy-AM" w:eastAsia="ru-RU"/>
        </w:rPr>
        <w:t xml:space="preserve">Սույն որոշման </w:t>
      </w:r>
      <w:r w:rsidRPr="0025646B">
        <w:rPr>
          <w:rFonts w:ascii="GHEA Grapalat" w:hAnsi="GHEA Grapalat"/>
          <w:color w:val="000000"/>
          <w:lang w:val="hy-AM" w:eastAsia="ru-RU"/>
        </w:rPr>
        <w:t xml:space="preserve">N </w:t>
      </w:r>
      <w:r>
        <w:rPr>
          <w:rFonts w:ascii="GHEA Grapalat" w:hAnsi="GHEA Grapalat"/>
          <w:color w:val="000000"/>
          <w:lang w:val="hy-AM" w:eastAsia="ru-RU"/>
        </w:rPr>
        <w:t>3</w:t>
      </w:r>
      <w:r w:rsidRPr="0025646B">
        <w:rPr>
          <w:rFonts w:ascii="GHEA Grapalat" w:hAnsi="GHEA Grapalat"/>
          <w:color w:val="000000"/>
          <w:lang w:val="hy-AM" w:eastAsia="ru-RU"/>
        </w:rPr>
        <w:t xml:space="preserve"> </w:t>
      </w:r>
      <w:r w:rsidRPr="00BD569A">
        <w:rPr>
          <w:rFonts w:ascii="GHEA Grapalat" w:hAnsi="GHEA Grapalat"/>
          <w:color w:val="000000"/>
          <w:lang w:val="hy-AM" w:eastAsia="ru-RU"/>
        </w:rPr>
        <w:t>հավելված</w:t>
      </w:r>
      <w:r>
        <w:rPr>
          <w:rFonts w:ascii="GHEA Grapalat" w:hAnsi="GHEA Grapalat"/>
          <w:color w:val="000000"/>
          <w:lang w:val="hy-AM" w:eastAsia="ru-RU"/>
        </w:rPr>
        <w:t>ով նախատեսված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>
        <w:rPr>
          <w:rFonts w:ascii="GHEA Grapalat" w:hAnsi="GHEA Grapalat"/>
          <w:color w:val="000000"/>
          <w:lang w:val="hy-AM" w:eastAsia="ru-RU"/>
        </w:rPr>
        <w:t xml:space="preserve">խաղողի, </w:t>
      </w:r>
      <w:r>
        <w:rPr>
          <w:rFonts w:ascii="GHEA Grapalat" w:hAnsi="GHEA Grapalat"/>
          <w:color w:val="000000"/>
          <w:lang w:val="hy-AM"/>
        </w:rPr>
        <w:t xml:space="preserve">ծիրանենու, ազնվամորենու </w:t>
      </w:r>
      <w:r w:rsidRPr="006451A4">
        <w:rPr>
          <w:rFonts w:ascii="GHEA Grapalat" w:hAnsi="GHEA Grapalat"/>
          <w:color w:val="000000"/>
          <w:lang w:val="hy-AM" w:eastAsia="ru-RU"/>
        </w:rPr>
        <w:t>վերաբերյալ դրույթներն</w:t>
      </w:r>
      <w:r>
        <w:rPr>
          <w:rFonts w:ascii="GHEA Grapalat" w:hAnsi="GHEA Grapalat"/>
          <w:color w:val="000000"/>
          <w:lang w:val="hy-AM" w:eastAsia="ru-RU"/>
        </w:rPr>
        <w:t xml:space="preserve"> ուժի մեջ են մտնում Փոփոխությունների ուժի մեջ մտնելուց հետո </w:t>
      </w:r>
      <w:r>
        <w:rPr>
          <w:rFonts w:ascii="GHEA Grapalat" w:hAnsi="GHEA Grapalat"/>
          <w:color w:val="000000"/>
          <w:lang w:val="hy-AM"/>
        </w:rPr>
        <w:t>6 ամսվա ընթացքում,</w:t>
      </w:r>
      <w:r>
        <w:rPr>
          <w:rFonts w:ascii="GHEA Grapalat" w:hAnsi="GHEA Grapalat"/>
          <w:color w:val="000000"/>
          <w:lang w:val="hy-AM" w:eastAsia="ru-RU"/>
        </w:rPr>
        <w:t xml:space="preserve"> հնդավորների, կորիզավորների, ընկուզավորների, հատապտղատուների </w:t>
      </w:r>
      <w:r w:rsidRPr="006451A4">
        <w:rPr>
          <w:rFonts w:ascii="GHEA Grapalat" w:hAnsi="GHEA Grapalat"/>
          <w:color w:val="000000"/>
          <w:lang w:val="hy-AM" w:eastAsia="ru-RU"/>
        </w:rPr>
        <w:t>վերաբերյալ դրույթներն</w:t>
      </w:r>
      <w:r>
        <w:rPr>
          <w:rFonts w:ascii="GHEA Grapalat" w:hAnsi="GHEA Grapalat"/>
          <w:color w:val="000000"/>
          <w:lang w:val="hy-AM" w:eastAsia="ru-RU"/>
        </w:rPr>
        <w:t xml:space="preserve"> ուժի մեջ են մտնում Փոփոխությունների ուժի մեջ մտնելուց հետո </w:t>
      </w:r>
      <w:r>
        <w:rPr>
          <w:rFonts w:ascii="GHEA Grapalat" w:hAnsi="GHEA Grapalat"/>
          <w:color w:val="000000"/>
          <w:lang w:val="hy-AM"/>
        </w:rPr>
        <w:t>9 ամսվա ընթացքում, ընկուզավորների,</w:t>
      </w:r>
      <w:r>
        <w:rPr>
          <w:rFonts w:ascii="GHEA Grapalat" w:hAnsi="GHEA Grapalat"/>
          <w:color w:val="000000"/>
          <w:lang w:val="hy-AM" w:eastAsia="ru-RU"/>
        </w:rPr>
        <w:t xml:space="preserve"> չոր մեձարևադարձայինների </w:t>
      </w:r>
      <w:r w:rsidRPr="006451A4">
        <w:rPr>
          <w:rFonts w:ascii="GHEA Grapalat" w:hAnsi="GHEA Grapalat"/>
          <w:color w:val="000000"/>
          <w:lang w:val="hy-AM" w:eastAsia="ru-RU"/>
        </w:rPr>
        <w:t>վերաբերյալ դրույթներն</w:t>
      </w:r>
      <w:r>
        <w:rPr>
          <w:rFonts w:ascii="GHEA Grapalat" w:hAnsi="GHEA Grapalat"/>
          <w:color w:val="000000"/>
          <w:lang w:val="hy-AM" w:eastAsia="ru-RU"/>
        </w:rPr>
        <w:t xml:space="preserve"> ուժի մեջ են մտնում Փոփոխությունների ուժի մեջ մտնելուց հետո </w:t>
      </w:r>
      <w:r>
        <w:rPr>
          <w:rFonts w:ascii="GHEA Grapalat" w:hAnsi="GHEA Grapalat"/>
          <w:color w:val="000000"/>
          <w:lang w:val="hy-AM"/>
        </w:rPr>
        <w:t>1 տարվա ընթացքում։</w:t>
      </w:r>
    </w:p>
    <w:p w14:paraId="07F5C3E0" w14:textId="34D5FF4A" w:rsidR="006451A4" w:rsidRPr="006451A4" w:rsidRDefault="006451A4" w:rsidP="00FB2C0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>5</w:t>
      </w:r>
      <w:r w:rsidRPr="006451A4">
        <w:rPr>
          <w:rFonts w:ascii="Cambria Math" w:hAnsi="Cambria Math" w:cs="Cambria Math"/>
          <w:color w:val="000000"/>
          <w:lang w:val="hy-AM" w:eastAsia="ru-RU"/>
        </w:rPr>
        <w:t>․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Սույն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որոշումն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ուժի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մեջ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է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մտնում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պաշտոնական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հրապարակմանը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հաջորդող</w:t>
      </w:r>
      <w:r w:rsidRPr="006451A4">
        <w:rPr>
          <w:rFonts w:ascii="GHEA Grapalat" w:hAnsi="GHEA Grapalat"/>
          <w:color w:val="000000"/>
          <w:lang w:val="hy-AM" w:eastAsia="ru-RU"/>
        </w:rPr>
        <w:t xml:space="preserve"> </w:t>
      </w:r>
      <w:r w:rsidRPr="006451A4">
        <w:rPr>
          <w:rFonts w:ascii="GHEA Grapalat" w:hAnsi="GHEA Grapalat" w:cs="Arial"/>
          <w:color w:val="000000"/>
          <w:lang w:val="hy-AM" w:eastAsia="ru-RU"/>
        </w:rPr>
        <w:t>օրվան</w:t>
      </w:r>
      <w:r w:rsidR="003C3FCE">
        <w:rPr>
          <w:rFonts w:ascii="GHEA Grapalat" w:hAnsi="GHEA Grapalat" w:cs="Arial"/>
          <w:color w:val="000000"/>
          <w:lang w:val="hy-AM" w:eastAsia="ru-RU"/>
        </w:rPr>
        <w:t xml:space="preserve"> հաջորդող օրվան</w:t>
      </w:r>
      <w:r w:rsidRPr="006451A4">
        <w:rPr>
          <w:rFonts w:ascii="GHEA Grapalat" w:hAnsi="GHEA Grapalat" w:cs="Arial"/>
          <w:color w:val="000000"/>
          <w:lang w:val="hy-AM" w:eastAsia="ru-RU"/>
        </w:rPr>
        <w:t>ից</w:t>
      </w:r>
      <w:r w:rsidRPr="006451A4">
        <w:rPr>
          <w:rFonts w:ascii="GHEA Grapalat" w:hAnsi="GHEA Grapalat"/>
          <w:color w:val="000000"/>
          <w:lang w:val="hy-AM" w:eastAsia="ru-RU"/>
        </w:rPr>
        <w:t>:</w:t>
      </w:r>
    </w:p>
    <w:p w14:paraId="361C8700" w14:textId="77777777" w:rsidR="00380FF4" w:rsidRDefault="00380FF4" w:rsidP="0025646B">
      <w:pPr>
        <w:rPr>
          <w:lang w:val="hy-AM"/>
        </w:rPr>
      </w:pPr>
    </w:p>
    <w:p w14:paraId="1D1052EB" w14:textId="761D279B" w:rsidR="00380FF4" w:rsidRDefault="00FB2C0C" w:rsidP="0025646B">
      <w:pPr>
        <w:rPr>
          <w:lang w:val="hy-AM"/>
        </w:rPr>
      </w:pPr>
      <w:r>
        <w:rPr>
          <w:lang w:val="hy-AM"/>
        </w:rPr>
        <w:t xml:space="preserve"> </w:t>
      </w:r>
    </w:p>
    <w:p w14:paraId="5F939010" w14:textId="5F4E3AF7" w:rsidR="0025646B" w:rsidRPr="0025646B" w:rsidRDefault="0025646B" w:rsidP="0025646B">
      <w:pPr>
        <w:rPr>
          <w:rFonts w:ascii="GHEA Grapalat" w:hAnsi="GHEA Grapalat"/>
          <w:sz w:val="24"/>
          <w:szCs w:val="24"/>
          <w:lang w:val="hy-AM"/>
        </w:rPr>
      </w:pPr>
      <w:r w:rsidRPr="006E3779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25646B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0237C02A" w14:textId="05F69211" w:rsidR="001A00B2" w:rsidRPr="0025646B" w:rsidRDefault="0025646B" w:rsidP="0025646B">
      <w:pPr>
        <w:rPr>
          <w:rFonts w:ascii="GHEA Grapalat" w:hAnsi="GHEA Grapalat"/>
          <w:sz w:val="24"/>
          <w:szCs w:val="24"/>
          <w:lang w:val="hy-AM"/>
        </w:rPr>
      </w:pPr>
      <w:r w:rsidRPr="0025646B">
        <w:rPr>
          <w:rFonts w:ascii="GHEA Grapalat" w:hAnsi="GHEA Grapalat"/>
          <w:sz w:val="24"/>
          <w:szCs w:val="24"/>
          <w:lang w:val="hy-AM"/>
        </w:rPr>
        <w:t xml:space="preserve">                          վարչապետ՝                                                        Ն. Փաշինյան</w:t>
      </w:r>
    </w:p>
    <w:sectPr w:rsidR="001A00B2" w:rsidRPr="002564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D3371"/>
    <w:multiLevelType w:val="hybridMultilevel"/>
    <w:tmpl w:val="4F1C337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665673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9F1"/>
    <w:rsid w:val="000B533A"/>
    <w:rsid w:val="00150C90"/>
    <w:rsid w:val="00177B2A"/>
    <w:rsid w:val="001A00B2"/>
    <w:rsid w:val="00216F76"/>
    <w:rsid w:val="0023322F"/>
    <w:rsid w:val="0025542E"/>
    <w:rsid w:val="0025646B"/>
    <w:rsid w:val="00380FF4"/>
    <w:rsid w:val="003C3FCE"/>
    <w:rsid w:val="0052631A"/>
    <w:rsid w:val="005C4D98"/>
    <w:rsid w:val="006451A4"/>
    <w:rsid w:val="00647D4E"/>
    <w:rsid w:val="00671438"/>
    <w:rsid w:val="006E3779"/>
    <w:rsid w:val="00736103"/>
    <w:rsid w:val="00737BD1"/>
    <w:rsid w:val="007B54AC"/>
    <w:rsid w:val="007C663C"/>
    <w:rsid w:val="0081021F"/>
    <w:rsid w:val="00917FD6"/>
    <w:rsid w:val="009B5402"/>
    <w:rsid w:val="00A03F04"/>
    <w:rsid w:val="00A14877"/>
    <w:rsid w:val="00A51EFE"/>
    <w:rsid w:val="00B541EA"/>
    <w:rsid w:val="00BA5687"/>
    <w:rsid w:val="00D32463"/>
    <w:rsid w:val="00D369F1"/>
    <w:rsid w:val="00F313B2"/>
    <w:rsid w:val="00FB2C0C"/>
    <w:rsid w:val="00FC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85BE"/>
  <w15:chartTrackingRefBased/>
  <w15:docId w15:val="{F23C6A1C-8831-45CA-B3BC-7BE3E57B3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7D4E"/>
    <w:rPr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D4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47D4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737B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https://mul2.gov.am/tasks/930091/oneclick/41f2f3a98cc99064799206ac6c7d58d9b88f3a32c318940d36cf0983dff8073a.docx?token=ef9912d19acafa9d96ee594b588689d8</cp:keywords>
  <dc:description/>
  <cp:lastModifiedBy>Arpine H. Nalbandyan</cp:lastModifiedBy>
  <cp:revision>10</cp:revision>
  <cp:lastPrinted>2023-12-12T06:43:00Z</cp:lastPrinted>
  <dcterms:created xsi:type="dcterms:W3CDTF">2023-12-12T07:01:00Z</dcterms:created>
  <dcterms:modified xsi:type="dcterms:W3CDTF">2024-02-13T05:47:00Z</dcterms:modified>
</cp:coreProperties>
</file>