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1A" w:rsidRPr="00DC28DC" w:rsidRDefault="00E6331A" w:rsidP="00872FD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02601" w:rsidRPr="00C33541" w:rsidRDefault="00302601" w:rsidP="0030260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343F6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«ԴԱՏԱԿԱՆ ԱԿՏԵՐԻ ՀԱՐԿԱԴԻՐ ԿԱՏԱՐՄԱՆ ՄԱՍԻՆ» ՕՐԵՆՔՈՒՄ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ՓՈՓՈԽՈՒԹՅՈՒՆՆԵՐ ԵՎ</w:t>
      </w:r>
      <w:r w:rsidRPr="00D0152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ԼՐԱՑՈՒՄ</w:t>
      </w:r>
      <w:r w:rsidR="0038065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ՆԵՐ</w:t>
      </w: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E6331A" w:rsidRPr="00DC28DC" w:rsidRDefault="00302601" w:rsidP="00872FD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ՕՐԵՆՔԻ </w:t>
      </w:r>
      <w:r w:rsidR="00E6331A" w:rsidRPr="00DC28DC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</w:p>
    <w:p w:rsidR="00E6331A" w:rsidRPr="003418AE" w:rsidRDefault="00E6331A" w:rsidP="00872FD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6331A" w:rsidRPr="00DC28DC" w:rsidRDefault="00E6331A" w:rsidP="00872FD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C28DC">
        <w:rPr>
          <w:rFonts w:ascii="GHEA Grapalat" w:hAnsi="GHEA Grapalat"/>
          <w:b/>
          <w:sz w:val="24"/>
          <w:szCs w:val="24"/>
          <w:lang w:val="hy-AM"/>
        </w:rPr>
        <w:t xml:space="preserve"> ենթակա խնդիրը </w:t>
      </w:r>
    </w:p>
    <w:p w:rsidR="00E6331A" w:rsidRPr="00DC28DC" w:rsidRDefault="00D161C3" w:rsidP="00872FDD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="00E6331A" w:rsidRPr="00DC28D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6331A" w:rsidRPr="003418AE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F70931">
        <w:rPr>
          <w:rFonts w:ascii="GHEA Grapalat" w:hAnsi="GHEA Grapalat"/>
          <w:sz w:val="24"/>
          <w:szCs w:val="24"/>
          <w:lang w:val="hy-AM"/>
        </w:rPr>
        <w:t>կատարողական վարույթի շրջանակներում ֆիզիկական անձ պարտապանների աշխատավարձի և այլ տեսակի եկամուտների վրա բռնագանձում տարածելու</w:t>
      </w:r>
      <w:r w:rsidR="00E624C7">
        <w:rPr>
          <w:rFonts w:ascii="GHEA Grapalat" w:hAnsi="GHEA Grapalat"/>
          <w:sz w:val="24"/>
          <w:szCs w:val="24"/>
          <w:lang w:val="hy-AM"/>
        </w:rPr>
        <w:t xml:space="preserve"> վերաբերյալ դրույթները հստակեցնելու, պարտապան ֆիզիկական անձանց լրացուցիչ սոցիալական երաշխիքների նախատեսման, ինչպես նաև կատարողական գործողությունների</w:t>
      </w:r>
      <w:r w:rsidR="00F70931">
        <w:rPr>
          <w:rFonts w:ascii="GHEA Grapalat" w:hAnsi="GHEA Grapalat"/>
          <w:sz w:val="24"/>
          <w:szCs w:val="24"/>
          <w:lang w:val="hy-AM"/>
        </w:rPr>
        <w:t xml:space="preserve"> </w:t>
      </w:r>
      <w:r w:rsidR="00E624C7">
        <w:rPr>
          <w:rFonts w:ascii="GHEA Grapalat" w:hAnsi="GHEA Grapalat"/>
          <w:sz w:val="24"/>
          <w:szCs w:val="24"/>
          <w:lang w:val="hy-AM"/>
        </w:rPr>
        <w:t>իրականացման</w:t>
      </w:r>
      <w:r w:rsidR="00147E3D" w:rsidRPr="009B5DD0">
        <w:rPr>
          <w:rFonts w:ascii="GHEA Grapalat" w:hAnsi="GHEA Grapalat"/>
          <w:sz w:val="24"/>
          <w:szCs w:val="24"/>
          <w:lang w:val="hy-AM"/>
        </w:rPr>
        <w:t xml:space="preserve"> </w:t>
      </w:r>
      <w:r w:rsidR="009B5DD0">
        <w:rPr>
          <w:rFonts w:ascii="GHEA Grapalat" w:hAnsi="GHEA Grapalat"/>
          <w:sz w:val="24"/>
          <w:szCs w:val="24"/>
          <w:lang w:val="hy-AM"/>
        </w:rPr>
        <w:t>արդյունավետ</w:t>
      </w:r>
      <w:r w:rsidR="00E624C7">
        <w:rPr>
          <w:rFonts w:ascii="GHEA Grapalat" w:hAnsi="GHEA Grapalat"/>
          <w:sz w:val="24"/>
          <w:szCs w:val="24"/>
          <w:lang w:val="hy-AM"/>
        </w:rPr>
        <w:t>ությունն</w:t>
      </w:r>
      <w:r w:rsidR="009B5DD0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31A" w:rsidRPr="00DC28DC">
        <w:rPr>
          <w:rFonts w:ascii="GHEA Grapalat" w:hAnsi="GHEA Grapalat"/>
          <w:sz w:val="24"/>
          <w:szCs w:val="24"/>
          <w:lang w:val="hy-AM"/>
        </w:rPr>
        <w:t xml:space="preserve">ապահովելու անհրաժեշտությունից: </w:t>
      </w:r>
    </w:p>
    <w:p w:rsidR="00E6331A" w:rsidRPr="00DC28DC" w:rsidRDefault="00E6331A" w:rsidP="00872FDD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6331A" w:rsidRPr="00DC28DC" w:rsidRDefault="00E6331A" w:rsidP="00872FD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C28DC">
        <w:rPr>
          <w:rFonts w:ascii="GHEA Grapalat" w:hAnsi="GHEA Grapalat" w:cs="Sylfaen"/>
          <w:b/>
          <w:sz w:val="24"/>
          <w:szCs w:val="24"/>
          <w:lang w:val="hy-AM"/>
        </w:rPr>
        <w:t>Առկա իրավիճակը</w:t>
      </w:r>
    </w:p>
    <w:p w:rsidR="00E6331A" w:rsidRDefault="008A7E9B" w:rsidP="008A7E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8A7E9B">
        <w:rPr>
          <w:rFonts w:ascii="GHEA Grapalat" w:eastAsiaTheme="minorHAnsi" w:hAnsi="GHEA Grapalat"/>
          <w:sz w:val="24"/>
          <w:szCs w:val="24"/>
          <w:lang w:val="hy-AM"/>
        </w:rPr>
        <w:t>«Դատական ակտերի հարկադիր կատարման մասին» ՀՀ օրենքի ներկայիս կարգավորմամբ պարտապանի եկամուտների վրա բռնագանձում տարածվում է միայն եթե վերջինս չունի սեփականության իրավունքով պատկանող գույք (բացառությամբ մինչև 200</w:t>
      </w:r>
      <w:r w:rsidRPr="008A7E9B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Pr="008A7E9B">
        <w:rPr>
          <w:rFonts w:ascii="GHEA Grapalat" w:eastAsiaTheme="minorHAnsi" w:hAnsi="GHEA Grapalat"/>
          <w:sz w:val="24"/>
          <w:szCs w:val="24"/>
          <w:lang w:val="hy-AM"/>
        </w:rPr>
        <w:t>000 ՀՀ դրամ բռնագանձման ենթակա պահանջների) կամ կատարվում է պարբերաբար մուծումների բռնագանձման վերաբերյալ վճիռ: Այսինքն, 200</w:t>
      </w:r>
      <w:r w:rsidRPr="008A7E9B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Pr="008A7E9B">
        <w:rPr>
          <w:rFonts w:ascii="GHEA Grapalat" w:eastAsiaTheme="minorHAnsi" w:hAnsi="GHEA Grapalat"/>
          <w:sz w:val="24"/>
          <w:szCs w:val="24"/>
          <w:lang w:val="hy-AM"/>
        </w:rPr>
        <w:t>000 ՀՀ դրամը գերազանցող պահանջների դեպքում պարտապանի գույքը ենթակա է բռնագանձման (այդ թվում՝ հարկադիր իրացման) նույնիսկ այն դեպքերում, երբ պարտապանն ունի բավարար չափով եկամուտ՝ պահանջը հնարավորինս սեղմ ժամկետներում կատարելու համար։</w:t>
      </w:r>
    </w:p>
    <w:p w:rsidR="008A7E9B" w:rsidRPr="008A7E9B" w:rsidRDefault="008A7E9B" w:rsidP="008A7E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E6331A" w:rsidRPr="00DC28DC" w:rsidRDefault="00E6331A" w:rsidP="00872FD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DC28DC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DC28D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C28DC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DC28D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C28DC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8A7E9B" w:rsidRDefault="00021A47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8A7E9B" w:rsidRPr="008A7E9B">
        <w:rPr>
          <w:rFonts w:ascii="GHEA Grapalat" w:hAnsi="GHEA Grapalat" w:cs="Sylfaen"/>
          <w:sz w:val="24"/>
          <w:szCs w:val="24"/>
          <w:lang w:val="hy-AM"/>
        </w:rPr>
        <w:t xml:space="preserve">Նախագծով, ըստ էության, նախատեսվում է հնարավորություն, </w:t>
      </w:r>
      <w:r w:rsidR="0038065B">
        <w:rPr>
          <w:rFonts w:ascii="GHEA Grapalat" w:hAnsi="GHEA Grapalat" w:cs="Sylfaen"/>
          <w:sz w:val="24"/>
          <w:szCs w:val="24"/>
          <w:lang w:val="hy-AM"/>
        </w:rPr>
        <w:t xml:space="preserve">պահանջատիրոջ համաձայնության դեպքում </w:t>
      </w:r>
      <w:r w:rsidR="008A7E9B" w:rsidRPr="008A7E9B">
        <w:rPr>
          <w:rFonts w:ascii="GHEA Grapalat" w:hAnsi="GHEA Grapalat" w:cs="Sylfaen"/>
          <w:sz w:val="24"/>
          <w:szCs w:val="24"/>
          <w:lang w:val="hy-AM"/>
        </w:rPr>
        <w:t>անկախ պարտապանին սեփականության իրավունքով պատկանող գույքի առկայության, բռնագանձումը նախ տարածել վերջինիս եկամուտների վրա, օրինակ</w:t>
      </w:r>
      <w:r w:rsidR="001A3E7E" w:rsidRPr="001A3E7E">
        <w:rPr>
          <w:rFonts w:ascii="GHEA Grapalat" w:hAnsi="GHEA Grapalat" w:cs="Sylfaen"/>
          <w:sz w:val="24"/>
          <w:szCs w:val="24"/>
          <w:lang w:val="hy-AM"/>
        </w:rPr>
        <w:t>,</w:t>
      </w:r>
      <w:r w:rsidR="008A7E9B" w:rsidRPr="008A7E9B">
        <w:rPr>
          <w:rFonts w:ascii="GHEA Grapalat" w:hAnsi="GHEA Grapalat" w:cs="Sylfaen"/>
          <w:sz w:val="24"/>
          <w:szCs w:val="24"/>
          <w:lang w:val="hy-AM"/>
        </w:rPr>
        <w:t xml:space="preserve"> եթե չկան բռնագանձման ենթակա դրամական միջոցներ, և պարտապանի </w:t>
      </w:r>
      <w:r w:rsidR="00D16C02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="008A7E9B" w:rsidRPr="008A7E9B">
        <w:rPr>
          <w:rFonts w:ascii="GHEA Grapalat" w:hAnsi="GHEA Grapalat" w:cs="Sylfaen"/>
          <w:sz w:val="24"/>
          <w:szCs w:val="24"/>
          <w:lang w:val="hy-AM"/>
        </w:rPr>
        <w:t xml:space="preserve"> չափը բավարար է դրանց վրա բռնագանձում տարածելով պահանջն առավելագույնը վեց ամսվա ընթացքում մարելու համար։</w:t>
      </w:r>
    </w:p>
    <w:p w:rsidR="008A7E9B" w:rsidRDefault="008A7E9B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8A7E9B">
        <w:rPr>
          <w:rFonts w:ascii="GHEA Grapalat" w:hAnsi="GHEA Grapalat" w:cs="Sylfaen"/>
          <w:sz w:val="24"/>
          <w:szCs w:val="24"/>
          <w:lang w:val="hy-AM"/>
        </w:rPr>
        <w:t xml:space="preserve">Նշված կարգավորումը, չանտեսելով կատարման ենթակա ակտի հարկադիր կատարման կարևորությունը, լրացուցիչ երաշխիք է ստեղծում պարտապանի </w:t>
      </w:r>
      <w:r w:rsidR="001A3E7E">
        <w:rPr>
          <w:rFonts w:ascii="GHEA Grapalat" w:hAnsi="GHEA Grapalat" w:cs="Sylfaen"/>
          <w:sz w:val="24"/>
          <w:szCs w:val="24"/>
          <w:lang w:val="hy-AM"/>
        </w:rPr>
        <w:t>սոցիալական դրության</w:t>
      </w:r>
      <w:r w:rsidRPr="008A7E9B">
        <w:rPr>
          <w:rFonts w:ascii="GHEA Grapalat" w:hAnsi="GHEA Grapalat" w:cs="Sylfaen"/>
          <w:sz w:val="24"/>
          <w:szCs w:val="24"/>
          <w:lang w:val="hy-AM"/>
        </w:rPr>
        <w:t xml:space="preserve"> պաշտապանության համար, քանի որ եկամուտների վրա բռնագանձում տարածելն արդեն իսկ հիմք է պարտապանի գույքի հարկադիր իրացմանն ուղղված գործողություններ չկատարելու համար։</w:t>
      </w:r>
    </w:p>
    <w:p w:rsidR="001A3E7E" w:rsidRDefault="008A7E9B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8A7E9B">
        <w:rPr>
          <w:rFonts w:ascii="GHEA Grapalat" w:hAnsi="GHEA Grapalat" w:cs="Sylfaen"/>
          <w:iCs/>
          <w:sz w:val="24"/>
          <w:szCs w:val="24"/>
          <w:lang w:val="hy-AM"/>
        </w:rPr>
        <w:t xml:space="preserve">Այսպես, նախագծով առաջարկվում է, </w:t>
      </w:r>
      <w:r w:rsidR="0038065B">
        <w:rPr>
          <w:rFonts w:ascii="GHEA Grapalat" w:hAnsi="GHEA Grapalat" w:cs="Sylfaen"/>
          <w:iCs/>
          <w:sz w:val="24"/>
          <w:szCs w:val="24"/>
          <w:lang w:val="hy-AM"/>
        </w:rPr>
        <w:t xml:space="preserve">նաև </w:t>
      </w:r>
      <w:r w:rsidR="001A3E7E">
        <w:rPr>
          <w:rFonts w:ascii="GHEA Grapalat" w:hAnsi="GHEA Grapalat" w:cs="Sylfaen"/>
          <w:iCs/>
          <w:sz w:val="24"/>
          <w:szCs w:val="24"/>
          <w:lang w:val="hy-AM"/>
        </w:rPr>
        <w:t>որ պարտապանի եկամուտների վրա</w:t>
      </w:r>
      <w:r w:rsidRPr="008A7E9B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8A7E9B">
        <w:rPr>
          <w:rFonts w:ascii="GHEA Grapalat" w:hAnsi="GHEA Grapalat" w:cs="Sylfaen"/>
          <w:bCs/>
          <w:sz w:val="24"/>
          <w:szCs w:val="24"/>
          <w:lang w:val="hy-AM"/>
        </w:rPr>
        <w:t xml:space="preserve">բռնագանձում տարածելուց հետո պարտապանի </w:t>
      </w:r>
      <w:r w:rsidR="00772CF7">
        <w:rPr>
          <w:rFonts w:ascii="GHEA Grapalat" w:hAnsi="GHEA Grapalat" w:cs="Sylfaen"/>
          <w:bCs/>
          <w:sz w:val="24"/>
          <w:szCs w:val="24"/>
          <w:lang w:val="hy-AM"/>
        </w:rPr>
        <w:t xml:space="preserve">օրենքի տվյալ գլխով նախատեսված </w:t>
      </w:r>
      <w:r w:rsidRPr="008A7E9B">
        <w:rPr>
          <w:rFonts w:ascii="GHEA Grapalat" w:hAnsi="GHEA Grapalat" w:cs="Sylfaen"/>
          <w:bCs/>
          <w:sz w:val="24"/>
          <w:szCs w:val="24"/>
          <w:lang w:val="hy-AM"/>
        </w:rPr>
        <w:t>եկամուտների</w:t>
      </w:r>
      <w:r w:rsidR="00772CF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A7E9B">
        <w:rPr>
          <w:rFonts w:ascii="GHEA Grapalat" w:hAnsi="GHEA Grapalat" w:cs="Sylfaen"/>
          <w:bCs/>
          <w:sz w:val="24"/>
          <w:szCs w:val="24"/>
          <w:lang w:val="hy-AM"/>
        </w:rPr>
        <w:t xml:space="preserve">հանրագումարը պակաս չլինի օրենքով սահմանված նվազագույն աշխատավարձի չափից, քանի որ ներկայումս </w:t>
      </w:r>
      <w:r w:rsidRPr="008A7E9B">
        <w:rPr>
          <w:rFonts w:ascii="GHEA Grapalat" w:hAnsi="GHEA Grapalat" w:cs="Sylfaen"/>
          <w:sz w:val="24"/>
          <w:szCs w:val="24"/>
          <w:lang w:val="hy-AM"/>
        </w:rPr>
        <w:t>պարտապանի աշխատավարձից և դրան հավասարեցված վճարներից</w:t>
      </w:r>
      <w:r w:rsidRPr="008A7E9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A7E9B">
        <w:rPr>
          <w:rFonts w:ascii="GHEA Grapalat" w:hAnsi="GHEA Grapalat" w:cs="Sylfaen"/>
          <w:sz w:val="24"/>
          <w:szCs w:val="24"/>
          <w:lang w:val="hy-AM"/>
        </w:rPr>
        <w:t xml:space="preserve">կարող է պահվել հիսուն, որոշ դեպքերում նաև յոթանասունհինգ, </w:t>
      </w:r>
      <w:r w:rsidRPr="008A7E9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արդյունքում՝ պարտապանը կարող է զրկվել կենսաապահովման նվազագույն </w:t>
      </w:r>
      <w:r w:rsidR="001A3E7E">
        <w:rPr>
          <w:rFonts w:ascii="GHEA Grapalat" w:hAnsi="GHEA Grapalat" w:cs="Sylfaen"/>
          <w:sz w:val="24"/>
          <w:szCs w:val="24"/>
          <w:lang w:val="hy-AM"/>
        </w:rPr>
        <w:t>միջոցներից</w:t>
      </w:r>
      <w:r w:rsidRPr="008A7E9B">
        <w:rPr>
          <w:rFonts w:ascii="GHEA Grapalat" w:hAnsi="GHEA Grapalat" w:cs="Sylfaen"/>
          <w:sz w:val="24"/>
          <w:szCs w:val="24"/>
          <w:lang w:val="hy-AM"/>
        </w:rPr>
        <w:t xml:space="preserve">։ Ուստի, Նախագծով առաջարկվող կարգավորումը </w:t>
      </w:r>
      <w:r w:rsidRPr="008A7E9B">
        <w:rPr>
          <w:rFonts w:ascii="GHEA Grapalat" w:hAnsi="GHEA Grapalat" w:cs="Sylfaen"/>
          <w:bCs/>
          <w:sz w:val="24"/>
          <w:szCs w:val="24"/>
          <w:lang w:val="hy-AM"/>
        </w:rPr>
        <w:t xml:space="preserve">լրացուցիչ երաշխիք է ստեղծում պարտապանի սոցիալական </w:t>
      </w:r>
      <w:r w:rsidR="001A3E7E">
        <w:rPr>
          <w:rFonts w:ascii="GHEA Grapalat" w:hAnsi="GHEA Grapalat" w:cs="Sylfaen"/>
          <w:bCs/>
          <w:sz w:val="24"/>
          <w:szCs w:val="24"/>
          <w:lang w:val="hy-AM"/>
        </w:rPr>
        <w:t>երաշխիքների ապահովման</w:t>
      </w:r>
      <w:r w:rsidRPr="008A7E9B">
        <w:rPr>
          <w:rFonts w:ascii="GHEA Grapalat" w:hAnsi="GHEA Grapalat" w:cs="Sylfaen"/>
          <w:bCs/>
          <w:sz w:val="24"/>
          <w:szCs w:val="24"/>
          <w:lang w:val="hy-AM"/>
        </w:rPr>
        <w:t xml:space="preserve"> բնագավառում։</w:t>
      </w:r>
    </w:p>
    <w:p w:rsidR="00AC54DC" w:rsidRPr="00AC54DC" w:rsidRDefault="001A3E7E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AC54DC">
        <w:rPr>
          <w:rFonts w:ascii="GHEA Grapalat" w:hAnsi="GHEA Grapalat" w:cs="Sylfaen"/>
          <w:sz w:val="24"/>
          <w:szCs w:val="24"/>
          <w:lang w:val="hy-AM"/>
        </w:rPr>
        <w:t>Նախագծով նաև սահմանվում է, որ պ</w:t>
      </w:r>
      <w:r w:rsidR="00AC54DC" w:rsidRPr="00AC54DC">
        <w:rPr>
          <w:rFonts w:ascii="GHEA Grapalat" w:hAnsi="GHEA Grapalat" w:cs="Sylfaen"/>
          <w:sz w:val="24"/>
          <w:szCs w:val="24"/>
          <w:lang w:val="hy-AM"/>
        </w:rPr>
        <w:t xml:space="preserve">արտապանի ամուսնու՝ </w:t>
      </w:r>
      <w:r w:rsidR="00AC54DC">
        <w:rPr>
          <w:rFonts w:ascii="GHEA Grapalat" w:hAnsi="GHEA Grapalat" w:cs="Sylfaen"/>
          <w:sz w:val="24"/>
          <w:szCs w:val="24"/>
          <w:lang w:val="hy-AM"/>
        </w:rPr>
        <w:t>ն</w:t>
      </w:r>
      <w:r w:rsidR="00AC54DC" w:rsidRPr="00AC54DC">
        <w:rPr>
          <w:rFonts w:ascii="GHEA Grapalat" w:hAnsi="GHEA Grapalat" w:cs="Sylfaen"/>
          <w:sz w:val="24"/>
          <w:szCs w:val="24"/>
          <w:lang w:val="hy-AM"/>
        </w:rPr>
        <w:t>ույն գլխով նախատեսված եկամուտները</w:t>
      </w:r>
      <w:r w:rsidR="00AC54DC">
        <w:rPr>
          <w:rFonts w:ascii="GHEA Grapalat" w:hAnsi="GHEA Grapalat" w:cs="Sylfaen"/>
          <w:sz w:val="24"/>
          <w:szCs w:val="24"/>
          <w:lang w:val="hy-AM"/>
        </w:rPr>
        <w:t xml:space="preserve">, այսինքն՝ </w:t>
      </w:r>
      <w:r w:rsidR="00AC54DC">
        <w:rPr>
          <w:rFonts w:ascii="GHEA Grapalat" w:hAnsi="GHEA Grapalat"/>
          <w:sz w:val="24"/>
          <w:szCs w:val="24"/>
          <w:lang w:val="hy-AM"/>
        </w:rPr>
        <w:t>աշխատավարձը</w:t>
      </w:r>
      <w:r w:rsidR="00AC54DC" w:rsidRPr="00AC54DC">
        <w:rPr>
          <w:rFonts w:ascii="GHEA Grapalat" w:hAnsi="GHEA Grapalat"/>
          <w:sz w:val="24"/>
          <w:szCs w:val="24"/>
          <w:lang w:val="hy-AM"/>
        </w:rPr>
        <w:t xml:space="preserve"> և դրան հավասարեցված այլ </w:t>
      </w:r>
      <w:r w:rsidR="00AC54DC">
        <w:rPr>
          <w:rFonts w:ascii="GHEA Grapalat" w:hAnsi="GHEA Grapalat"/>
          <w:sz w:val="24"/>
          <w:szCs w:val="24"/>
          <w:lang w:val="hy-AM"/>
        </w:rPr>
        <w:t>վճարումները</w:t>
      </w:r>
      <w:r w:rsidR="00AC54DC" w:rsidRPr="00AC54DC">
        <w:rPr>
          <w:rFonts w:ascii="GHEA Grapalat" w:hAnsi="GHEA Grapalat"/>
          <w:sz w:val="24"/>
          <w:szCs w:val="24"/>
          <w:lang w:val="hy-AM"/>
        </w:rPr>
        <w:t xml:space="preserve">, հեղինակային պայմանագրերով </w:t>
      </w:r>
      <w:r w:rsidR="00AC54DC">
        <w:rPr>
          <w:rFonts w:ascii="GHEA Grapalat" w:hAnsi="GHEA Grapalat"/>
          <w:sz w:val="24"/>
          <w:szCs w:val="24"/>
          <w:lang w:val="hy-AM"/>
        </w:rPr>
        <w:t>վարձատրությունը</w:t>
      </w:r>
      <w:r w:rsidR="00AC54DC" w:rsidRPr="00AC54DC">
        <w:rPr>
          <w:rFonts w:ascii="GHEA Grapalat" w:hAnsi="GHEA Grapalat"/>
          <w:sz w:val="24"/>
          <w:szCs w:val="24"/>
          <w:lang w:val="hy-AM"/>
        </w:rPr>
        <w:t xml:space="preserve">, </w:t>
      </w:r>
      <w:r w:rsidR="00AC54DC">
        <w:rPr>
          <w:rFonts w:ascii="GHEA Grapalat" w:hAnsi="GHEA Grapalat"/>
          <w:sz w:val="24"/>
          <w:szCs w:val="24"/>
          <w:lang w:val="hy-AM"/>
        </w:rPr>
        <w:t>կրթաթոշակը</w:t>
      </w:r>
      <w:r w:rsidR="00AC54DC" w:rsidRPr="00AC54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54DC">
        <w:rPr>
          <w:rFonts w:ascii="GHEA Grapalat" w:hAnsi="GHEA Grapalat" w:cs="Sylfaen"/>
          <w:sz w:val="24"/>
          <w:szCs w:val="24"/>
          <w:lang w:val="hy-AM"/>
        </w:rPr>
        <w:t xml:space="preserve">և կենսաթոշակը </w:t>
      </w:r>
      <w:r w:rsidR="00AC54DC" w:rsidRPr="00AC54DC">
        <w:rPr>
          <w:rFonts w:ascii="GHEA Grapalat" w:hAnsi="GHEA Grapalat" w:cs="Sylfaen"/>
          <w:sz w:val="24"/>
          <w:szCs w:val="24"/>
          <w:lang w:val="hy-AM"/>
        </w:rPr>
        <w:t>բռնագանձման ենթակա չեն</w:t>
      </w:r>
      <w:r w:rsidR="00AC54DC">
        <w:rPr>
          <w:rFonts w:ascii="GHEA Grapalat" w:hAnsi="GHEA Grapalat" w:cs="Sylfaen"/>
          <w:sz w:val="24"/>
          <w:szCs w:val="24"/>
          <w:lang w:val="hy-AM"/>
        </w:rPr>
        <w:t>: Նշված փոփոխության համար հիմք է հանդիսանում այն հանգամանքը, որ օրենքի նշված գլուխը կարգավորում է բացառապես պարտապանի տվյալ գլխով նախատեսված եկամուտների բռնագանձման հետ կապված հարաբերությունները</w:t>
      </w:r>
      <w:r w:rsidR="00301B2A">
        <w:rPr>
          <w:rFonts w:ascii="GHEA Grapalat" w:hAnsi="GHEA Grapalat" w:cs="Sylfaen"/>
          <w:sz w:val="24"/>
          <w:szCs w:val="24"/>
          <w:lang w:val="hy-AM"/>
        </w:rPr>
        <w:t xml:space="preserve"> և դրանով նախատեսված բռնագանձման առանձնահատկությունները կիրառելի չեն կատարողական վարույթի շրջանակներում պարտապան չհանդիսացող ամուսնու տվյալ տեսակի գույքային իրավունքների նկատմամբ</w:t>
      </w:r>
      <w:r w:rsidR="005809B9">
        <w:rPr>
          <w:rFonts w:ascii="GHEA Grapalat" w:hAnsi="GHEA Grapalat" w:cs="Sylfaen"/>
          <w:sz w:val="24"/>
          <w:szCs w:val="24"/>
          <w:lang w:val="hy-AM"/>
        </w:rPr>
        <w:t xml:space="preserve"> (հաշվի առնելով նաև այն հանգամանքը, որ օրենքը այլ տեսակի գույքի բռնագանձման դեպքում նախատեսում է պարտապանի ամուսնու գույքի վրա բռնագանձում տարածելու հնարավորություն)</w:t>
      </w:r>
      <w:r w:rsidR="00301B2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5809B9">
        <w:rPr>
          <w:rFonts w:ascii="GHEA Grapalat" w:hAnsi="GHEA Grapalat" w:cs="Sylfaen"/>
          <w:sz w:val="24"/>
          <w:szCs w:val="24"/>
          <w:lang w:val="hy-AM"/>
        </w:rPr>
        <w:t>ուստի</w:t>
      </w:r>
      <w:r w:rsidR="00301B2A">
        <w:rPr>
          <w:rFonts w:ascii="GHEA Grapalat" w:hAnsi="GHEA Grapalat" w:cs="Sylfaen"/>
          <w:sz w:val="24"/>
          <w:szCs w:val="24"/>
          <w:lang w:val="hy-AM"/>
        </w:rPr>
        <w:t xml:space="preserve"> գործնականում ամուսնու եկամուտների վրա բռանգանձում տարածելու մասին որոշումները </w:t>
      </w:r>
      <w:r w:rsidR="005809B9">
        <w:rPr>
          <w:rFonts w:ascii="GHEA Grapalat" w:hAnsi="GHEA Grapalat" w:cs="Sylfaen"/>
          <w:sz w:val="24"/>
          <w:szCs w:val="24"/>
          <w:lang w:val="hy-AM"/>
        </w:rPr>
        <w:t xml:space="preserve">դառնում են խոցելի, ինչի հիմքով էլ դատական պրակտիկան ձևավորվել է այն տրամաբանությամբ, որ պարտապանի ամուսնու եկամուտների վրա բռնագանձում տարածելու մասին որոշումն իրավաչափ չէ </w:t>
      </w:r>
      <w:r w:rsidR="005809B9" w:rsidRPr="007C75C0">
        <w:rPr>
          <w:rFonts w:ascii="GHEA Grapalat" w:hAnsi="GHEA Grapalat" w:cs="Sylfaen"/>
          <w:sz w:val="24"/>
          <w:szCs w:val="24"/>
          <w:lang w:val="hy-AM"/>
        </w:rPr>
        <w:t>(</w:t>
      </w:r>
      <w:r w:rsidR="007C75C0" w:rsidRPr="007C75C0">
        <w:rPr>
          <w:rFonts w:ascii="GHEA Grapalat" w:hAnsi="GHEA Grapalat" w:cs="Sylfaen"/>
          <w:sz w:val="24"/>
          <w:szCs w:val="24"/>
          <w:lang w:val="hy-AM"/>
        </w:rPr>
        <w:t>ՎԴ/3905/05/20, ՎԴ/8533/05/20 և այլն</w:t>
      </w:r>
      <w:r w:rsidR="005809B9" w:rsidRPr="007C75C0">
        <w:rPr>
          <w:rFonts w:ascii="GHEA Grapalat" w:hAnsi="GHEA Grapalat" w:cs="Sylfaen"/>
          <w:sz w:val="24"/>
          <w:szCs w:val="24"/>
          <w:lang w:val="hy-AM"/>
        </w:rPr>
        <w:t>):</w:t>
      </w:r>
    </w:p>
    <w:p w:rsidR="008A7E9B" w:rsidRDefault="00AC54DC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8A7E9B" w:rsidRPr="008A7E9B">
        <w:rPr>
          <w:rFonts w:ascii="GHEA Grapalat" w:hAnsi="GHEA Grapalat" w:cs="Sylfaen"/>
          <w:bCs/>
          <w:sz w:val="24"/>
          <w:szCs w:val="24"/>
          <w:lang w:val="hy-AM"/>
        </w:rPr>
        <w:t xml:space="preserve">Միաժամանակ, կարևորելով պահանջատիրոջ օրինական շահերը՝ Նախագծով սահմանվել է, որ </w:t>
      </w:r>
      <w:r w:rsidR="003806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38065B" w:rsidRPr="0034069E">
        <w:rPr>
          <w:rFonts w:ascii="GHEA Grapalat" w:eastAsia="Times New Roman" w:hAnsi="GHEA Grapalat" w:cs="Times New Roman"/>
          <w:sz w:val="24"/>
          <w:szCs w:val="24"/>
          <w:lang w:val="hy-AM"/>
        </w:rPr>
        <w:t>րամական միջոցների բացակայության կամ անբավարարության դեպքում</w:t>
      </w:r>
      <w:r w:rsidR="0038065B" w:rsidRPr="0034069E">
        <w:rPr>
          <w:rFonts w:ascii="GHEA Grapalat" w:hAnsi="GHEA Grapalat"/>
          <w:sz w:val="24"/>
          <w:szCs w:val="24"/>
          <w:lang w:val="hy-AM"/>
        </w:rPr>
        <w:t xml:space="preserve"> պարտապանի` </w:t>
      </w:r>
      <w:r w:rsidR="0038065B" w:rsidRPr="0034069E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աշխատավարձի և սույն գլխով նախատեսված այլ եկամուտների վրա</w:t>
      </w:r>
      <w:r w:rsidR="0038065B" w:rsidRPr="0034069E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5B">
        <w:rPr>
          <w:rFonts w:ascii="GHEA Grapalat" w:hAnsi="GHEA Grapalat"/>
          <w:sz w:val="24"/>
          <w:szCs w:val="24"/>
          <w:lang w:val="hy-AM"/>
        </w:rPr>
        <w:t xml:space="preserve">կարող է </w:t>
      </w:r>
      <w:r w:rsidR="0038065B" w:rsidRPr="0034069E">
        <w:rPr>
          <w:rFonts w:ascii="GHEA Grapalat" w:hAnsi="GHEA Grapalat"/>
          <w:sz w:val="24"/>
          <w:szCs w:val="24"/>
          <w:lang w:val="hy-AM"/>
        </w:rPr>
        <w:t xml:space="preserve">բռնագանձում </w:t>
      </w:r>
      <w:r w:rsidR="0038065B">
        <w:rPr>
          <w:rFonts w:ascii="GHEA Grapalat" w:hAnsi="GHEA Grapalat"/>
          <w:sz w:val="24"/>
          <w:szCs w:val="24"/>
          <w:lang w:val="hy-AM"/>
        </w:rPr>
        <w:t>տարածվել</w:t>
      </w:r>
      <w:r w:rsidR="0038065B">
        <w:rPr>
          <w:rFonts w:ascii="GHEA Grapalat" w:hAnsi="GHEA Grapalat"/>
          <w:sz w:val="24"/>
          <w:szCs w:val="24"/>
          <w:lang w:val="hy-AM"/>
        </w:rPr>
        <w:t xml:space="preserve"> պահանջատիրոջ համաձայնությամբ</w:t>
      </w:r>
      <w:r w:rsidR="0038065B" w:rsidRPr="0034069E">
        <w:rPr>
          <w:rFonts w:ascii="GHEA Grapalat" w:hAnsi="GHEA Grapalat"/>
          <w:sz w:val="24"/>
          <w:szCs w:val="24"/>
          <w:lang w:val="hy-AM"/>
        </w:rPr>
        <w:t>, եթե պարտապանի աշխատավարձի և դրան հավասարեցված այլ վճարումների չափը բավարար է դրանց վրա բռնագանձում տարածելով պահանջներն առավելագույնը վեց ամսվա ընթացքում մարելու համար</w:t>
      </w:r>
      <w:bookmarkStart w:id="0" w:name="_GoBack"/>
      <w:bookmarkEnd w:id="0"/>
      <w:r w:rsidR="008A7E9B" w:rsidRPr="008A7E9B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C71C8" w:rsidRPr="001A3E7E" w:rsidRDefault="009C71C8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Ավելին, գործող օրենքի </w:t>
      </w:r>
      <w:r w:rsidRPr="009D2AB3">
        <w:rPr>
          <w:rFonts w:ascii="GHEA Grapalat" w:hAnsi="GHEA Grapalat"/>
          <w:bCs/>
          <w:sz w:val="24"/>
          <w:szCs w:val="24"/>
          <w:lang w:val="hy-AM"/>
        </w:rPr>
        <w:t>Սոցիալական նպաստների վրա բռնագանձում տարածելը</w:t>
      </w:r>
      <w:r>
        <w:rPr>
          <w:rFonts w:ascii="GHEA Grapalat" w:hAnsi="GHEA Grapalat"/>
          <w:bCs/>
          <w:sz w:val="24"/>
          <w:szCs w:val="24"/>
          <w:lang w:val="hy-AM"/>
        </w:rPr>
        <w:t> վերտառությամբ 59-րդ հոդվածի համաձայն՝ ժ</w:t>
      </w:r>
      <w:r w:rsidRPr="00F24E37">
        <w:rPr>
          <w:rFonts w:ascii="GHEA Grapalat" w:hAnsi="GHEA Grapalat"/>
          <w:bCs/>
          <w:sz w:val="24"/>
          <w:szCs w:val="24"/>
          <w:lang w:val="hy-AM"/>
        </w:rPr>
        <w:t>ամանակավոր անաշխատունակության և գործազրկության համար վճարվող սոցիալական նպաստների վրա բռնագանձում կարող է տարածվել միայն ալիմենտ և առողջությանը, ինչպես նաև կերակրողի մահվամբ պատճառված վնասների հատուցման գումարները բռնագանձելիս: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Մինչդեռ օրենքի 60-րդ հոդվածի 5-րդ կետի համաձայն՝ կ</w:t>
      </w:r>
      <w:r w:rsidRPr="00F24E37">
        <w:rPr>
          <w:rFonts w:ascii="GHEA Grapalat" w:hAnsi="GHEA Grapalat"/>
          <w:bCs/>
          <w:sz w:val="24"/>
          <w:szCs w:val="24"/>
          <w:lang w:val="hy-AM"/>
        </w:rPr>
        <w:t>ատարողական թերթով, «Վարչարարության հիմունքների և վարչական վարույթի մասին» Հայաստանի Հանրապետության օրենքի 88-րդ հոդվածի հիման վրա ներկայացված կատարման վերաբերյալ գրությամբ կամ կատարողական մակագրության թերթով</w:t>
      </w:r>
      <w:r w:rsidRPr="00F24E37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24E37">
        <w:rPr>
          <w:rFonts w:ascii="GHEA Grapalat" w:hAnsi="GHEA Grapalat"/>
          <w:bCs/>
          <w:sz w:val="24"/>
          <w:szCs w:val="24"/>
          <w:lang w:val="hy-AM"/>
        </w:rPr>
        <w:t>բռնագանձում չի կարող տարածվել այն դրամական գումարների վրա, որոնք վճարվում են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24E37">
        <w:rPr>
          <w:rFonts w:ascii="GHEA Grapalat" w:hAnsi="GHEA Grapalat"/>
          <w:bCs/>
          <w:sz w:val="24"/>
          <w:szCs w:val="24"/>
          <w:lang w:val="hy-AM"/>
        </w:rPr>
        <w:t>որպես պետական նպաստ կամ սոցիալական աջակցություն</w:t>
      </w:r>
      <w:r>
        <w:rPr>
          <w:rFonts w:ascii="GHEA Grapalat" w:hAnsi="GHEA Grapalat"/>
          <w:bCs/>
          <w:sz w:val="24"/>
          <w:szCs w:val="24"/>
          <w:lang w:val="hy-AM"/>
        </w:rPr>
        <w:t>: Ուստի նախագծով նախատեսվում է սահմանել բացառություն օրենքի տարբեր նորմերի մեջ հակասությունը վերացնելու նպատակով:</w:t>
      </w:r>
    </w:p>
    <w:p w:rsidR="00E6331A" w:rsidRPr="00E06A37" w:rsidRDefault="00E6331A" w:rsidP="008A7E9B">
      <w:pPr>
        <w:shd w:val="clear" w:color="auto" w:fill="FFFFFF"/>
        <w:tabs>
          <w:tab w:val="left" w:pos="851"/>
          <w:tab w:val="left" w:pos="993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E6331A" w:rsidRPr="00DC28DC" w:rsidRDefault="00E6331A" w:rsidP="00872FDD">
      <w:pPr>
        <w:spacing w:after="0" w:line="240" w:lineRule="auto"/>
        <w:ind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DC28DC">
        <w:rPr>
          <w:rFonts w:ascii="GHEA Grapalat" w:hAnsi="GHEA Grapalat" w:cs="GHEA Mariam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E6331A" w:rsidRPr="00DC28DC" w:rsidRDefault="00E6331A" w:rsidP="00872FDD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C28DC">
        <w:rPr>
          <w:rFonts w:ascii="GHEA Grapalat" w:hAnsi="GHEA Grapalat" w:cs="GHEA Mariam"/>
          <w:spacing w:val="-6"/>
          <w:sz w:val="24"/>
          <w:szCs w:val="24"/>
          <w:lang w:val="hy-AM"/>
        </w:rPr>
        <w:t xml:space="preserve">Նախագիծը մշակվել է Արդարադատության նախարարության </w:t>
      </w:r>
      <w:r w:rsidRPr="00DC28DC">
        <w:rPr>
          <w:rFonts w:ascii="GHEA Grapalat" w:hAnsi="GHEA Grapalat" w:cs="GHEA Mariam"/>
          <w:sz w:val="24"/>
          <w:szCs w:val="24"/>
          <w:lang w:val="hy-AM"/>
        </w:rPr>
        <w:t>կողմից:</w:t>
      </w:r>
      <w:r w:rsidRPr="00DC28DC">
        <w:rPr>
          <w:rFonts w:ascii="GHEA Grapalat" w:hAnsi="GHEA Grapalat"/>
          <w:sz w:val="24"/>
          <w:szCs w:val="24"/>
          <w:lang w:val="hy-AM"/>
        </w:rPr>
        <w:tab/>
      </w:r>
    </w:p>
    <w:p w:rsidR="00E6331A" w:rsidRPr="00DC28DC" w:rsidRDefault="00E6331A" w:rsidP="00872FDD">
      <w:pPr>
        <w:spacing w:after="0" w:line="240" w:lineRule="auto"/>
        <w:ind w:firstLine="709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E6331A" w:rsidRPr="00DC28DC" w:rsidRDefault="00E6331A" w:rsidP="00872FDD">
      <w:pPr>
        <w:tabs>
          <w:tab w:val="left" w:pos="9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  <w:lang w:val="hy-AM"/>
        </w:rPr>
        <w:t>5. Օ</w:t>
      </w:r>
      <w:r w:rsidRPr="00DC28DC">
        <w:rPr>
          <w:rFonts w:ascii="GHEA Grapalat" w:hAnsi="GHEA Grapalat" w:cs="Sylfaen"/>
          <w:b/>
          <w:sz w:val="24"/>
          <w:szCs w:val="24"/>
          <w:lang w:val="hy-AM"/>
        </w:rPr>
        <w:t>րենքի</w:t>
      </w:r>
      <w:r w:rsidRPr="00DC28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C28DC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DC28D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DC28DC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DC28DC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DC28DC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DC28D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:rsidR="00E6331A" w:rsidRPr="00D161C3" w:rsidRDefault="00E6331A" w:rsidP="00872FDD">
      <w:pPr>
        <w:tabs>
          <w:tab w:val="left" w:pos="90"/>
        </w:tabs>
        <w:spacing w:line="240" w:lineRule="auto"/>
        <w:jc w:val="both"/>
        <w:rPr>
          <w:rFonts w:ascii="GHEA Grapalat" w:eastAsiaTheme="minorHAnsi" w:hAnsi="GHEA Grapalat"/>
          <w:spacing w:val="-6"/>
          <w:sz w:val="24"/>
          <w:szCs w:val="24"/>
          <w:lang w:val="hy-AM"/>
        </w:rPr>
      </w:pPr>
      <w:r w:rsidRPr="00DC28DC">
        <w:rPr>
          <w:rFonts w:ascii="GHEA Grapalat" w:hAnsi="GHEA Grapalat"/>
          <w:sz w:val="24"/>
          <w:szCs w:val="24"/>
          <w:lang w:val="hy-AM"/>
        </w:rPr>
        <w:tab/>
      </w:r>
      <w:r w:rsidRPr="00DC28DC">
        <w:rPr>
          <w:rFonts w:ascii="GHEA Grapalat" w:hAnsi="GHEA Grapalat"/>
          <w:sz w:val="24"/>
          <w:szCs w:val="24"/>
          <w:lang w:val="hy-AM"/>
        </w:rPr>
        <w:tab/>
      </w:r>
      <w:r w:rsidRPr="003418AE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DC28DC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ընդունման</w:t>
      </w:r>
      <w:r w:rsidRPr="00DC28DC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կապակցությամբ </w:t>
      </w:r>
      <w:r w:rsidRPr="00DC28DC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այլ իրավական ակտերի ընդունման անհրաժեշտությունը բացակայում է: </w:t>
      </w:r>
      <w:r w:rsidR="00D921CE" w:rsidRPr="009B5DD0">
        <w:rPr>
          <w:rFonts w:ascii="GHEA Grapalat" w:hAnsi="GHEA Grapalat"/>
          <w:sz w:val="24"/>
          <w:szCs w:val="24"/>
          <w:lang w:val="hy-AM"/>
        </w:rPr>
        <w:t>Նախագծերի</w:t>
      </w:r>
      <w:r w:rsidR="00D921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1C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ընդունման կապակցությամբ Հայաստանի Հանրապետության պետական բյուջեի եկամուտների էական նվազեցում կամ ծախսերի ավելացում չի նախատեսվում։</w:t>
      </w:r>
    </w:p>
    <w:p w:rsidR="00E6331A" w:rsidRPr="00DC28DC" w:rsidRDefault="00E6331A" w:rsidP="00872FD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28DC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</w:t>
      </w:r>
    </w:p>
    <w:p w:rsidR="00A57ED6" w:rsidRPr="00A57ED6" w:rsidRDefault="00A57ED6" w:rsidP="00A57ED6">
      <w:pPr>
        <w:tabs>
          <w:tab w:val="left" w:pos="720"/>
          <w:tab w:val="left" w:pos="851"/>
          <w:tab w:val="left" w:pos="993"/>
        </w:tabs>
        <w:spacing w:after="0"/>
        <w:ind w:right="9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  <w:t>Նախագիծը</w:t>
      </w:r>
      <w:r w:rsidRPr="00A57E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բխում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A57E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57ED6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2021 թվականի օգոստոսի 18-ի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1363-</w:t>
      </w:r>
      <w:r w:rsidRPr="00A57E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 որոշմամբ հաստատված՝ Հայաստանի Հանրապետության </w:t>
      </w:r>
      <w:r w:rsidRPr="00A57ED6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2021-2026թթ</w:t>
      </w:r>
      <w:r w:rsidRPr="00A57ED6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A57E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ծրագրի 5</w:t>
      </w:r>
      <w:r w:rsidRPr="00A57ED6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A57E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 կետով սահմանված՝ հարկադիր կատարման ոլորտի համընդհանուր բարեփոխման նպատակից: </w:t>
      </w:r>
    </w:p>
    <w:p w:rsidR="00A57ED6" w:rsidRPr="00A57ED6" w:rsidRDefault="00A57ED6" w:rsidP="00A57ED6">
      <w:pPr>
        <w:tabs>
          <w:tab w:val="left" w:pos="720"/>
          <w:tab w:val="left" w:pos="851"/>
          <w:tab w:val="left" w:pos="993"/>
        </w:tabs>
        <w:spacing w:after="0"/>
        <w:ind w:righ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7E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Նախագծերի ընդունման անհրաժեշտությունը պայմանավորված է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</w:t>
      </w:r>
      <w:r w:rsidRPr="00A57ED6">
        <w:rPr>
          <w:rFonts w:ascii="GHEA Grapalat" w:eastAsia="Calibri" w:hAnsi="GHEA Grapalat" w:cs="Times New Roman"/>
          <w:sz w:val="24"/>
          <w:szCs w:val="24"/>
          <w:lang w:val="hy-AM"/>
        </w:rPr>
        <w:t>19-րդ կետով սահմանված՝ կատարողական վարույթի արդյունավետության բարձրացման միջոցառման իրականացմամբ։</w:t>
      </w:r>
    </w:p>
    <w:p w:rsidR="00E6331A" w:rsidRDefault="00E6331A" w:rsidP="00872FDD">
      <w:pPr>
        <w:spacing w:after="16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662C5F" w:rsidRPr="00E6331A" w:rsidRDefault="00662C5F" w:rsidP="00872FDD">
      <w:pPr>
        <w:spacing w:line="240" w:lineRule="auto"/>
        <w:rPr>
          <w:lang w:val="hy-AM"/>
        </w:rPr>
      </w:pPr>
    </w:p>
    <w:sectPr w:rsidR="00662C5F" w:rsidRPr="00E6331A" w:rsidSect="00E25C6F">
      <w:pgSz w:w="12240" w:h="15840"/>
      <w:pgMar w:top="1134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75F15"/>
    <w:multiLevelType w:val="hybridMultilevel"/>
    <w:tmpl w:val="FE28ECAE"/>
    <w:lvl w:ilvl="0" w:tplc="042B0011">
      <w:start w:val="1"/>
      <w:numFmt w:val="decimal"/>
      <w:lvlText w:val="%1)"/>
      <w:lvlJc w:val="left"/>
      <w:pPr>
        <w:ind w:left="1713" w:hanging="360"/>
      </w:p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" w15:restartNumberingAfterBreak="0">
    <w:nsid w:val="556418FD"/>
    <w:multiLevelType w:val="hybridMultilevel"/>
    <w:tmpl w:val="DB1C550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B4A"/>
    <w:rsid w:val="00003145"/>
    <w:rsid w:val="000036AE"/>
    <w:rsid w:val="0000372C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6167"/>
    <w:rsid w:val="00017985"/>
    <w:rsid w:val="00017B0E"/>
    <w:rsid w:val="00017F2B"/>
    <w:rsid w:val="00021A47"/>
    <w:rsid w:val="00022C6E"/>
    <w:rsid w:val="0002331B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C51"/>
    <w:rsid w:val="00066D0A"/>
    <w:rsid w:val="00067DFF"/>
    <w:rsid w:val="000727EF"/>
    <w:rsid w:val="00073149"/>
    <w:rsid w:val="0007495C"/>
    <w:rsid w:val="00075DAC"/>
    <w:rsid w:val="00076591"/>
    <w:rsid w:val="000774C6"/>
    <w:rsid w:val="000775AD"/>
    <w:rsid w:val="00077F9D"/>
    <w:rsid w:val="0008055A"/>
    <w:rsid w:val="00081BC4"/>
    <w:rsid w:val="00083AFD"/>
    <w:rsid w:val="0008424F"/>
    <w:rsid w:val="00085EFA"/>
    <w:rsid w:val="0008769E"/>
    <w:rsid w:val="00087999"/>
    <w:rsid w:val="00090077"/>
    <w:rsid w:val="000900D2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EC6"/>
    <w:rsid w:val="000C1FE9"/>
    <w:rsid w:val="000C2D3B"/>
    <w:rsid w:val="000C3690"/>
    <w:rsid w:val="000D1405"/>
    <w:rsid w:val="000D256E"/>
    <w:rsid w:val="000D3163"/>
    <w:rsid w:val="000D673D"/>
    <w:rsid w:val="000E0D4E"/>
    <w:rsid w:val="000E2521"/>
    <w:rsid w:val="000E2F7A"/>
    <w:rsid w:val="000E327E"/>
    <w:rsid w:val="000E34A6"/>
    <w:rsid w:val="000E625E"/>
    <w:rsid w:val="000E7BD9"/>
    <w:rsid w:val="000F0F80"/>
    <w:rsid w:val="000F1414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119C"/>
    <w:rsid w:val="00143A1F"/>
    <w:rsid w:val="0014400C"/>
    <w:rsid w:val="00145DD6"/>
    <w:rsid w:val="00147E3D"/>
    <w:rsid w:val="001500A7"/>
    <w:rsid w:val="0015212A"/>
    <w:rsid w:val="00152410"/>
    <w:rsid w:val="0015372B"/>
    <w:rsid w:val="001540FF"/>
    <w:rsid w:val="001546BC"/>
    <w:rsid w:val="001558CB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6660A"/>
    <w:rsid w:val="001708EF"/>
    <w:rsid w:val="00170996"/>
    <w:rsid w:val="00170C6A"/>
    <w:rsid w:val="001748B2"/>
    <w:rsid w:val="001752F1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24FA"/>
    <w:rsid w:val="001A26C7"/>
    <w:rsid w:val="001A28CA"/>
    <w:rsid w:val="001A3128"/>
    <w:rsid w:val="001A3E7E"/>
    <w:rsid w:val="001A5400"/>
    <w:rsid w:val="001A57E4"/>
    <w:rsid w:val="001A6782"/>
    <w:rsid w:val="001A6E06"/>
    <w:rsid w:val="001A76FF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DD8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448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6FC6"/>
    <w:rsid w:val="00287B43"/>
    <w:rsid w:val="00291546"/>
    <w:rsid w:val="002915DD"/>
    <w:rsid w:val="00292748"/>
    <w:rsid w:val="00292D3C"/>
    <w:rsid w:val="00292FC1"/>
    <w:rsid w:val="0029406E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2BEB"/>
    <w:rsid w:val="002B2F63"/>
    <w:rsid w:val="002B32AB"/>
    <w:rsid w:val="002B3B33"/>
    <w:rsid w:val="002B3FE9"/>
    <w:rsid w:val="002B66BA"/>
    <w:rsid w:val="002B7800"/>
    <w:rsid w:val="002C359E"/>
    <w:rsid w:val="002C5A0C"/>
    <w:rsid w:val="002C7D81"/>
    <w:rsid w:val="002D088D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1B2A"/>
    <w:rsid w:val="00302601"/>
    <w:rsid w:val="003036B6"/>
    <w:rsid w:val="00303E0F"/>
    <w:rsid w:val="0030526B"/>
    <w:rsid w:val="00307022"/>
    <w:rsid w:val="003126D7"/>
    <w:rsid w:val="00313275"/>
    <w:rsid w:val="00314BA3"/>
    <w:rsid w:val="003154BB"/>
    <w:rsid w:val="0031742B"/>
    <w:rsid w:val="00320138"/>
    <w:rsid w:val="003217C0"/>
    <w:rsid w:val="00321C5D"/>
    <w:rsid w:val="00322BC8"/>
    <w:rsid w:val="00323C5F"/>
    <w:rsid w:val="00323CA4"/>
    <w:rsid w:val="00331179"/>
    <w:rsid w:val="00332A57"/>
    <w:rsid w:val="00334B59"/>
    <w:rsid w:val="00335855"/>
    <w:rsid w:val="00335A3B"/>
    <w:rsid w:val="0033656A"/>
    <w:rsid w:val="003366C6"/>
    <w:rsid w:val="0034132A"/>
    <w:rsid w:val="003417A7"/>
    <w:rsid w:val="00341C1B"/>
    <w:rsid w:val="003430C0"/>
    <w:rsid w:val="0034374F"/>
    <w:rsid w:val="003438B6"/>
    <w:rsid w:val="003466A6"/>
    <w:rsid w:val="00346AC1"/>
    <w:rsid w:val="00346BC6"/>
    <w:rsid w:val="0035021C"/>
    <w:rsid w:val="003504E2"/>
    <w:rsid w:val="00353CBE"/>
    <w:rsid w:val="0035405F"/>
    <w:rsid w:val="003552CE"/>
    <w:rsid w:val="003578D7"/>
    <w:rsid w:val="00361F2A"/>
    <w:rsid w:val="0036204E"/>
    <w:rsid w:val="00362714"/>
    <w:rsid w:val="0036298F"/>
    <w:rsid w:val="003638CD"/>
    <w:rsid w:val="00364397"/>
    <w:rsid w:val="00364563"/>
    <w:rsid w:val="00365589"/>
    <w:rsid w:val="0036593D"/>
    <w:rsid w:val="00366C62"/>
    <w:rsid w:val="003738E5"/>
    <w:rsid w:val="003748F9"/>
    <w:rsid w:val="00374E89"/>
    <w:rsid w:val="003750FC"/>
    <w:rsid w:val="00375D7C"/>
    <w:rsid w:val="0038065B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4B2B"/>
    <w:rsid w:val="003D5DFE"/>
    <w:rsid w:val="003D6EC8"/>
    <w:rsid w:val="003D7D81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421"/>
    <w:rsid w:val="003F6045"/>
    <w:rsid w:val="003F6F9C"/>
    <w:rsid w:val="003F7649"/>
    <w:rsid w:val="004011BA"/>
    <w:rsid w:val="00404F73"/>
    <w:rsid w:val="004073BF"/>
    <w:rsid w:val="0040761C"/>
    <w:rsid w:val="004079A5"/>
    <w:rsid w:val="00411E2A"/>
    <w:rsid w:val="00417084"/>
    <w:rsid w:val="0042107F"/>
    <w:rsid w:val="004220B7"/>
    <w:rsid w:val="0042318F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68DA"/>
    <w:rsid w:val="00467609"/>
    <w:rsid w:val="00471C3F"/>
    <w:rsid w:val="00472E97"/>
    <w:rsid w:val="00473962"/>
    <w:rsid w:val="004740CE"/>
    <w:rsid w:val="004756CD"/>
    <w:rsid w:val="00475844"/>
    <w:rsid w:val="00477B92"/>
    <w:rsid w:val="0048151B"/>
    <w:rsid w:val="004837C9"/>
    <w:rsid w:val="00485737"/>
    <w:rsid w:val="004860CA"/>
    <w:rsid w:val="0048638E"/>
    <w:rsid w:val="00487FC1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E5AF1"/>
    <w:rsid w:val="004E6414"/>
    <w:rsid w:val="004F102C"/>
    <w:rsid w:val="004F5F8C"/>
    <w:rsid w:val="004F6FE6"/>
    <w:rsid w:val="004F7EF5"/>
    <w:rsid w:val="005008B8"/>
    <w:rsid w:val="0050274B"/>
    <w:rsid w:val="005032AE"/>
    <w:rsid w:val="00503577"/>
    <w:rsid w:val="00505397"/>
    <w:rsid w:val="005058F5"/>
    <w:rsid w:val="0050602F"/>
    <w:rsid w:val="00506F44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31B6B"/>
    <w:rsid w:val="00533240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AB3"/>
    <w:rsid w:val="00551B91"/>
    <w:rsid w:val="00553112"/>
    <w:rsid w:val="0055424C"/>
    <w:rsid w:val="0055677E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9B9"/>
    <w:rsid w:val="00580D31"/>
    <w:rsid w:val="00583497"/>
    <w:rsid w:val="0058384A"/>
    <w:rsid w:val="0058536F"/>
    <w:rsid w:val="00585845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A02"/>
    <w:rsid w:val="005A6845"/>
    <w:rsid w:val="005A7008"/>
    <w:rsid w:val="005B04C0"/>
    <w:rsid w:val="005B04F8"/>
    <w:rsid w:val="005B1EC9"/>
    <w:rsid w:val="005B3E72"/>
    <w:rsid w:val="005B5DA4"/>
    <w:rsid w:val="005B5E57"/>
    <w:rsid w:val="005B6305"/>
    <w:rsid w:val="005B73D8"/>
    <w:rsid w:val="005C0DEA"/>
    <w:rsid w:val="005C3B63"/>
    <w:rsid w:val="005C4511"/>
    <w:rsid w:val="005C543F"/>
    <w:rsid w:val="005D1339"/>
    <w:rsid w:val="005D15DF"/>
    <w:rsid w:val="005D65C9"/>
    <w:rsid w:val="005E0934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6581"/>
    <w:rsid w:val="0060732D"/>
    <w:rsid w:val="006101F5"/>
    <w:rsid w:val="006168F1"/>
    <w:rsid w:val="00616C11"/>
    <w:rsid w:val="006200F9"/>
    <w:rsid w:val="00622055"/>
    <w:rsid w:val="006237A6"/>
    <w:rsid w:val="006265DA"/>
    <w:rsid w:val="0062679D"/>
    <w:rsid w:val="00627CCE"/>
    <w:rsid w:val="00630706"/>
    <w:rsid w:val="006317CA"/>
    <w:rsid w:val="00632A72"/>
    <w:rsid w:val="00632AB7"/>
    <w:rsid w:val="00633DC0"/>
    <w:rsid w:val="00636C02"/>
    <w:rsid w:val="00636E71"/>
    <w:rsid w:val="00637FF8"/>
    <w:rsid w:val="00641D0F"/>
    <w:rsid w:val="00642CD4"/>
    <w:rsid w:val="006436F4"/>
    <w:rsid w:val="00650F23"/>
    <w:rsid w:val="00651074"/>
    <w:rsid w:val="00652E4D"/>
    <w:rsid w:val="00652FCB"/>
    <w:rsid w:val="00653292"/>
    <w:rsid w:val="00654E85"/>
    <w:rsid w:val="00654EBB"/>
    <w:rsid w:val="00657F02"/>
    <w:rsid w:val="00662C5F"/>
    <w:rsid w:val="00663DFF"/>
    <w:rsid w:val="00663F31"/>
    <w:rsid w:val="00665292"/>
    <w:rsid w:val="00671BF5"/>
    <w:rsid w:val="00675AC4"/>
    <w:rsid w:val="006762DF"/>
    <w:rsid w:val="00676E3A"/>
    <w:rsid w:val="006804C8"/>
    <w:rsid w:val="0068217F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767"/>
    <w:rsid w:val="006D5B76"/>
    <w:rsid w:val="006D6E42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BE3"/>
    <w:rsid w:val="00705D31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1EB4"/>
    <w:rsid w:val="00751FEF"/>
    <w:rsid w:val="007528F2"/>
    <w:rsid w:val="00753E87"/>
    <w:rsid w:val="007541EE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2CF7"/>
    <w:rsid w:val="00773762"/>
    <w:rsid w:val="00776DB2"/>
    <w:rsid w:val="00777079"/>
    <w:rsid w:val="0078144C"/>
    <w:rsid w:val="007819AB"/>
    <w:rsid w:val="00782BDF"/>
    <w:rsid w:val="00785784"/>
    <w:rsid w:val="007927DF"/>
    <w:rsid w:val="00794728"/>
    <w:rsid w:val="00794A1A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3C39"/>
    <w:rsid w:val="007C75C0"/>
    <w:rsid w:val="007C7759"/>
    <w:rsid w:val="007D0B0C"/>
    <w:rsid w:val="007D1847"/>
    <w:rsid w:val="007D24DF"/>
    <w:rsid w:val="007D271B"/>
    <w:rsid w:val="007D3D2C"/>
    <w:rsid w:val="007D4511"/>
    <w:rsid w:val="007D5D93"/>
    <w:rsid w:val="007E09B5"/>
    <w:rsid w:val="007E0F79"/>
    <w:rsid w:val="007E1236"/>
    <w:rsid w:val="007E3C8F"/>
    <w:rsid w:val="007E5933"/>
    <w:rsid w:val="007E64E7"/>
    <w:rsid w:val="007E6DBE"/>
    <w:rsid w:val="007E73D9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705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66965"/>
    <w:rsid w:val="00870D23"/>
    <w:rsid w:val="00871F48"/>
    <w:rsid w:val="00872FDD"/>
    <w:rsid w:val="00874033"/>
    <w:rsid w:val="0087408D"/>
    <w:rsid w:val="0087480C"/>
    <w:rsid w:val="00874C74"/>
    <w:rsid w:val="008758B8"/>
    <w:rsid w:val="008812F2"/>
    <w:rsid w:val="008826C8"/>
    <w:rsid w:val="00884B08"/>
    <w:rsid w:val="00885E0B"/>
    <w:rsid w:val="00886D8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A7E9B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D09B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6060"/>
    <w:rsid w:val="008E78D1"/>
    <w:rsid w:val="008F1474"/>
    <w:rsid w:val="008F2B94"/>
    <w:rsid w:val="008F56C3"/>
    <w:rsid w:val="008F607E"/>
    <w:rsid w:val="008F7794"/>
    <w:rsid w:val="00900178"/>
    <w:rsid w:val="009018BD"/>
    <w:rsid w:val="00903C69"/>
    <w:rsid w:val="00906648"/>
    <w:rsid w:val="00906EB5"/>
    <w:rsid w:val="00910B35"/>
    <w:rsid w:val="00910E50"/>
    <w:rsid w:val="009112FA"/>
    <w:rsid w:val="009121A9"/>
    <w:rsid w:val="0092056B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2C39"/>
    <w:rsid w:val="00934C14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60AC9"/>
    <w:rsid w:val="00960C94"/>
    <w:rsid w:val="0096296F"/>
    <w:rsid w:val="0096393C"/>
    <w:rsid w:val="00965F8B"/>
    <w:rsid w:val="0096631C"/>
    <w:rsid w:val="009702FC"/>
    <w:rsid w:val="00972207"/>
    <w:rsid w:val="00972792"/>
    <w:rsid w:val="00972826"/>
    <w:rsid w:val="00972952"/>
    <w:rsid w:val="00972AB2"/>
    <w:rsid w:val="00974DF8"/>
    <w:rsid w:val="0097606C"/>
    <w:rsid w:val="00976A09"/>
    <w:rsid w:val="009775E0"/>
    <w:rsid w:val="00977BF4"/>
    <w:rsid w:val="009800B3"/>
    <w:rsid w:val="0098125A"/>
    <w:rsid w:val="00983926"/>
    <w:rsid w:val="009863AF"/>
    <w:rsid w:val="00986D71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4D0B"/>
    <w:rsid w:val="009B514E"/>
    <w:rsid w:val="009B5DD0"/>
    <w:rsid w:val="009B60CB"/>
    <w:rsid w:val="009C2117"/>
    <w:rsid w:val="009C3FAA"/>
    <w:rsid w:val="009C5639"/>
    <w:rsid w:val="009C660E"/>
    <w:rsid w:val="009C701A"/>
    <w:rsid w:val="009C71C8"/>
    <w:rsid w:val="009D16D8"/>
    <w:rsid w:val="009D255D"/>
    <w:rsid w:val="009D3706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5187"/>
    <w:rsid w:val="009F5413"/>
    <w:rsid w:val="009F6435"/>
    <w:rsid w:val="009F6610"/>
    <w:rsid w:val="00A0268A"/>
    <w:rsid w:val="00A0351E"/>
    <w:rsid w:val="00A04641"/>
    <w:rsid w:val="00A05854"/>
    <w:rsid w:val="00A06042"/>
    <w:rsid w:val="00A10D63"/>
    <w:rsid w:val="00A125DC"/>
    <w:rsid w:val="00A13220"/>
    <w:rsid w:val="00A13CF1"/>
    <w:rsid w:val="00A13FEF"/>
    <w:rsid w:val="00A16009"/>
    <w:rsid w:val="00A17650"/>
    <w:rsid w:val="00A213A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406E"/>
    <w:rsid w:val="00A55048"/>
    <w:rsid w:val="00A56646"/>
    <w:rsid w:val="00A569A2"/>
    <w:rsid w:val="00A57BFF"/>
    <w:rsid w:val="00A57ED6"/>
    <w:rsid w:val="00A605D3"/>
    <w:rsid w:val="00A60EAB"/>
    <w:rsid w:val="00A61F37"/>
    <w:rsid w:val="00A6324C"/>
    <w:rsid w:val="00A65545"/>
    <w:rsid w:val="00A65892"/>
    <w:rsid w:val="00A6677C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984"/>
    <w:rsid w:val="00A820F4"/>
    <w:rsid w:val="00A84A0F"/>
    <w:rsid w:val="00A84EA3"/>
    <w:rsid w:val="00A85FDB"/>
    <w:rsid w:val="00A877B5"/>
    <w:rsid w:val="00A877C5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3386"/>
    <w:rsid w:val="00AA3C1D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4337"/>
    <w:rsid w:val="00AC54DC"/>
    <w:rsid w:val="00AC5552"/>
    <w:rsid w:val="00AC6209"/>
    <w:rsid w:val="00AD0473"/>
    <w:rsid w:val="00AD0898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512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301DB"/>
    <w:rsid w:val="00B336CF"/>
    <w:rsid w:val="00B34726"/>
    <w:rsid w:val="00B360B0"/>
    <w:rsid w:val="00B36462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530"/>
    <w:rsid w:val="00B71720"/>
    <w:rsid w:val="00B740D6"/>
    <w:rsid w:val="00B742B3"/>
    <w:rsid w:val="00B7630E"/>
    <w:rsid w:val="00B7704C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74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334"/>
    <w:rsid w:val="00C438F2"/>
    <w:rsid w:val="00C47204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0B4A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67B"/>
    <w:rsid w:val="00C94EF9"/>
    <w:rsid w:val="00C9681D"/>
    <w:rsid w:val="00C96E18"/>
    <w:rsid w:val="00C97BC0"/>
    <w:rsid w:val="00C97F74"/>
    <w:rsid w:val="00CA428E"/>
    <w:rsid w:val="00CA6B96"/>
    <w:rsid w:val="00CB1251"/>
    <w:rsid w:val="00CB1CFA"/>
    <w:rsid w:val="00CB202E"/>
    <w:rsid w:val="00CB25A3"/>
    <w:rsid w:val="00CB3B9A"/>
    <w:rsid w:val="00CB3CD6"/>
    <w:rsid w:val="00CB3D52"/>
    <w:rsid w:val="00CB4BFF"/>
    <w:rsid w:val="00CB5568"/>
    <w:rsid w:val="00CB5784"/>
    <w:rsid w:val="00CB6941"/>
    <w:rsid w:val="00CC48FB"/>
    <w:rsid w:val="00CC4C7F"/>
    <w:rsid w:val="00CC79C1"/>
    <w:rsid w:val="00CD339B"/>
    <w:rsid w:val="00CD3D6F"/>
    <w:rsid w:val="00CE13FD"/>
    <w:rsid w:val="00CE17B7"/>
    <w:rsid w:val="00CE22C2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4BE3"/>
    <w:rsid w:val="00D0652B"/>
    <w:rsid w:val="00D111EC"/>
    <w:rsid w:val="00D15D1B"/>
    <w:rsid w:val="00D161C3"/>
    <w:rsid w:val="00D164F1"/>
    <w:rsid w:val="00D16B14"/>
    <w:rsid w:val="00D16C02"/>
    <w:rsid w:val="00D20769"/>
    <w:rsid w:val="00D21928"/>
    <w:rsid w:val="00D21E92"/>
    <w:rsid w:val="00D22EED"/>
    <w:rsid w:val="00D24480"/>
    <w:rsid w:val="00D2651C"/>
    <w:rsid w:val="00D26CA4"/>
    <w:rsid w:val="00D31830"/>
    <w:rsid w:val="00D33A16"/>
    <w:rsid w:val="00D33D9C"/>
    <w:rsid w:val="00D3553C"/>
    <w:rsid w:val="00D41624"/>
    <w:rsid w:val="00D42E03"/>
    <w:rsid w:val="00D43566"/>
    <w:rsid w:val="00D46518"/>
    <w:rsid w:val="00D46E16"/>
    <w:rsid w:val="00D53638"/>
    <w:rsid w:val="00D553DE"/>
    <w:rsid w:val="00D55DFD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3986"/>
    <w:rsid w:val="00D87E32"/>
    <w:rsid w:val="00D90444"/>
    <w:rsid w:val="00D9076A"/>
    <w:rsid w:val="00D921CE"/>
    <w:rsid w:val="00D9274C"/>
    <w:rsid w:val="00D92A89"/>
    <w:rsid w:val="00D938C9"/>
    <w:rsid w:val="00D9746A"/>
    <w:rsid w:val="00DA028F"/>
    <w:rsid w:val="00DA1B78"/>
    <w:rsid w:val="00DA4B4E"/>
    <w:rsid w:val="00DA4CA6"/>
    <w:rsid w:val="00DA7294"/>
    <w:rsid w:val="00DB19D3"/>
    <w:rsid w:val="00DB1FE1"/>
    <w:rsid w:val="00DB20A4"/>
    <w:rsid w:val="00DB32CD"/>
    <w:rsid w:val="00DB4428"/>
    <w:rsid w:val="00DB4625"/>
    <w:rsid w:val="00DB4E9C"/>
    <w:rsid w:val="00DB6E2F"/>
    <w:rsid w:val="00DB72E9"/>
    <w:rsid w:val="00DC1E12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D74B0"/>
    <w:rsid w:val="00DD7AEA"/>
    <w:rsid w:val="00DE12F8"/>
    <w:rsid w:val="00DE75A7"/>
    <w:rsid w:val="00DF180A"/>
    <w:rsid w:val="00DF21BB"/>
    <w:rsid w:val="00DF3254"/>
    <w:rsid w:val="00DF478C"/>
    <w:rsid w:val="00DF4FFC"/>
    <w:rsid w:val="00E00A8D"/>
    <w:rsid w:val="00E030CB"/>
    <w:rsid w:val="00E03DD1"/>
    <w:rsid w:val="00E0615C"/>
    <w:rsid w:val="00E06A37"/>
    <w:rsid w:val="00E075F8"/>
    <w:rsid w:val="00E07760"/>
    <w:rsid w:val="00E10EC7"/>
    <w:rsid w:val="00E10FDA"/>
    <w:rsid w:val="00E11B79"/>
    <w:rsid w:val="00E12CEE"/>
    <w:rsid w:val="00E146C8"/>
    <w:rsid w:val="00E14803"/>
    <w:rsid w:val="00E1717F"/>
    <w:rsid w:val="00E21DAC"/>
    <w:rsid w:val="00E2228D"/>
    <w:rsid w:val="00E245C0"/>
    <w:rsid w:val="00E25C6F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EEB"/>
    <w:rsid w:val="00E42606"/>
    <w:rsid w:val="00E42609"/>
    <w:rsid w:val="00E4670B"/>
    <w:rsid w:val="00E4710D"/>
    <w:rsid w:val="00E524CB"/>
    <w:rsid w:val="00E539B2"/>
    <w:rsid w:val="00E61764"/>
    <w:rsid w:val="00E624C7"/>
    <w:rsid w:val="00E6331A"/>
    <w:rsid w:val="00E64488"/>
    <w:rsid w:val="00E64BDC"/>
    <w:rsid w:val="00E650AB"/>
    <w:rsid w:val="00E66461"/>
    <w:rsid w:val="00E67578"/>
    <w:rsid w:val="00E70E33"/>
    <w:rsid w:val="00E7170B"/>
    <w:rsid w:val="00E71750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084F"/>
    <w:rsid w:val="00E91277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D3C81"/>
    <w:rsid w:val="00ED3CC5"/>
    <w:rsid w:val="00ED5233"/>
    <w:rsid w:val="00EE10BB"/>
    <w:rsid w:val="00EE172E"/>
    <w:rsid w:val="00EE499B"/>
    <w:rsid w:val="00EE6F90"/>
    <w:rsid w:val="00EE7C14"/>
    <w:rsid w:val="00EF133D"/>
    <w:rsid w:val="00EF161B"/>
    <w:rsid w:val="00EF16A1"/>
    <w:rsid w:val="00EF17C7"/>
    <w:rsid w:val="00EF194C"/>
    <w:rsid w:val="00EF2CE5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31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238E"/>
    <w:rsid w:val="00F939EF"/>
    <w:rsid w:val="00F93DC7"/>
    <w:rsid w:val="00F940F5"/>
    <w:rsid w:val="00F95332"/>
    <w:rsid w:val="00F9533F"/>
    <w:rsid w:val="00F95F90"/>
    <w:rsid w:val="00F964D7"/>
    <w:rsid w:val="00F96F0C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1E68"/>
    <w:rsid w:val="00FB317B"/>
    <w:rsid w:val="00FB5C0E"/>
    <w:rsid w:val="00FB69EB"/>
    <w:rsid w:val="00FB6B9D"/>
    <w:rsid w:val="00FC01EB"/>
    <w:rsid w:val="00FC13BE"/>
    <w:rsid w:val="00FC5354"/>
    <w:rsid w:val="00FC6C70"/>
    <w:rsid w:val="00FD0983"/>
    <w:rsid w:val="00FD357E"/>
    <w:rsid w:val="00FD4637"/>
    <w:rsid w:val="00FD6990"/>
    <w:rsid w:val="00FE048E"/>
    <w:rsid w:val="00FE0729"/>
    <w:rsid w:val="00FE0FF6"/>
    <w:rsid w:val="00FE2F31"/>
    <w:rsid w:val="00FE4937"/>
    <w:rsid w:val="00FE53B5"/>
    <w:rsid w:val="00FE5DE9"/>
    <w:rsid w:val="00FE5FF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1943C"/>
  <w15:chartTrackingRefBased/>
  <w15:docId w15:val="{7A8EA19F-A9CB-431A-B11C-C30FA617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31A"/>
    <w:pPr>
      <w:spacing w:after="200" w:line="276" w:lineRule="auto"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6331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E6331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6331A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https:/mul2-moj.gov.am/tasks/623790/oneclick/himnavorum.docx?token=4fc52db79e697b821cd7cedb45f9256b</cp:keywords>
  <dc:description/>
  <cp:lastModifiedBy>Tatevik Nahapetyan</cp:lastModifiedBy>
  <cp:revision>2</cp:revision>
  <dcterms:created xsi:type="dcterms:W3CDTF">2024-02-13T11:53:00Z</dcterms:created>
  <dcterms:modified xsi:type="dcterms:W3CDTF">2024-02-13T11:53:00Z</dcterms:modified>
</cp:coreProperties>
</file>