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D32" w:rsidRDefault="00CD6D32" w:rsidP="00CD6D32">
      <w:pPr>
        <w:jc w:val="center"/>
      </w:pPr>
      <w:r>
        <w:rPr>
          <w:noProof/>
          <w:lang w:eastAsia="en-US"/>
        </w:rPr>
        <w:drawing>
          <wp:inline distT="0" distB="0" distL="0" distR="0" wp14:anchorId="6D0A144D" wp14:editId="36B9CCA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D32" w:rsidRDefault="00CD6D32" w:rsidP="00CD6D32">
      <w:pPr>
        <w:jc w:val="center"/>
      </w:pPr>
    </w:p>
    <w:p w:rsidR="00CD6D32" w:rsidRDefault="00CD6D32" w:rsidP="00CD6D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D6D32" w:rsidRDefault="00CD6D32" w:rsidP="00CD6D32">
      <w:pPr>
        <w:pStyle w:val="mechtex"/>
        <w:rPr>
          <w:rFonts w:ascii="GHEA Mariam" w:hAnsi="GHEA Mariam"/>
          <w:b/>
        </w:rPr>
      </w:pPr>
    </w:p>
    <w:p w:rsidR="00F01B7F" w:rsidRPr="000C7F0B" w:rsidRDefault="00CD6D32" w:rsidP="00CD6D3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01B7F" w:rsidRPr="000C7F0B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3559D2" w:rsidRPr="000C7F0B" w:rsidRDefault="003559D2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Default="000172C1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01B7F"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F01B7F">
        <w:rPr>
          <w:rFonts w:ascii="GHEA Mariam" w:hAnsi="GHEA Mariam"/>
          <w:sz w:val="24"/>
          <w:szCs w:val="24"/>
          <w:lang w:val="hy-AM"/>
        </w:rPr>
        <w:t>4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F01B7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 N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 </w:t>
      </w:r>
      <w:r w:rsidR="002F5851">
        <w:rPr>
          <w:rFonts w:ascii="GHEA Mariam" w:hAnsi="GHEA Mariam"/>
          <w:sz w:val="24"/>
          <w:szCs w:val="24"/>
          <w:lang w:val="hy-AM"/>
        </w:rPr>
        <w:t>- Ն</w:t>
      </w:r>
    </w:p>
    <w:p w:rsidR="00F01B7F" w:rsidRDefault="00F01B7F" w:rsidP="002F5851">
      <w:pPr>
        <w:pStyle w:val="mechtex"/>
        <w:rPr>
          <w:lang w:val="hy-AM"/>
        </w:rPr>
      </w:pPr>
    </w:p>
    <w:p w:rsidR="00F01B7F" w:rsidRDefault="00F01B7F" w:rsidP="002F5851">
      <w:pPr>
        <w:pStyle w:val="mechtex"/>
        <w:rPr>
          <w:rFonts w:asciiTheme="minorHAnsi" w:hAnsiTheme="minorHAnsi"/>
          <w:lang w:val="hy-AM"/>
        </w:rPr>
      </w:pPr>
    </w:p>
    <w:p w:rsidR="003559D2" w:rsidRPr="003559D2" w:rsidRDefault="003559D2" w:rsidP="002F5851">
      <w:pPr>
        <w:pStyle w:val="mechtex"/>
        <w:rPr>
          <w:rFonts w:asciiTheme="minorHAnsi" w:hAnsiTheme="minorHAnsi"/>
          <w:lang w:val="hy-AM"/>
        </w:rPr>
      </w:pPr>
    </w:p>
    <w:p w:rsidR="000172C1" w:rsidRPr="000172C1" w:rsidRDefault="000172C1" w:rsidP="000172C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172C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0172C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ՄԱՅԻՍԻ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30-</w:t>
      </w:r>
      <w:r w:rsidRPr="000172C1">
        <w:rPr>
          <w:rFonts w:ascii="GHEA Mariam" w:hAnsi="GHEA Mariam" w:cs="Arial"/>
          <w:sz w:val="24"/>
          <w:szCs w:val="24"/>
          <w:lang w:val="hy-AM"/>
        </w:rPr>
        <w:t>Ի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N 642-</w:t>
      </w:r>
      <w:r w:rsidRPr="000172C1">
        <w:rPr>
          <w:rFonts w:ascii="GHEA Mariam" w:hAnsi="GHEA Mariam" w:cs="Arial"/>
          <w:sz w:val="24"/>
          <w:szCs w:val="24"/>
          <w:lang w:val="hy-AM"/>
        </w:rPr>
        <w:t>Ն</w:t>
      </w:r>
      <w:r w:rsidRPr="000172C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ՄԵՋ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ԵՎ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bCs/>
          <w:sz w:val="24"/>
          <w:szCs w:val="24"/>
          <w:lang w:val="hy-AM"/>
        </w:rPr>
        <w:t>ԼՐԱՑՈՒՄ</w:t>
      </w:r>
      <w:r w:rsidRPr="000172C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172C1" w:rsidRPr="000172C1" w:rsidRDefault="000172C1" w:rsidP="000172C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172C1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0172C1" w:rsidRDefault="000172C1" w:rsidP="008E1B5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0172C1" w:rsidRPr="008E1B5A" w:rsidRDefault="000172C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172C1">
        <w:rPr>
          <w:rFonts w:ascii="GHEA Mariam" w:hAnsi="GHEA Mariam"/>
          <w:sz w:val="24"/>
          <w:szCs w:val="24"/>
          <w:lang w:val="hy-AM"/>
        </w:rPr>
        <w:tab/>
      </w:r>
      <w:r w:rsidRPr="000172C1">
        <w:rPr>
          <w:rFonts w:ascii="GHEA Mariam" w:hAnsi="GHEA Mariam" w:cs="Arial"/>
          <w:sz w:val="24"/>
          <w:szCs w:val="24"/>
          <w:lang w:val="hy-AM"/>
        </w:rPr>
        <w:t>Հիմք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 Armenian"/>
          <w:sz w:val="24"/>
          <w:szCs w:val="24"/>
          <w:lang w:val="hy-AM"/>
        </w:rPr>
        <w:t>«</w:t>
      </w:r>
      <w:r w:rsidRPr="000172C1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ակտերի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մասին</w:t>
      </w:r>
      <w:r w:rsidRPr="000172C1">
        <w:rPr>
          <w:rFonts w:ascii="GHEA Mariam" w:hAnsi="GHEA Mariam" w:cs="Arial Armenian"/>
          <w:sz w:val="24"/>
          <w:szCs w:val="24"/>
          <w:lang w:val="hy-AM"/>
        </w:rPr>
        <w:t>»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օրենքի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33-</w:t>
      </w:r>
      <w:r w:rsidRPr="000172C1">
        <w:rPr>
          <w:rFonts w:ascii="GHEA Mariam" w:hAnsi="GHEA Mariam" w:cs="Arial"/>
          <w:sz w:val="24"/>
          <w:szCs w:val="24"/>
          <w:lang w:val="hy-AM"/>
        </w:rPr>
        <w:t>րդ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0172C1">
        <w:rPr>
          <w:rFonts w:ascii="GHEA Mariam" w:hAnsi="GHEA Mariam" w:cs="Arial"/>
          <w:sz w:val="24"/>
          <w:szCs w:val="24"/>
          <w:lang w:val="hy-AM"/>
        </w:rPr>
        <w:t>և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34-</w:t>
      </w:r>
      <w:r w:rsidRPr="000172C1">
        <w:rPr>
          <w:rFonts w:ascii="GHEA Mariam" w:hAnsi="GHEA Mariam" w:cs="Arial"/>
          <w:sz w:val="24"/>
          <w:szCs w:val="24"/>
          <w:lang w:val="hy-AM"/>
        </w:rPr>
        <w:t>րդ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172C1" w:rsidRPr="000172C1" w:rsidRDefault="000172C1" w:rsidP="000172C1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0172C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0172C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մայիսի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30-</w:t>
      </w:r>
      <w:r w:rsidRPr="000172C1">
        <w:rPr>
          <w:rFonts w:ascii="GHEA Mariam" w:hAnsi="GHEA Mariam" w:cs="Arial"/>
          <w:sz w:val="24"/>
          <w:szCs w:val="24"/>
          <w:lang w:val="hy-AM"/>
        </w:rPr>
        <w:t>ի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 </w:t>
      </w:r>
      <w:r w:rsidRPr="002B5B73">
        <w:rPr>
          <w:rFonts w:ascii="GHEA Mariam" w:hAnsi="GHEA Mariam"/>
          <w:sz w:val="24"/>
          <w:szCs w:val="24"/>
          <w:lang w:val="hy-AM"/>
        </w:rPr>
        <w:t>«</w:t>
      </w:r>
      <w:r w:rsidRPr="000172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Բնակչության սոցիալական կամ հատուկ խմբերի և այն հիվանդությունների ցանկերը, որոնց դեպքում դեղերը շահառուներին հատկացվում են դրանց արժեքի լրիվ կամ մասնակի փոխհատուցմամբ, ինչպես նաև այդ բնակչության սոցիա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172C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լական կամ հատուկ խմբերի ցանկում ընդգրկված շահառուներին Հայաստանի Հանրապետության առողջապահության </w:t>
      </w:r>
      <w:r w:rsidRPr="000172C1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>նախարարության և առող</w:t>
      </w: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0172C1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>ջու</w:t>
      </w: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0172C1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>թյան առաջ</w:t>
      </w: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0172C1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>նային պահպանման ծառայություններ մատուցող բժշկական կազ</w:t>
      </w: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0172C1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>մա</w:t>
      </w: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0172C1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>կերպու</w:t>
      </w: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0172C1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>թյուն</w:t>
      </w: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0172C1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ների միջոցով դեղերի հատկացման և փոխհատուցման կարգը սահմանելու և </w:t>
      </w:r>
      <w:r w:rsidRPr="000172C1">
        <w:rPr>
          <w:rStyle w:val="Strong"/>
          <w:rFonts w:ascii="GHEA Mariam" w:hAnsi="GHEA Mariam"/>
          <w:b w:val="0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Հայաստանի Հանրապետության կառավարության 2006 թվականի նոյեմբերի 23-ի</w:t>
      </w: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br/>
      </w:r>
      <w:r w:rsidRPr="000172C1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N 1717-Ն որոշումն ուժը կորցրած ճանաչելու</w:t>
      </w:r>
      <w:r w:rsidRPr="000172C1">
        <w:rPr>
          <w:rStyle w:val="Strong"/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172C1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>մասին»</w:t>
      </w:r>
      <w:r w:rsidRPr="000172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 642-</w:t>
      </w:r>
      <w:r w:rsidRPr="000172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0172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0172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0172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</w:t>
      </w:r>
      <w:r w:rsidRPr="000172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</w:t>
      </w:r>
      <w:r w:rsidRPr="000172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րոշում</w:t>
      </w:r>
      <w:r w:rsidRPr="000172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0172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մեջ</w:t>
      </w:r>
      <w:r w:rsidRPr="000172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</w:t>
      </w:r>
      <w:r w:rsidRPr="000172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0172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0172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փոփոխությունը</w:t>
      </w:r>
      <w:r w:rsidRPr="000172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0172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լրացումը</w:t>
      </w:r>
      <w:r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՝</w:t>
      </w:r>
    </w:p>
    <w:p w:rsidR="000172C1" w:rsidRPr="000172C1" w:rsidRDefault="000172C1" w:rsidP="000172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172C1">
        <w:rPr>
          <w:rFonts w:ascii="GHEA Mariam" w:hAnsi="GHEA Mariam"/>
          <w:sz w:val="24"/>
          <w:szCs w:val="24"/>
          <w:lang w:val="hy-AM"/>
        </w:rPr>
        <w:lastRenderedPageBreak/>
        <w:tab/>
        <w:t xml:space="preserve">1)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0172C1">
        <w:rPr>
          <w:rFonts w:ascii="GHEA Mariam" w:hAnsi="GHEA Mariam" w:cs="Arial"/>
          <w:sz w:val="24"/>
          <w:szCs w:val="24"/>
          <w:lang w:val="hy-AM"/>
        </w:rPr>
        <w:t>րոշման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N 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1-</w:t>
      </w:r>
      <w:r w:rsidRPr="000172C1">
        <w:rPr>
          <w:rFonts w:ascii="GHEA Mariam" w:hAnsi="GHEA Mariam" w:cs="Arial"/>
          <w:sz w:val="24"/>
          <w:szCs w:val="24"/>
          <w:lang w:val="hy-AM"/>
        </w:rPr>
        <w:t>ին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կետի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12-</w:t>
      </w:r>
      <w:r w:rsidRPr="000172C1">
        <w:rPr>
          <w:rFonts w:ascii="GHEA Mariam" w:hAnsi="GHEA Mariam" w:cs="Arial"/>
          <w:sz w:val="24"/>
          <w:szCs w:val="24"/>
          <w:lang w:val="hy-AM"/>
        </w:rPr>
        <w:t>րդ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 Armenian"/>
          <w:sz w:val="24"/>
          <w:szCs w:val="24"/>
          <w:lang w:val="hy-AM"/>
        </w:rPr>
        <w:t>«</w:t>
      </w:r>
      <w:r w:rsidRPr="000172C1">
        <w:rPr>
          <w:rFonts w:ascii="GHEA Mariam" w:hAnsi="GHEA Mariam"/>
          <w:sz w:val="24"/>
          <w:szCs w:val="24"/>
          <w:lang w:val="hy-AM"/>
        </w:rPr>
        <w:t>:</w:t>
      </w:r>
      <w:r w:rsidRPr="000172C1">
        <w:rPr>
          <w:rFonts w:ascii="GHEA Mariam" w:hAnsi="GHEA Mariam" w:cs="Arial Armenian"/>
          <w:sz w:val="24"/>
          <w:szCs w:val="24"/>
          <w:lang w:val="hy-AM"/>
        </w:rPr>
        <w:t>»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կետադրական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նշանը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 Armenian"/>
          <w:sz w:val="24"/>
          <w:szCs w:val="24"/>
          <w:lang w:val="hy-AM"/>
        </w:rPr>
        <w:t>«</w:t>
      </w:r>
      <w:r w:rsidRPr="000172C1">
        <w:rPr>
          <w:rFonts w:ascii="GHEA Mariam" w:hAnsi="GHEA Mariam"/>
          <w:sz w:val="24"/>
          <w:szCs w:val="24"/>
          <w:lang w:val="hy-AM"/>
        </w:rPr>
        <w:t>.</w:t>
      </w:r>
      <w:r w:rsidRPr="000172C1">
        <w:rPr>
          <w:rFonts w:ascii="GHEA Mariam" w:hAnsi="GHEA Mariam" w:cs="Arial Armenian"/>
          <w:sz w:val="24"/>
          <w:szCs w:val="24"/>
          <w:lang w:val="hy-AM"/>
        </w:rPr>
        <w:t>»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կետադրական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նշանով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0172C1" w:rsidRPr="000172C1" w:rsidRDefault="000172C1" w:rsidP="000172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172C1">
        <w:rPr>
          <w:rFonts w:ascii="GHEA Mariam" w:hAnsi="GHEA Mariam"/>
          <w:sz w:val="24"/>
          <w:szCs w:val="24"/>
          <w:lang w:val="hy-AM"/>
        </w:rPr>
        <w:tab/>
        <w:t xml:space="preserve">2)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0172C1">
        <w:rPr>
          <w:rFonts w:ascii="GHEA Mariam" w:hAnsi="GHEA Mariam" w:cs="Arial"/>
          <w:sz w:val="24"/>
          <w:szCs w:val="24"/>
          <w:lang w:val="hy-AM"/>
        </w:rPr>
        <w:t>րոշման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N 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1-</w:t>
      </w:r>
      <w:r w:rsidRPr="000172C1">
        <w:rPr>
          <w:rFonts w:ascii="GHEA Mariam" w:hAnsi="GHEA Mariam" w:cs="Arial"/>
          <w:sz w:val="24"/>
          <w:szCs w:val="24"/>
          <w:lang w:val="hy-AM"/>
        </w:rPr>
        <w:t>ին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կետը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172C1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13-</w:t>
      </w:r>
      <w:r w:rsidRPr="000172C1">
        <w:rPr>
          <w:rFonts w:ascii="GHEA Mariam" w:hAnsi="GHEA Mariam" w:cs="Arial"/>
          <w:sz w:val="24"/>
          <w:szCs w:val="24"/>
          <w:lang w:val="hy-AM"/>
        </w:rPr>
        <w:t>րդ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0172C1">
        <w:rPr>
          <w:rFonts w:ascii="GHEA Mariam" w:hAnsi="GHEA Mariam"/>
          <w:sz w:val="24"/>
          <w:szCs w:val="24"/>
          <w:lang w:val="hy-AM"/>
        </w:rPr>
        <w:t>.</w:t>
      </w:r>
    </w:p>
    <w:p w:rsidR="000172C1" w:rsidRPr="000172C1" w:rsidRDefault="000172C1" w:rsidP="000172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172C1">
        <w:rPr>
          <w:rFonts w:ascii="GHEA Mariam" w:hAnsi="GHEA Mariam"/>
          <w:sz w:val="24"/>
          <w:szCs w:val="24"/>
          <w:lang w:val="hy-AM"/>
        </w:rPr>
        <w:t xml:space="preserve"> «13)</w:t>
      </w:r>
      <w:r w:rsidRPr="000172C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eastAsia="Calibri" w:hAnsi="GHEA Mariam" w:cs="Arial"/>
          <w:sz w:val="24"/>
          <w:szCs w:val="24"/>
          <w:lang w:val="hy-AM"/>
        </w:rPr>
        <w:t>ք</w:t>
      </w:r>
      <w:r w:rsidRPr="000172C1">
        <w:rPr>
          <w:rFonts w:ascii="GHEA Mariam" w:hAnsi="GHEA Mariam" w:cs="Arial"/>
          <w:sz w:val="24"/>
          <w:szCs w:val="24"/>
          <w:lang w:val="hy-AM"/>
        </w:rPr>
        <w:t>րեակատարողական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հիմնարկներում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պահվող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bCs/>
          <w:iCs/>
          <w:sz w:val="24"/>
          <w:szCs w:val="24"/>
          <w:lang w:val="hy-AM"/>
        </w:rPr>
        <w:t>կալանավորված</w:t>
      </w:r>
      <w:r w:rsidRPr="000172C1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bCs/>
          <w:iCs/>
          <w:sz w:val="24"/>
          <w:szCs w:val="24"/>
          <w:lang w:val="hy-AM"/>
        </w:rPr>
        <w:t>և</w:t>
      </w:r>
      <w:r w:rsidRPr="000172C1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bCs/>
          <w:iCs/>
          <w:sz w:val="24"/>
          <w:szCs w:val="24"/>
          <w:lang w:val="hy-AM"/>
        </w:rPr>
        <w:t>ազատազրկման</w:t>
      </w:r>
      <w:r w:rsidRPr="000172C1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bCs/>
          <w:iCs/>
          <w:sz w:val="24"/>
          <w:szCs w:val="24"/>
          <w:lang w:val="hy-AM"/>
        </w:rPr>
        <w:t>դատապարտված</w:t>
      </w:r>
      <w:r w:rsidRPr="000172C1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անձինք</w:t>
      </w:r>
      <w:r w:rsidRPr="000172C1">
        <w:rPr>
          <w:rFonts w:ascii="GHEA Mariam" w:hAnsi="GHEA Mariam"/>
          <w:sz w:val="24"/>
          <w:szCs w:val="24"/>
          <w:lang w:val="hy-AM"/>
        </w:rPr>
        <w:t>:»:</w:t>
      </w:r>
    </w:p>
    <w:p w:rsidR="000172C1" w:rsidRPr="000172C1" w:rsidRDefault="000172C1" w:rsidP="000172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172C1">
        <w:rPr>
          <w:rFonts w:ascii="GHEA Mariam" w:hAnsi="GHEA Mariam"/>
          <w:sz w:val="24"/>
          <w:szCs w:val="24"/>
          <w:lang w:val="hy-AM"/>
        </w:rPr>
        <w:t xml:space="preserve">2. </w:t>
      </w:r>
      <w:r w:rsidRPr="000172C1">
        <w:rPr>
          <w:rFonts w:ascii="GHEA Mariam" w:hAnsi="GHEA Mariam" w:cs="Arial"/>
          <w:sz w:val="24"/>
          <w:szCs w:val="24"/>
          <w:lang w:val="hy-AM"/>
        </w:rPr>
        <w:t>Սույն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ուժի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մեջ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է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մտնում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0172C1">
        <w:rPr>
          <w:rFonts w:ascii="GHEA Mariam" w:hAnsi="GHEA Mariam"/>
          <w:sz w:val="24"/>
          <w:szCs w:val="24"/>
          <w:lang w:val="hy-AM"/>
        </w:rPr>
        <w:t xml:space="preserve"> </w:t>
      </w:r>
      <w:r w:rsidRPr="000172C1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0172C1">
        <w:rPr>
          <w:rFonts w:ascii="GHEA Mariam" w:hAnsi="GHEA Mariam"/>
          <w:sz w:val="24"/>
          <w:szCs w:val="24"/>
          <w:lang w:val="hy-AM"/>
        </w:rPr>
        <w:t>:</w:t>
      </w:r>
    </w:p>
    <w:p w:rsidR="003559D2" w:rsidRPr="000172C1" w:rsidRDefault="003559D2" w:rsidP="001A5B76">
      <w:pPr>
        <w:spacing w:line="360" w:lineRule="auto"/>
        <w:rPr>
          <w:rFonts w:ascii="GHEA Mariam" w:hAnsi="GHEA Mariam"/>
          <w:color w:val="000000"/>
          <w:sz w:val="18"/>
          <w:lang w:val="hy-AM"/>
        </w:rPr>
      </w:pPr>
    </w:p>
    <w:p w:rsidR="00F01B7F" w:rsidRPr="003559D2" w:rsidRDefault="00F01B7F" w:rsidP="0045719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F01B7F" w:rsidRPr="00927EF0" w:rsidRDefault="00F01B7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F01B7F" w:rsidRPr="00927EF0" w:rsidRDefault="00F01B7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F01B7F" w:rsidRPr="00CD6D32" w:rsidRDefault="00F01B7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1A5B76" w:rsidRDefault="00F01B7F" w:rsidP="002F5851">
      <w:pPr>
        <w:pStyle w:val="ListParagraph"/>
        <w:spacing w:line="360" w:lineRule="auto"/>
        <w:ind w:left="0"/>
        <w:jc w:val="both"/>
        <w:rPr>
          <w:lang w:val="hy-AM"/>
        </w:rPr>
      </w:pPr>
      <w:proofErr w:type="spellStart"/>
      <w:r w:rsidRPr="00CD6D32">
        <w:rPr>
          <w:rFonts w:ascii="GHEA Mariam" w:hAnsi="GHEA Mariam" w:cs="Sylfaen"/>
          <w:lang w:val="hy-AM"/>
        </w:rPr>
        <w:t>Երևան</w:t>
      </w:r>
      <w:bookmarkStart w:id="0" w:name="_GoBack"/>
      <w:bookmarkEnd w:id="0"/>
      <w:proofErr w:type="spellEnd"/>
    </w:p>
    <w:sectPr w:rsidR="001F225D" w:rsidRPr="001A5B76" w:rsidSect="00E24AF9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CCE" w:rsidRDefault="009A1CCE">
      <w:r>
        <w:separator/>
      </w:r>
    </w:p>
  </w:endnote>
  <w:endnote w:type="continuationSeparator" w:id="0">
    <w:p w:rsidR="009A1CCE" w:rsidRDefault="009A1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3630D">
      <w:rPr>
        <w:noProof/>
        <w:sz w:val="18"/>
      </w:rPr>
      <w:t>voroshumKK063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053" w:rsidRPr="00B3630D" w:rsidRDefault="009A1CCE" w:rsidP="00B3630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3630D">
      <w:rPr>
        <w:noProof/>
      </w:rPr>
      <w:t>voroshumKK063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CCE" w:rsidRDefault="009A1CCE">
      <w:r>
        <w:separator/>
      </w:r>
    </w:p>
  </w:footnote>
  <w:footnote w:type="continuationSeparator" w:id="0">
    <w:p w:rsidR="009A1CCE" w:rsidRDefault="009A1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5B7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DC2CBC4"/>
    <w:lvl w:ilvl="0" w:tplc="996C632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4B0562"/>
    <w:multiLevelType w:val="hybridMultilevel"/>
    <w:tmpl w:val="BF68AB2E"/>
    <w:lvl w:ilvl="0" w:tplc="9BF488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DE67E6"/>
    <w:multiLevelType w:val="hybridMultilevel"/>
    <w:tmpl w:val="2A4AD5AC"/>
    <w:lvl w:ilvl="0" w:tplc="AD3A0E16">
      <w:start w:val="1"/>
      <w:numFmt w:val="decimal"/>
      <w:lvlText w:val="%1."/>
      <w:lvlJc w:val="left"/>
      <w:pPr>
        <w:ind w:left="870" w:hanging="51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CF31A5"/>
    <w:multiLevelType w:val="hybridMultilevel"/>
    <w:tmpl w:val="EC9A7D5A"/>
    <w:lvl w:ilvl="0" w:tplc="47DC300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7765E30"/>
    <w:multiLevelType w:val="hybridMultilevel"/>
    <w:tmpl w:val="3CB681C4"/>
    <w:lvl w:ilvl="0" w:tplc="486CD4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B74103C"/>
    <w:multiLevelType w:val="hybridMultilevel"/>
    <w:tmpl w:val="41386F08"/>
    <w:lvl w:ilvl="0" w:tplc="0E3EAA7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779C6EDB"/>
    <w:multiLevelType w:val="hybridMultilevel"/>
    <w:tmpl w:val="9B36E296"/>
    <w:lvl w:ilvl="0" w:tplc="350EA4A8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000643"/>
    <w:multiLevelType w:val="hybridMultilevel"/>
    <w:tmpl w:val="57CC95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E636340"/>
    <w:multiLevelType w:val="hybridMultilevel"/>
    <w:tmpl w:val="E0DACA5C"/>
    <w:lvl w:ilvl="0" w:tplc="CCA8C930">
      <w:start w:val="2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9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5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B7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2C1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847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948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5B76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577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5B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73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7FA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8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9D2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9D7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055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8A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4FED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9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705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328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894"/>
    <w:rsid w:val="004C1BDC"/>
    <w:rsid w:val="004C2199"/>
    <w:rsid w:val="004C2285"/>
    <w:rsid w:val="004C24C3"/>
    <w:rsid w:val="004C28CC"/>
    <w:rsid w:val="004C2B32"/>
    <w:rsid w:val="004C2F54"/>
    <w:rsid w:val="004C32DF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51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A5B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16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5F00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69A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B54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4D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A2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E40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4E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361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23A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907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A6A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CCE"/>
    <w:rsid w:val="009A1F98"/>
    <w:rsid w:val="009A2409"/>
    <w:rsid w:val="009A28CE"/>
    <w:rsid w:val="009A295D"/>
    <w:rsid w:val="009A2C7F"/>
    <w:rsid w:val="009A2F4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0D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AAA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57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26D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19A2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68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D32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5F2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BD1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384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AF9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31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93D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9AC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B7F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053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43"/>
    <w:rsid w:val="00F6445B"/>
    <w:rsid w:val="00F6467B"/>
    <w:rsid w:val="00F64816"/>
    <w:rsid w:val="00F65202"/>
    <w:rsid w:val="00F65EDA"/>
    <w:rsid w:val="00F66AF4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BE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627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21D360-7098-44B5-9964-D56219DD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1B7F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Liste 1"/>
    <w:basedOn w:val="Normal"/>
    <w:link w:val="ListParagraphChar"/>
    <w:uiPriority w:val="34"/>
    <w:qFormat/>
    <w:rsid w:val="00F01B7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ä"/>
    <w:rsid w:val="00F01B7F"/>
  </w:style>
  <w:style w:type="paragraph" w:styleId="BalloonText">
    <w:name w:val="Balloon Text"/>
    <w:basedOn w:val="Normal"/>
    <w:link w:val="BalloonTextChar"/>
    <w:rsid w:val="003D29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D29D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E24AF9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qFormat/>
    <w:locked/>
    <w:rsid w:val="007B4A2C"/>
    <w:rPr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7B4A2C"/>
    <w:rPr>
      <w:i/>
      <w:iCs/>
    </w:rPr>
  </w:style>
  <w:style w:type="paragraph" w:styleId="NormalWeb">
    <w:name w:val="Normal (Web)"/>
    <w:basedOn w:val="Normal"/>
    <w:uiPriority w:val="99"/>
    <w:unhideWhenUsed/>
    <w:rsid w:val="003559D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559D2"/>
    <w:rPr>
      <w:b/>
      <w:bCs/>
    </w:rPr>
  </w:style>
  <w:style w:type="table" w:styleId="TableGrid">
    <w:name w:val="Table Grid"/>
    <w:basedOn w:val="TableNormal"/>
    <w:uiPriority w:val="39"/>
    <w:rsid w:val="003559D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84079-E487-4730-9DBC-7F6CD351B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https:/mul2.gov.am/tasks/916560/oneclick/voroshum-EK614.docx?token=d4445dda2162a4541ee1795e47b6b468</cp:keywords>
  <dc:description/>
  <cp:lastModifiedBy>Kristina Papyan</cp:lastModifiedBy>
  <cp:revision>4</cp:revision>
  <cp:lastPrinted>2024-02-13T05:23:00Z</cp:lastPrinted>
  <dcterms:created xsi:type="dcterms:W3CDTF">2024-02-13T05:23:00Z</dcterms:created>
  <dcterms:modified xsi:type="dcterms:W3CDTF">2024-02-13T05:55:00Z</dcterms:modified>
</cp:coreProperties>
</file>