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DDA7" w14:textId="77777777" w:rsidR="00227604" w:rsidRPr="00052697" w:rsidRDefault="00227604" w:rsidP="00DC22B2">
      <w:pPr>
        <w:spacing w:after="0" w:line="240" w:lineRule="auto"/>
        <w:ind w:firstLine="720"/>
        <w:jc w:val="center"/>
        <w:rPr>
          <w:rFonts w:ascii="GHEA Grapalat" w:eastAsia="Calibri" w:hAnsi="GHEA Grapalat"/>
          <w:b/>
          <w:spacing w:val="-6"/>
          <w:sz w:val="24"/>
          <w:szCs w:val="24"/>
          <w:lang w:val="hy-AM"/>
        </w:rPr>
      </w:pPr>
      <w:r w:rsidRPr="00052697">
        <w:rPr>
          <w:rFonts w:ascii="GHEA Grapalat" w:eastAsia="Calibri" w:hAnsi="GHEA Grapalat"/>
          <w:b/>
          <w:spacing w:val="-6"/>
          <w:sz w:val="24"/>
          <w:szCs w:val="24"/>
          <w:lang w:val="hy-AM"/>
        </w:rPr>
        <w:t>ՀԻՄՆԱՎՈՐՈՒՄ</w:t>
      </w:r>
    </w:p>
    <w:p w14:paraId="30BE7B1C" w14:textId="235F419C" w:rsidR="0063039E" w:rsidRPr="0063039E" w:rsidRDefault="0063039E" w:rsidP="00DC22B2">
      <w:pPr>
        <w:spacing w:after="0"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3039E">
        <w:rPr>
          <w:rFonts w:ascii="GHEA Grapalat" w:hAnsi="GHEA Grapalat" w:cs="Times New Roman"/>
          <w:b/>
          <w:bCs/>
          <w:sz w:val="24"/>
          <w:szCs w:val="24"/>
          <w:lang w:val="hy-AM"/>
        </w:rPr>
        <w:t>«ԿԼԻՄԱՅԻՆ ՀԱՐՄԱՐՎՈՂԱԿԱՆ ՊԱՐԵՆԱՅԻՆ ԱՆՎՏԱՆԳՈՒԹՅԱՆ ԾՐԱԳԻՐ»</w:t>
      </w:r>
    </w:p>
    <w:p w14:paraId="32493044" w14:textId="47234FF0" w:rsidR="0063039E" w:rsidRPr="0063039E" w:rsidRDefault="0063039E" w:rsidP="00DC22B2">
      <w:pPr>
        <w:spacing w:after="0"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3039E">
        <w:rPr>
          <w:rFonts w:ascii="GHEA Grapalat" w:hAnsi="GHEA Grapalat"/>
          <w:b/>
          <w:bCs/>
          <w:sz w:val="24"/>
          <w:szCs w:val="24"/>
          <w:lang w:val="hy-AM"/>
        </w:rPr>
        <w:t>(Բարգավաճ և դիմակայուն Ասիայի և Խաղաղ օվկիանոսի Ճապոնիայի հիմնադրամ) [JFPR])</w:t>
      </w:r>
    </w:p>
    <w:p w14:paraId="07B2B5FC" w14:textId="67BC1348" w:rsidR="007020F9" w:rsidRPr="003746DD" w:rsidRDefault="00130F1D" w:rsidP="00DC22B2">
      <w:pPr>
        <w:spacing w:after="0" w:line="240" w:lineRule="auto"/>
        <w:ind w:firstLine="720"/>
        <w:jc w:val="center"/>
        <w:rPr>
          <w:rFonts w:ascii="GHEA Grapalat" w:eastAsia="Calibri" w:hAnsi="GHEA Grapalat"/>
          <w:b/>
          <w:bCs/>
          <w:spacing w:val="-6"/>
          <w:sz w:val="24"/>
          <w:szCs w:val="24"/>
          <w:lang w:val="hy-AM"/>
        </w:rPr>
      </w:pPr>
      <w:r w:rsidRPr="003746DD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ԴՐԱՄԱՇՆՈՐՀԱՅԻՆ ՀԱՄԱՁԱՅՆԱԳՐԻ </w:t>
      </w:r>
      <w:r w:rsidRPr="003746DD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ՆԱԽԱԳԾԻ</w:t>
      </w:r>
      <w:r w:rsidRPr="003746DD">
        <w:rPr>
          <w:rFonts w:ascii="GHEA Grapalat" w:eastAsia="Calibri" w:hAnsi="GHEA Grapalat"/>
          <w:b/>
          <w:bCs/>
          <w:spacing w:val="-6"/>
          <w:sz w:val="24"/>
          <w:szCs w:val="24"/>
          <w:lang w:val="hy-AM"/>
        </w:rPr>
        <w:t xml:space="preserve"> ՎԵՐԱԲԵՐՅԱԼ</w:t>
      </w:r>
    </w:p>
    <w:p w14:paraId="4468D38D" w14:textId="77777777" w:rsidR="00CF296B" w:rsidRDefault="00CF296B" w:rsidP="00DC22B2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Sylfaen"/>
          <w:b/>
          <w:spacing w:val="-6"/>
          <w:sz w:val="24"/>
          <w:szCs w:val="24"/>
          <w:lang w:val="hy-AM"/>
        </w:rPr>
      </w:pPr>
    </w:p>
    <w:p w14:paraId="4E70583C" w14:textId="5A13CB3D" w:rsidR="00227604" w:rsidRDefault="00227604" w:rsidP="00F260B7">
      <w:pPr>
        <w:shd w:val="clear" w:color="auto" w:fill="FFFFFF"/>
        <w:spacing w:after="0" w:line="240" w:lineRule="auto"/>
        <w:ind w:firstLine="720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610633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610633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14:paraId="5DDBF35B" w14:textId="77777777" w:rsidR="00CF296B" w:rsidRPr="00610633" w:rsidRDefault="00CF296B" w:rsidP="00DC22B2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/>
          <w:b/>
          <w:spacing w:val="-6"/>
          <w:sz w:val="24"/>
          <w:szCs w:val="24"/>
          <w:lang w:val="hy-AM"/>
        </w:rPr>
      </w:pPr>
    </w:p>
    <w:p w14:paraId="01A24E5B" w14:textId="11992476" w:rsidR="005B063B" w:rsidRDefault="005B063B" w:rsidP="00DC22B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>Բարգավաճ և դիմակայուն Ասիայի և Խաղաղօվկիանոսյան տարածաշրջանի ճապոնական հիմնադրամի (JFPR)</w:t>
      </w:r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ռաջարկվող $3 մլն դրամաշնորհը կաջակցի Հայաստանի կառավարությանը՝ բարձրացնելու գյուղատնտեսական կենսամիջոցների ճկունությունը և բարելավելու պարենային անվտանգությունը գյուղական վայրերում, որոնք խիստ խոցելի են կլիմայի փոփոխության ազդեցության նկատմամբ: Կլիմայական պայմաններին հարմարվողական պարենային անվտանգության բարձրացման ծրագիրը (CAFSEP) կենտրոնանալու է </w:t>
      </w:r>
      <w:r w:rsidR="00C11BB6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երկու մարզերի վրա՝ Շիրակի և Տավուշի, որտեղ </w:t>
      </w:r>
      <w:r>
        <w:rPr>
          <w:rFonts w:ascii="GHEA Grapalat" w:hAnsi="GHEA Grapalat"/>
          <w:sz w:val="24"/>
          <w:szCs w:val="24"/>
          <w:lang w:val="hy-AM"/>
        </w:rPr>
        <w:t>փոքր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ֆերմերները բախվում են աղքատության</w:t>
      </w:r>
      <w:r w:rsidR="00CD0645" w:rsidRPr="00CD0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CD0645" w:rsidRPr="003E52E6">
        <w:rPr>
          <w:rFonts w:ascii="GHEA Grapalat" w:hAnsi="GHEA Grapalat"/>
          <w:sz w:val="24"/>
          <w:szCs w:val="24"/>
          <w:lang w:val="hy-AM"/>
        </w:rPr>
        <w:t>բարձր</w:t>
      </w:r>
      <w:r w:rsidR="00CD0645">
        <w:rPr>
          <w:rFonts w:ascii="GHEA Grapalat" w:hAnsi="GHEA Grapalat"/>
          <w:sz w:val="24"/>
          <w:szCs w:val="24"/>
          <w:lang w:val="hy-AM"/>
        </w:rPr>
        <w:t xml:space="preserve"> մակարդակի</w:t>
      </w:r>
      <w:r w:rsidRPr="003E52E6">
        <w:rPr>
          <w:rFonts w:ascii="GHEA Grapalat" w:hAnsi="GHEA Grapalat"/>
          <w:sz w:val="24"/>
          <w:szCs w:val="24"/>
          <w:lang w:val="hy-AM"/>
        </w:rPr>
        <w:t>, պարենային անապահովության և կլիմայական ռիսկերի</w:t>
      </w:r>
      <w:r w:rsidR="00CD0645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3E52E6">
        <w:rPr>
          <w:rFonts w:ascii="GHEA Grapalat" w:hAnsi="GHEA Grapalat"/>
          <w:sz w:val="24"/>
          <w:szCs w:val="24"/>
          <w:lang w:val="hy-AM"/>
        </w:rPr>
        <w:t>:</w:t>
      </w:r>
    </w:p>
    <w:p w14:paraId="4AA4B0BB" w14:textId="3388E3C6" w:rsidR="005B063B" w:rsidRDefault="005B063B" w:rsidP="00DC22B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D1B18">
        <w:rPr>
          <w:rFonts w:ascii="GHEA Grapalat" w:hAnsi="GHEA Grapalat"/>
          <w:b/>
          <w:bCs/>
          <w:sz w:val="24"/>
          <w:szCs w:val="24"/>
          <w:lang w:val="hy-AM"/>
        </w:rPr>
        <w:t>Դրամաշնորհը</w:t>
      </w:r>
      <w:r w:rsidR="008D1B18">
        <w:rPr>
          <w:rFonts w:ascii="GHEA Grapalat" w:hAnsi="GHEA Grapalat"/>
          <w:sz w:val="24"/>
          <w:szCs w:val="24"/>
          <w:lang w:val="hy-AM"/>
        </w:rPr>
        <w:t>՝</w:t>
      </w:r>
    </w:p>
    <w:p w14:paraId="2B1CCE34" w14:textId="7B86E56D" w:rsidR="005B063B" w:rsidRDefault="005B063B" w:rsidP="00DC22B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տասը գյուղերի </w:t>
      </w:r>
      <w:r w:rsidR="00900C39" w:rsidRPr="003E52E6">
        <w:rPr>
          <w:rFonts w:ascii="GHEA Grapalat" w:hAnsi="GHEA Grapalat"/>
          <w:sz w:val="24"/>
          <w:szCs w:val="24"/>
          <w:lang w:val="hy-AM"/>
        </w:rPr>
        <w:t xml:space="preserve">կտրամադրի </w:t>
      </w:r>
      <w:r w:rsidRPr="003E52E6">
        <w:rPr>
          <w:rFonts w:ascii="GHEA Grapalat" w:hAnsi="GHEA Grapalat"/>
          <w:sz w:val="24"/>
          <w:szCs w:val="24"/>
          <w:lang w:val="hy-AM"/>
        </w:rPr>
        <w:t>կլիմայ</w:t>
      </w:r>
      <w:r w:rsidR="00900C39">
        <w:rPr>
          <w:rFonts w:ascii="GHEA Grapalat" w:hAnsi="GHEA Grapalat"/>
          <w:sz w:val="24"/>
          <w:szCs w:val="24"/>
          <w:lang w:val="hy-AM"/>
        </w:rPr>
        <w:t>ա</w:t>
      </w:r>
      <w:r w:rsidRPr="003E52E6">
        <w:rPr>
          <w:rFonts w:ascii="GHEA Grapalat" w:hAnsi="GHEA Grapalat"/>
          <w:sz w:val="24"/>
          <w:szCs w:val="24"/>
          <w:lang w:val="hy-AM"/>
        </w:rPr>
        <w:t>դիմացկուն էներգետիկ լուծումներ՝ նվազեցնելու էներգիայի ծախսերը և խնայողությունները, որոնք վերաներդրվում են համայնքային աջակցության համար կայուն գյուղատնտեսության համար</w:t>
      </w:r>
    </w:p>
    <w:p w14:paraId="0B1F5EC9" w14:textId="011C87C7" w:rsidR="005B063B" w:rsidRDefault="005B063B" w:rsidP="00DC22B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 xml:space="preserve">2) կաջակցի գյուղական </w:t>
      </w:r>
      <w:r>
        <w:rPr>
          <w:rFonts w:ascii="GHEA Grapalat" w:hAnsi="GHEA Grapalat"/>
          <w:sz w:val="24"/>
          <w:szCs w:val="24"/>
          <w:lang w:val="hy-AM"/>
        </w:rPr>
        <w:t xml:space="preserve">համայնքներում </w:t>
      </w:r>
      <w:r w:rsidRPr="003E52E6">
        <w:rPr>
          <w:rFonts w:ascii="GHEA Grapalat" w:hAnsi="GHEA Grapalat"/>
          <w:sz w:val="24"/>
          <w:szCs w:val="24"/>
          <w:lang w:val="hy-AM"/>
        </w:rPr>
        <w:t>կենսա</w:t>
      </w:r>
      <w:r>
        <w:rPr>
          <w:rFonts w:ascii="GHEA Grapalat" w:hAnsi="GHEA Grapalat"/>
          <w:sz w:val="24"/>
          <w:szCs w:val="24"/>
          <w:lang w:val="hy-AM"/>
        </w:rPr>
        <w:t>մակարդակի բարձրացմանը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կլիմայի նկատմամբ կայուն գյուղատնտեսության և տեղական եկամ</w:t>
      </w:r>
      <w:r>
        <w:rPr>
          <w:rFonts w:ascii="GHEA Grapalat" w:hAnsi="GHEA Grapalat"/>
          <w:sz w:val="24"/>
          <w:szCs w:val="24"/>
          <w:lang w:val="hy-AM"/>
        </w:rPr>
        <w:t>տաբեր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ծրագրերի միջոցով</w:t>
      </w:r>
    </w:p>
    <w:p w14:paraId="4D83F9D8" w14:textId="7BC2C0B6" w:rsidR="005B063B" w:rsidRDefault="005B063B" w:rsidP="00DC22B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 xml:space="preserve">3) </w:t>
      </w:r>
      <w:r>
        <w:rPr>
          <w:rFonts w:ascii="GHEA Grapalat" w:hAnsi="GHEA Grapalat"/>
          <w:sz w:val="24"/>
          <w:szCs w:val="24"/>
          <w:lang w:val="hy-AM"/>
        </w:rPr>
        <w:t xml:space="preserve"> կնպաստի</w:t>
      </w:r>
      <w:r w:rsidR="00900C39">
        <w:rPr>
          <w:rFonts w:ascii="GHEA Grapalat" w:hAnsi="GHEA Grapalat"/>
          <w:sz w:val="24"/>
          <w:szCs w:val="24"/>
          <w:lang w:val="hy-AM"/>
        </w:rPr>
        <w:t xml:space="preserve">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00C39">
        <w:rPr>
          <w:rFonts w:ascii="GHEA Grapalat" w:hAnsi="GHEA Grapalat"/>
          <w:sz w:val="24"/>
          <w:szCs w:val="24"/>
          <w:lang w:val="hy-AM"/>
        </w:rPr>
        <w:t>է</w:t>
      </w:r>
      <w:r w:rsidRPr="003E52E6">
        <w:rPr>
          <w:rFonts w:ascii="GHEA Grapalat" w:hAnsi="GHEA Grapalat"/>
          <w:sz w:val="24"/>
          <w:szCs w:val="24"/>
          <w:lang w:val="hy-AM"/>
        </w:rPr>
        <w:t>կոնոմիկայի նախարարության ինստիտուցիոնալ կարողությունների հզորաց</w:t>
      </w:r>
      <w:r>
        <w:rPr>
          <w:rFonts w:ascii="GHEA Grapalat" w:hAnsi="GHEA Grapalat"/>
          <w:sz w:val="24"/>
          <w:szCs w:val="24"/>
          <w:lang w:val="hy-AM"/>
        </w:rPr>
        <w:t>մանը</w:t>
      </w:r>
      <w:r w:rsidRPr="003E52E6">
        <w:rPr>
          <w:rFonts w:ascii="GHEA Grapalat" w:hAnsi="GHEA Grapalat"/>
          <w:sz w:val="24"/>
          <w:szCs w:val="24"/>
          <w:lang w:val="hy-AM"/>
        </w:rPr>
        <w:t>՝ կլիմայի հարմարվողականության պլանավորմանն աջակցելու և գյուղատնտեսության ոլորտում կլիմայական պայմաններին համապատասխան ներդրումային ծրագրեր մշակելու համար:</w:t>
      </w:r>
    </w:p>
    <w:p w14:paraId="0B6472F8" w14:textId="77777777" w:rsidR="00CF296B" w:rsidRPr="005005B3" w:rsidRDefault="00CF296B" w:rsidP="00DC22B2">
      <w:pPr>
        <w:spacing w:after="0" w:line="276" w:lineRule="auto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7780768F" w14:textId="318C3E9F" w:rsidR="005005B3" w:rsidRPr="00A35686" w:rsidRDefault="005005B3" w:rsidP="00DC22B2">
      <w:pPr>
        <w:spacing w:after="0"/>
        <w:ind w:firstLine="360"/>
        <w:jc w:val="both"/>
        <w:rPr>
          <w:rFonts w:ascii="Cambria Math" w:hAnsi="Cambria Math"/>
          <w:b/>
          <w:bCs/>
          <w:sz w:val="24"/>
          <w:szCs w:val="24"/>
          <w:lang w:val="hy-AM"/>
        </w:rPr>
      </w:pPr>
      <w:r w:rsidRPr="005B063B">
        <w:rPr>
          <w:rFonts w:ascii="GHEA Grapalat" w:hAnsi="GHEA Grapalat"/>
          <w:b/>
          <w:bCs/>
          <w:sz w:val="24"/>
          <w:szCs w:val="24"/>
          <w:lang w:val="hy-AM"/>
        </w:rPr>
        <w:t>Առաջարկվող ծրագրի ուղղակի արդյունքներն են</w:t>
      </w:r>
      <w:r w:rsidR="00A35686">
        <w:rPr>
          <w:rFonts w:ascii="Cambria Math" w:hAnsi="Cambria Math"/>
          <w:b/>
          <w:bCs/>
          <w:sz w:val="24"/>
          <w:szCs w:val="24"/>
          <w:lang w:val="hy-AM"/>
        </w:rPr>
        <w:t>․</w:t>
      </w:r>
    </w:p>
    <w:p w14:paraId="6A20A514" w14:textId="2AB0734D" w:rsidR="005B063B" w:rsidRPr="001E79A7" w:rsidRDefault="005B063B" w:rsidP="00DC22B2">
      <w:pPr>
        <w:pStyle w:val="ListParagraph"/>
        <w:numPr>
          <w:ilvl w:val="0"/>
          <w:numId w:val="4"/>
        </w:numPr>
        <w:ind w:left="0" w:firstLine="360"/>
        <w:contextualSpacing w:val="0"/>
        <w:jc w:val="both"/>
        <w:rPr>
          <w:rFonts w:ascii="GHEA Grapalat" w:hAnsi="GHEA Grapalat"/>
          <w:b/>
          <w:bCs/>
          <w:lang w:val="hy-AM"/>
        </w:rPr>
      </w:pPr>
      <w:r w:rsidRPr="001E79A7">
        <w:rPr>
          <w:rFonts w:ascii="GHEA Grapalat" w:hAnsi="GHEA Grapalat"/>
          <w:b/>
          <w:bCs/>
          <w:lang w:val="hy-AM"/>
        </w:rPr>
        <w:t>Կլիմայի նկատմամբ կայուն էներգետիկ լուծումների ներդնում, և հետագա կիրարկում</w:t>
      </w:r>
    </w:p>
    <w:p w14:paraId="0169EAED" w14:textId="3131F850" w:rsidR="005B063B" w:rsidRDefault="005B063B" w:rsidP="00DC22B2">
      <w:pPr>
        <w:pStyle w:val="ListParagraph"/>
        <w:ind w:left="0" w:firstLine="360"/>
        <w:jc w:val="both"/>
        <w:rPr>
          <w:rFonts w:ascii="GHEA Grapalat" w:hAnsi="GHEA Grapalat"/>
          <w:b/>
          <w:bCs/>
          <w:lang w:val="hy-AM"/>
        </w:rPr>
      </w:pPr>
      <w:r w:rsidRPr="00A1454F">
        <w:rPr>
          <w:rFonts w:ascii="GHEA Grapalat" w:hAnsi="GHEA Grapalat"/>
          <w:b/>
          <w:bCs/>
          <w:lang w:val="hy-AM"/>
        </w:rPr>
        <w:t>Արդյունքային ցուցանիշներ՝</w:t>
      </w:r>
    </w:p>
    <w:p w14:paraId="576646D6" w14:textId="77777777" w:rsidR="005B063B" w:rsidRPr="00A1454F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A1454F">
        <w:rPr>
          <w:rFonts w:ascii="GHEA Grapalat" w:hAnsi="GHEA Grapalat"/>
          <w:lang w:val="hy-AM"/>
        </w:rPr>
        <w:t>1</w:t>
      </w:r>
      <w:r w:rsidRPr="00AE0A42">
        <w:rPr>
          <w:rFonts w:ascii="GHEA Grapalat" w:hAnsi="GHEA Grapalat"/>
          <w:lang w:val="hy-AM"/>
        </w:rPr>
        <w:t>.</w:t>
      </w:r>
      <w:r w:rsidRPr="00A1454F">
        <w:rPr>
          <w:rFonts w:ascii="GHEA Grapalat" w:hAnsi="GHEA Grapalat"/>
          <w:lang w:val="hy-AM"/>
        </w:rPr>
        <w:t>1</w:t>
      </w:r>
      <w:r w:rsidRPr="00AE0A42">
        <w:rPr>
          <w:lang w:val="hy-AM"/>
        </w:rPr>
        <w:t xml:space="preserve"> </w:t>
      </w:r>
      <w:r w:rsidRPr="00AE0A42">
        <w:rPr>
          <w:rFonts w:ascii="GHEA Grapalat" w:hAnsi="GHEA Grapalat"/>
          <w:lang w:val="hy-AM"/>
        </w:rPr>
        <w:t>Փոքր մասշտաբի արևային ՖՎ կայանների գնումների նախաձեռնում</w:t>
      </w:r>
    </w:p>
    <w:p w14:paraId="09B85730" w14:textId="77777777" w:rsidR="005B063B" w:rsidRPr="00AE0A42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1.2</w:t>
      </w:r>
      <w:r w:rsidRPr="00AE0A42">
        <w:rPr>
          <w:lang w:val="hy-AM"/>
        </w:rPr>
        <w:t xml:space="preserve"> </w:t>
      </w:r>
      <w:r w:rsidRPr="00AE0A42">
        <w:rPr>
          <w:rFonts w:ascii="GHEA Grapalat" w:hAnsi="GHEA Grapalat"/>
          <w:lang w:val="hy-AM"/>
        </w:rPr>
        <w:t>Մատակարարման և տեղադրման պայմանագրի կնքում</w:t>
      </w:r>
    </w:p>
    <w:p w14:paraId="7FF58A66" w14:textId="3E919677" w:rsidR="005B063B" w:rsidRPr="00AE0A42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 xml:space="preserve">1.3 10 համայնքներում փոքրածավալ արևային ՖՎ կայանների մատակարարում և տեղադրում համայնքային օբյեկտներում 160 քմ </w:t>
      </w:r>
      <w:r>
        <w:rPr>
          <w:rFonts w:ascii="GHEA Grapalat" w:hAnsi="GHEA Grapalat"/>
          <w:lang w:val="hy-AM"/>
        </w:rPr>
        <w:t>տարածքի</w:t>
      </w:r>
      <w:r w:rsidRPr="00AE0A42">
        <w:rPr>
          <w:rFonts w:ascii="GHEA Grapalat" w:hAnsi="GHEA Grapalat"/>
          <w:lang w:val="hy-AM"/>
        </w:rPr>
        <w:t xml:space="preserve"> վրա</w:t>
      </w:r>
    </w:p>
    <w:p w14:paraId="09CB7394" w14:textId="72461D68" w:rsidR="005B063B" w:rsidRPr="00AE0A42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1.4</w:t>
      </w:r>
      <w:r>
        <w:rPr>
          <w:rFonts w:ascii="GHEA Grapalat" w:hAnsi="GHEA Grapalat"/>
          <w:lang w:val="hy-AM"/>
        </w:rPr>
        <w:t xml:space="preserve"> </w:t>
      </w:r>
      <w:r w:rsidRPr="00E77CF7">
        <w:rPr>
          <w:rFonts w:ascii="GHEA Grapalat" w:hAnsi="GHEA Grapalat"/>
          <w:lang w:val="hy-AM"/>
        </w:rPr>
        <w:t xml:space="preserve">Շրջանառու </w:t>
      </w:r>
      <w:r w:rsidRPr="00AE0A42">
        <w:rPr>
          <w:rFonts w:ascii="GHEA Grapalat" w:hAnsi="GHEA Grapalat"/>
          <w:lang w:val="hy-AM"/>
        </w:rPr>
        <w:t>ֆոնդերի ստեղծում, որտեղ արևային ՖՎ կայաններից ստացվող էներգիայի խնայողությունները կ</w:t>
      </w:r>
      <w:r>
        <w:rPr>
          <w:rFonts w:ascii="GHEA Grapalat" w:hAnsi="GHEA Grapalat"/>
          <w:lang w:val="hy-AM"/>
        </w:rPr>
        <w:t>ներդրվեն</w:t>
      </w:r>
      <w:r w:rsidRPr="00AE0A42">
        <w:rPr>
          <w:rFonts w:ascii="GHEA Grapalat" w:hAnsi="GHEA Grapalat"/>
          <w:lang w:val="hy-AM"/>
        </w:rPr>
        <w:t xml:space="preserve"> այն ենթածրագրերում, որոնք աջակցում են կայուն գյուղատնտեսությանը, պարենային անվտանգությանը և տեղական համայնքների կլիմայի հարմարվողականությանը</w:t>
      </w:r>
    </w:p>
    <w:p w14:paraId="5D1DA671" w14:textId="06E323B5" w:rsidR="005B063B" w:rsidRPr="00AE0A42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lastRenderedPageBreak/>
        <w:t>1.5</w:t>
      </w:r>
      <w:r>
        <w:rPr>
          <w:rFonts w:ascii="GHEA Grapalat" w:hAnsi="GHEA Grapalat"/>
          <w:lang w:val="hy-AM"/>
        </w:rPr>
        <w:t xml:space="preserve"> Հ</w:t>
      </w:r>
      <w:r w:rsidRPr="00867BA6">
        <w:rPr>
          <w:rFonts w:ascii="GHEA Grapalat" w:hAnsi="GHEA Grapalat"/>
          <w:lang w:val="hy-AM"/>
        </w:rPr>
        <w:t>ամայնքային խորհրդատվություններ՝ բացահայտելու կլիմայական պայմաններին հարմարվողական և եկամ</w:t>
      </w:r>
      <w:r>
        <w:rPr>
          <w:rFonts w:ascii="GHEA Grapalat" w:hAnsi="GHEA Grapalat"/>
          <w:lang w:val="hy-AM"/>
        </w:rPr>
        <w:t>տաբեր</w:t>
      </w:r>
      <w:r w:rsidRPr="00867BA6">
        <w:rPr>
          <w:rFonts w:ascii="GHEA Grapalat" w:hAnsi="GHEA Grapalat"/>
          <w:lang w:val="hy-AM"/>
        </w:rPr>
        <w:t xml:space="preserve"> ներդրումները, որոնք կարող են ֆինանսավորվել տեղադրված արևային կայանների օգտագործումից բխող էներգիայի ծախսերի խնայողություններից</w:t>
      </w:r>
    </w:p>
    <w:p w14:paraId="5587274C" w14:textId="5442A070" w:rsidR="005B063B" w:rsidRPr="00867BA6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867BA6">
        <w:rPr>
          <w:rFonts w:ascii="GHEA Grapalat" w:hAnsi="GHEA Grapalat"/>
          <w:lang w:val="hy-AM"/>
        </w:rPr>
        <w:t>1.6</w:t>
      </w:r>
      <w:r>
        <w:rPr>
          <w:rFonts w:ascii="GHEA Grapalat" w:hAnsi="GHEA Grapalat"/>
          <w:lang w:val="hy-AM"/>
        </w:rPr>
        <w:t xml:space="preserve"> </w:t>
      </w:r>
      <w:r w:rsidRPr="00867BA6">
        <w:rPr>
          <w:rFonts w:ascii="GHEA Grapalat" w:hAnsi="GHEA Grapalat"/>
          <w:lang w:val="hy-AM"/>
        </w:rPr>
        <w:t>Տեղական իշխանությունների, համայնքների ղեկավարների (ներառյալ կին ներկայացուցիչների) վերապատրաստում կլիմայական խելացի էներգ</w:t>
      </w:r>
      <w:r w:rsidR="005611E4">
        <w:rPr>
          <w:rFonts w:ascii="GHEA Grapalat" w:hAnsi="GHEA Grapalat"/>
          <w:lang w:val="hy-AM"/>
        </w:rPr>
        <w:t>ետիկ լուծումների</w:t>
      </w:r>
      <w:r w:rsidRPr="00867BA6">
        <w:rPr>
          <w:rFonts w:ascii="GHEA Grapalat" w:hAnsi="GHEA Grapalat"/>
          <w:lang w:val="hy-AM"/>
        </w:rPr>
        <w:t xml:space="preserve"> </w:t>
      </w:r>
      <w:r w:rsidR="007F5F68">
        <w:rPr>
          <w:rFonts w:ascii="GHEA Grapalat" w:hAnsi="GHEA Grapalat"/>
          <w:lang w:val="hy-AM"/>
        </w:rPr>
        <w:t>ներդրման</w:t>
      </w:r>
      <w:r w:rsidRPr="00867BA6">
        <w:rPr>
          <w:rFonts w:ascii="GHEA Grapalat" w:hAnsi="GHEA Grapalat"/>
          <w:lang w:val="hy-AM"/>
        </w:rPr>
        <w:t xml:space="preserve"> և էներգիայի ծախսերի խնայողության ներդրման վերաբերյալ</w:t>
      </w:r>
      <w:r w:rsidR="00841782">
        <w:rPr>
          <w:rFonts w:ascii="GHEA Grapalat" w:hAnsi="GHEA Grapalat"/>
          <w:lang w:val="hy-AM"/>
        </w:rPr>
        <w:t xml:space="preserve">, </w:t>
      </w:r>
    </w:p>
    <w:p w14:paraId="3CFB7E2E" w14:textId="1965BB97" w:rsidR="005B063B" w:rsidRPr="001E79A7" w:rsidRDefault="005B063B" w:rsidP="00DC22B2">
      <w:pPr>
        <w:pStyle w:val="ListParagraph"/>
        <w:numPr>
          <w:ilvl w:val="0"/>
          <w:numId w:val="4"/>
        </w:numPr>
        <w:ind w:left="0" w:firstLine="360"/>
        <w:contextualSpacing w:val="0"/>
        <w:jc w:val="both"/>
        <w:rPr>
          <w:rFonts w:ascii="GHEA Grapalat" w:hAnsi="GHEA Grapalat"/>
          <w:b/>
          <w:bCs/>
          <w:lang w:val="hy-AM"/>
        </w:rPr>
      </w:pPr>
      <w:r w:rsidRPr="001E79A7">
        <w:rPr>
          <w:rFonts w:ascii="GHEA Grapalat" w:hAnsi="GHEA Grapalat"/>
          <w:b/>
          <w:bCs/>
          <w:lang w:val="hy-AM"/>
        </w:rPr>
        <w:t>Սննդի անվտանգության բարձրացման նպատակով կլիմայական խելացի գյուղատնտեսական տեխնոլոգիաների կիրարկում</w:t>
      </w:r>
    </w:p>
    <w:p w14:paraId="17246FF3" w14:textId="650FEE86" w:rsidR="005B063B" w:rsidRPr="001E79A7" w:rsidRDefault="005B063B" w:rsidP="00DC22B2">
      <w:pPr>
        <w:spacing w:after="0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E79A7">
        <w:rPr>
          <w:rFonts w:ascii="GHEA Grapalat" w:hAnsi="GHEA Grapalat"/>
          <w:b/>
          <w:bCs/>
          <w:sz w:val="24"/>
          <w:szCs w:val="24"/>
          <w:lang w:val="hy-AM"/>
        </w:rPr>
        <w:t>Արդյունքային ցուցանիշներ՝</w:t>
      </w:r>
    </w:p>
    <w:p w14:paraId="6BE76A75" w14:textId="4247D466" w:rsidR="005B063B" w:rsidRPr="001E79A7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2.1</w:t>
      </w:r>
      <w:r>
        <w:rPr>
          <w:rFonts w:ascii="GHEA Grapalat" w:hAnsi="GHEA Grapalat"/>
          <w:lang w:val="hy-AM"/>
        </w:rPr>
        <w:t xml:space="preserve"> </w:t>
      </w:r>
      <w:r w:rsidRPr="001E79A7">
        <w:rPr>
          <w:rFonts w:ascii="GHEA Grapalat" w:hAnsi="GHEA Grapalat"/>
          <w:lang w:val="hy-AM"/>
        </w:rPr>
        <w:t>Շահառու տնային տնտեսությունների ընտրություն (ներառյալ կանանց գլխավորությամբ տնային տնտեսությունները) և համայնքային խորհրդատվություններ կին ներկայացուցիչների մասնակցությամբ՝ աջակցելու գյուղատնտեսությանը և եկամուտ ստեղծող կենսա</w:t>
      </w:r>
      <w:r w:rsidR="00B31037">
        <w:rPr>
          <w:rFonts w:ascii="GHEA Grapalat" w:hAnsi="GHEA Grapalat"/>
          <w:lang w:val="hy-AM"/>
        </w:rPr>
        <w:t>ա</w:t>
      </w:r>
      <w:r w:rsidRPr="001E79A7">
        <w:rPr>
          <w:rFonts w:ascii="GHEA Grapalat" w:hAnsi="GHEA Grapalat"/>
          <w:lang w:val="hy-AM"/>
        </w:rPr>
        <w:t>պահովման ծրագրերին</w:t>
      </w:r>
    </w:p>
    <w:p w14:paraId="27EBF8A6" w14:textId="46E59F16" w:rsidR="005B063B" w:rsidRPr="00A1454F" w:rsidRDefault="005B063B" w:rsidP="00DC22B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2.2</w:t>
      </w:r>
      <w:r>
        <w:rPr>
          <w:rFonts w:ascii="GHEA Grapalat" w:hAnsi="GHEA Grapalat"/>
          <w:lang w:val="hy-AM"/>
        </w:rPr>
        <w:t xml:space="preserve"> </w:t>
      </w:r>
      <w:r w:rsidRPr="001E79A7">
        <w:rPr>
          <w:rFonts w:ascii="GHEA Grapalat" w:hAnsi="GHEA Grapalat"/>
          <w:lang w:val="hy-AM"/>
        </w:rPr>
        <w:t>Պատրաստել և իրականացնել վերապատրաստումներ համայնքների ղեկավարների և շահառու տնային տնտեսությունների համար կլիմայական խելացի գյուղատնտեսական տեխնոլոգիաների (արտադրություն, արժեքային շղթա և այլն) վերաբերյալ</w:t>
      </w:r>
    </w:p>
    <w:p w14:paraId="22AED2BF" w14:textId="0E6058CF" w:rsidR="005B063B" w:rsidRDefault="005B063B" w:rsidP="00841782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2.3</w:t>
      </w:r>
      <w:r>
        <w:rPr>
          <w:rFonts w:ascii="GHEA Grapalat" w:hAnsi="GHEA Grapalat"/>
          <w:lang w:val="hy-AM"/>
        </w:rPr>
        <w:t xml:space="preserve"> </w:t>
      </w:r>
      <w:r w:rsidRPr="001E79A7">
        <w:rPr>
          <w:rFonts w:ascii="GHEA Grapalat" w:hAnsi="GHEA Grapalat"/>
          <w:lang w:val="hy-AM"/>
        </w:rPr>
        <w:t>Կլիմայի համար խելացի գյուղատնտեսական արտադրության և փոքրածավալ արժեքային շղթայի ներդրումների ֆինանսավորում</w:t>
      </w:r>
      <w:r w:rsidRPr="00772609">
        <w:rPr>
          <w:rFonts w:ascii="GHEA Grapalat" w:hAnsi="GHEA Grapalat"/>
          <w:lang w:val="hy-AM"/>
        </w:rPr>
        <w:t xml:space="preserve"> (</w:t>
      </w:r>
      <w:r w:rsidRPr="001E79A7">
        <w:rPr>
          <w:rFonts w:ascii="GHEA Grapalat" w:hAnsi="GHEA Grapalat"/>
          <w:lang w:val="hy-AM"/>
        </w:rPr>
        <w:t>կաթիլային ոռոգման համակարգեր, հակակարկտային ցանցեր, սառնարաններ (սառցարաններ</w:t>
      </w:r>
      <w:r w:rsidR="007F5F68" w:rsidRPr="00940FEE">
        <w:rPr>
          <w:rFonts w:ascii="GHEA Grapalat" w:hAnsi="GHEA Grapalat"/>
          <w:lang w:val="hy-AM"/>
        </w:rPr>
        <w:t>)</w:t>
      </w:r>
      <w:r w:rsidRPr="00772609">
        <w:rPr>
          <w:rFonts w:ascii="GHEA Grapalat" w:hAnsi="GHEA Grapalat"/>
          <w:lang w:val="hy-AM"/>
        </w:rPr>
        <w:t>)</w:t>
      </w:r>
      <w:r w:rsidRPr="001E79A7">
        <w:rPr>
          <w:rFonts w:ascii="GHEA Grapalat" w:hAnsi="GHEA Grapalat"/>
          <w:lang w:val="hy-AM"/>
        </w:rPr>
        <w:t>` նախապատվությունը տալով խոցելի խմբերին, ինչպիսիք են կանայք և երիտասարդները</w:t>
      </w:r>
      <w:r w:rsidR="00841782">
        <w:rPr>
          <w:rFonts w:ascii="GHEA Grapalat" w:hAnsi="GHEA Grapalat"/>
          <w:lang w:val="hy-AM"/>
        </w:rPr>
        <w:t>, և</w:t>
      </w:r>
    </w:p>
    <w:p w14:paraId="27D7A615" w14:textId="37E040B0" w:rsidR="005B063B" w:rsidRPr="001E79A7" w:rsidRDefault="00C767A3" w:rsidP="00DC22B2">
      <w:pPr>
        <w:pStyle w:val="ListParagraph"/>
        <w:numPr>
          <w:ilvl w:val="0"/>
          <w:numId w:val="4"/>
        </w:numPr>
        <w:ind w:left="0" w:firstLine="720"/>
        <w:contextualSpacing w:val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Է</w:t>
      </w:r>
      <w:r w:rsidR="005B063B" w:rsidRPr="001E79A7">
        <w:rPr>
          <w:rFonts w:ascii="GHEA Grapalat" w:hAnsi="GHEA Grapalat"/>
          <w:b/>
          <w:bCs/>
          <w:lang w:val="hy-AM"/>
        </w:rPr>
        <w:t>կոնոմիկայի նախարարության ինստիտուցիոնալ կարողություններ</w:t>
      </w:r>
      <w:r>
        <w:rPr>
          <w:rFonts w:ascii="GHEA Grapalat" w:hAnsi="GHEA Grapalat"/>
          <w:b/>
          <w:bCs/>
          <w:lang w:val="hy-AM"/>
        </w:rPr>
        <w:t>ի հզորացում</w:t>
      </w:r>
      <w:r w:rsidR="005B063B" w:rsidRPr="001E79A7">
        <w:rPr>
          <w:rFonts w:ascii="GHEA Grapalat" w:hAnsi="GHEA Grapalat"/>
          <w:b/>
          <w:bCs/>
          <w:lang w:val="hy-AM"/>
        </w:rPr>
        <w:t xml:space="preserve"> կլիմայախելացի գյուղատնտեսական պլանավորման ընդլայնման առումով՝</w:t>
      </w:r>
    </w:p>
    <w:p w14:paraId="170B2C0E" w14:textId="2F3E863D" w:rsidR="005B063B" w:rsidRPr="00A1454F" w:rsidRDefault="005B063B" w:rsidP="00DC22B2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1454F">
        <w:rPr>
          <w:rFonts w:ascii="GHEA Grapalat" w:hAnsi="GHEA Grapalat"/>
          <w:b/>
          <w:bCs/>
          <w:sz w:val="24"/>
          <w:szCs w:val="24"/>
          <w:lang w:val="hy-AM"/>
        </w:rPr>
        <w:t>Արդյունքային ցուցանիշներ՝</w:t>
      </w:r>
    </w:p>
    <w:p w14:paraId="22A5BFF2" w14:textId="432CE3D3" w:rsidR="005B063B" w:rsidRPr="00FC345C" w:rsidRDefault="005B063B" w:rsidP="00DC22B2">
      <w:pPr>
        <w:pStyle w:val="ListParagraph"/>
        <w:ind w:left="0" w:firstLine="720"/>
        <w:jc w:val="both"/>
        <w:rPr>
          <w:rFonts w:ascii="GHEA Grapalat" w:hAnsi="GHEA Grapalat"/>
          <w:lang w:val="hy-AM"/>
        </w:rPr>
      </w:pPr>
      <w:r w:rsidRPr="00FC345C">
        <w:rPr>
          <w:rFonts w:ascii="GHEA Grapalat" w:hAnsi="GHEA Grapalat"/>
          <w:lang w:val="hy-AM"/>
        </w:rPr>
        <w:t>3.1</w:t>
      </w:r>
      <w:r w:rsidRPr="00FC345C"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>ՀՀ ԷՆ</w:t>
      </w:r>
      <w:r w:rsidRPr="00FC345C">
        <w:rPr>
          <w:rFonts w:ascii="GHEA Grapalat" w:hAnsi="GHEA Grapalat"/>
          <w:lang w:val="hy-AM"/>
        </w:rPr>
        <w:t xml:space="preserve"> անձնակազմի վերապատրաստում և կարողությունների զարգացում` աջակցելու (i) գյուղատնտեսության մեջ կլիմայի վրա հիմնված ներդրումային խողովակաշարի զարգացմանը, (ii) 2020-2030 թվականների Կայուն գյուղատնտեսության ռազմավարության իրականացմանը, (iii) կլիմայի հարմարվողականության ներդրումների բացահայտում և նախագծում</w:t>
      </w:r>
      <w:r>
        <w:rPr>
          <w:rFonts w:ascii="GHEA Grapalat" w:hAnsi="GHEA Grapalat"/>
          <w:lang w:val="hy-AM"/>
        </w:rPr>
        <w:t xml:space="preserve">, </w:t>
      </w:r>
      <w:r w:rsidRPr="00FC345C">
        <w:rPr>
          <w:rFonts w:ascii="GHEA Grapalat" w:hAnsi="GHEA Grapalat"/>
          <w:lang w:val="hy-AM"/>
        </w:rPr>
        <w:t>աջակցություն ազգային և ոլորտային հարմարվողականության պլանների իրականացմանը, (iv) և գիտելիքների փոխանակմանը</w:t>
      </w:r>
    </w:p>
    <w:p w14:paraId="4BC17CDB" w14:textId="503AA57C" w:rsidR="005B063B" w:rsidRDefault="005B063B" w:rsidP="00DC22B2">
      <w:pPr>
        <w:pStyle w:val="ListParagraph"/>
        <w:ind w:left="0" w:firstLine="720"/>
        <w:jc w:val="both"/>
        <w:rPr>
          <w:rFonts w:ascii="GHEA Grapalat" w:hAnsi="GHEA Grapalat"/>
          <w:lang w:val="hy-AM"/>
        </w:rPr>
      </w:pPr>
      <w:r w:rsidRPr="00FC345C">
        <w:rPr>
          <w:rFonts w:ascii="GHEA Grapalat" w:hAnsi="GHEA Grapalat"/>
          <w:lang w:val="hy-AM"/>
        </w:rPr>
        <w:t>3.2</w:t>
      </w:r>
      <w:r>
        <w:rPr>
          <w:rFonts w:ascii="GHEA Grapalat" w:hAnsi="GHEA Grapalat"/>
          <w:lang w:val="hy-AM"/>
        </w:rPr>
        <w:t xml:space="preserve"> </w:t>
      </w:r>
      <w:r w:rsidRPr="00FC345C">
        <w:rPr>
          <w:rFonts w:ascii="GHEA Grapalat" w:hAnsi="GHEA Grapalat"/>
          <w:lang w:val="hy-AM"/>
        </w:rPr>
        <w:t xml:space="preserve">Առնվազն 2 տեղանքների </w:t>
      </w:r>
      <w:r>
        <w:rPr>
          <w:rFonts w:ascii="GHEA Grapalat" w:hAnsi="GHEA Grapalat"/>
          <w:lang w:val="hy-AM"/>
        </w:rPr>
        <w:t xml:space="preserve">համար </w:t>
      </w:r>
      <w:r w:rsidRPr="00FC345C">
        <w:rPr>
          <w:rFonts w:ascii="GHEA Grapalat" w:hAnsi="GHEA Grapalat"/>
          <w:lang w:val="hy-AM"/>
        </w:rPr>
        <w:t>տեխնիկատնտեսական հիմնավորում՝ պոտենցիալ լոգիստիկ հանգույցների</w:t>
      </w:r>
      <w:r>
        <w:rPr>
          <w:rFonts w:ascii="GHEA Grapalat" w:hAnsi="GHEA Grapalat"/>
          <w:lang w:val="hy-AM"/>
        </w:rPr>
        <w:t xml:space="preserve"> </w:t>
      </w:r>
      <w:r w:rsidRPr="00FC345C">
        <w:rPr>
          <w:rFonts w:ascii="GHEA Grapalat" w:hAnsi="GHEA Grapalat"/>
          <w:lang w:val="hy-AM"/>
        </w:rPr>
        <w:t>ստեղծման</w:t>
      </w:r>
      <w:r>
        <w:rPr>
          <w:rFonts w:ascii="GHEA Grapalat" w:hAnsi="GHEA Grapalat"/>
          <w:lang w:val="hy-AM"/>
        </w:rPr>
        <w:t xml:space="preserve"> համար՝ </w:t>
      </w:r>
      <w:r w:rsidRPr="00FC345C">
        <w:rPr>
          <w:rFonts w:ascii="GHEA Grapalat" w:hAnsi="GHEA Grapalat"/>
          <w:lang w:val="hy-AM"/>
        </w:rPr>
        <w:t>ներառյալ տեխնիկական, շուկայական և ֆինանսական վերլուծությունների</w:t>
      </w:r>
      <w:r>
        <w:rPr>
          <w:rFonts w:ascii="GHEA Grapalat" w:hAnsi="GHEA Grapalat"/>
          <w:lang w:val="hy-AM"/>
        </w:rPr>
        <w:t xml:space="preserve"> իրականացումը</w:t>
      </w:r>
      <w:r w:rsidRPr="00FC345C">
        <w:rPr>
          <w:rFonts w:ascii="GHEA Grapalat" w:hAnsi="GHEA Grapalat"/>
          <w:lang w:val="hy-AM"/>
        </w:rPr>
        <w:t>՝ հատուկ ուշադրություն դարձնելով շրջակա միջավայրի և սոցիալական պաշտպանության պահանջներին</w:t>
      </w:r>
      <w:r w:rsidR="00880B4D">
        <w:rPr>
          <w:rFonts w:ascii="GHEA Grapalat" w:hAnsi="GHEA Grapalat"/>
          <w:lang w:val="hy-AM"/>
        </w:rPr>
        <w:t>։</w:t>
      </w:r>
    </w:p>
    <w:p w14:paraId="730C2B07" w14:textId="77777777" w:rsidR="00287648" w:rsidRDefault="00287648" w:rsidP="00DC22B2">
      <w:pPr>
        <w:spacing w:after="0"/>
        <w:ind w:firstLine="720"/>
        <w:jc w:val="both"/>
        <w:rPr>
          <w:rFonts w:ascii="Cambria Math" w:hAnsi="Cambria Math" w:cs="Cambria Math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Ծրագրի ն</w:t>
      </w:r>
      <w:r w:rsidR="005B063B" w:rsidRPr="00542DF9">
        <w:rPr>
          <w:rFonts w:ascii="GHEA Grapalat" w:hAnsi="GHEA Grapalat"/>
          <w:b/>
          <w:bCs/>
          <w:sz w:val="24"/>
          <w:szCs w:val="24"/>
          <w:lang w:val="hy-AM"/>
        </w:rPr>
        <w:t>ախընտրելիության չափորոշիչ</w:t>
      </w:r>
    </w:p>
    <w:p w14:paraId="58DFC482" w14:textId="34DBA7ED" w:rsidR="005B063B" w:rsidRDefault="005B063B" w:rsidP="00DC22B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2DF9">
        <w:rPr>
          <w:rFonts w:ascii="GHEA Grapalat" w:hAnsi="GHEA Grapalat"/>
          <w:sz w:val="24"/>
          <w:szCs w:val="24"/>
          <w:lang w:val="hy-AM"/>
        </w:rPr>
        <w:t>Հնարավոր շահառուն պետք է բավարարի ընտրելիության չափորոշիչներից առնվազն մեկին</w:t>
      </w:r>
      <w:r w:rsidRPr="00542DF9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2DF9">
        <w:rPr>
          <w:rFonts w:ascii="GHEA Grapalat" w:hAnsi="GHEA Grapalat"/>
          <w:sz w:val="24"/>
          <w:szCs w:val="24"/>
          <w:lang w:val="hy-AM"/>
        </w:rPr>
        <w:t xml:space="preserve"> մեկ վաստակող ունեցող տնային տնտեսություն, կնոջ գլխավորությամբ տնային տնտեսություն, մինչև 18 տարեկան չորս և ավելի երեխաներ ունեցող տնային տնտեսություններ, հաշմանդամ անձինք տնային տնտեսությունում, տնային տնտեսության տարեց անդամներ, այլ անհրաժեշտ ծախսերը ծածկելու կարողություն։</w:t>
      </w:r>
    </w:p>
    <w:p w14:paraId="7D1E3CD3" w14:textId="42E592BA" w:rsidR="005B063B" w:rsidRPr="001E79A7" w:rsidRDefault="005B063B" w:rsidP="00DC22B2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spacing w:line="276" w:lineRule="auto"/>
        <w:ind w:firstLine="720"/>
        <w:jc w:val="both"/>
        <w:rPr>
          <w:rFonts w:ascii="inherit" w:hAnsi="inherit"/>
          <w:b/>
          <w:bCs/>
          <w:color w:val="202124"/>
          <w:sz w:val="42"/>
          <w:szCs w:val="42"/>
          <w:lang w:val="hy-AM"/>
        </w:rPr>
      </w:pPr>
      <w:r w:rsidRPr="009B766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Վերջնարդյունքներ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ընտրված գյուղական համայնքների և տնային տնտե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սու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թյուն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ների կլիմայական հարմարվողականությ</w:t>
      </w:r>
      <w:r w:rsidR="000F7745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ան մակարդակի բարձրացում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։</w:t>
      </w:r>
    </w:p>
    <w:p w14:paraId="0C105414" w14:textId="0CB099CC" w:rsidR="005B063B" w:rsidRPr="009B7663" w:rsidRDefault="005B063B" w:rsidP="00DC22B2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7663">
        <w:rPr>
          <w:rFonts w:ascii="GHEA Grapalat" w:hAnsi="GHEA Grapalat"/>
          <w:b/>
          <w:bCs/>
          <w:sz w:val="24"/>
          <w:szCs w:val="24"/>
          <w:lang w:val="hy-AM"/>
        </w:rPr>
        <w:t>Արդյունքային ցուցանիշներ՝</w:t>
      </w:r>
    </w:p>
    <w:p w14:paraId="69764C9E" w14:textId="7C3AC308" w:rsidR="005B063B" w:rsidRPr="00950711" w:rsidRDefault="005B063B" w:rsidP="00DC22B2">
      <w:pPr>
        <w:pStyle w:val="ListParagraph"/>
        <w:numPr>
          <w:ilvl w:val="0"/>
          <w:numId w:val="3"/>
        </w:numPr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Ընտրված տեղական համայնքներ</w:t>
      </w:r>
      <w:r>
        <w:rPr>
          <w:rFonts w:ascii="GHEA Grapalat" w:hAnsi="GHEA Grapalat"/>
          <w:lang w:val="hy-AM"/>
        </w:rPr>
        <w:t>ում</w:t>
      </w:r>
      <w:r w:rsidRPr="00950711">
        <w:rPr>
          <w:rFonts w:ascii="GHEA Grapalat" w:hAnsi="GHEA Grapalat"/>
          <w:lang w:val="hy-AM"/>
        </w:rPr>
        <w:t xml:space="preserve"> իրենց արտադրողական և կլիմայական պայմաններին հարմարվող համայնքային ակտիվների քանակ</w:t>
      </w:r>
      <w:r>
        <w:rPr>
          <w:rFonts w:ascii="GHEA Grapalat" w:hAnsi="GHEA Grapalat"/>
          <w:lang w:val="hy-AM"/>
        </w:rPr>
        <w:t>ի</w:t>
      </w:r>
      <w:r w:rsidRPr="00386BB6">
        <w:rPr>
          <w:rFonts w:ascii="GHEA Grapalat" w:hAnsi="GHEA Grapalat"/>
          <w:lang w:val="hy-AM"/>
        </w:rPr>
        <w:t xml:space="preserve"> </w:t>
      </w:r>
      <w:r w:rsidRPr="00950711">
        <w:rPr>
          <w:rFonts w:ascii="GHEA Grapalat" w:hAnsi="GHEA Grapalat"/>
          <w:lang w:val="hy-AM"/>
        </w:rPr>
        <w:t>առնվազն 10</w:t>
      </w:r>
      <w:r>
        <w:rPr>
          <w:rFonts w:ascii="GHEA Grapalat" w:hAnsi="GHEA Grapalat"/>
          <w:lang w:val="hy-AM"/>
        </w:rPr>
        <w:t xml:space="preserve"> միավորով համայնքային ակտիվների</w:t>
      </w:r>
      <w:r w:rsidRPr="00950711">
        <w:rPr>
          <w:rFonts w:ascii="GHEA Grapalat" w:hAnsi="GHEA Grapalat"/>
          <w:lang w:val="hy-AM"/>
        </w:rPr>
        <w:t xml:space="preserve"> ավելաց</w:t>
      </w:r>
      <w:r>
        <w:rPr>
          <w:rFonts w:ascii="GHEA Grapalat" w:hAnsi="GHEA Grapalat"/>
          <w:lang w:val="hy-AM"/>
        </w:rPr>
        <w:t>ում</w:t>
      </w:r>
      <w:r w:rsidRPr="00950711">
        <w:rPr>
          <w:rFonts w:ascii="GHEA Grapalat" w:hAnsi="GHEA Grapalat"/>
          <w:lang w:val="hy-AM"/>
        </w:rPr>
        <w:t>՝ աջակցելու կայուն գյուղական կենսա</w:t>
      </w:r>
      <w:r w:rsidR="000F7745">
        <w:rPr>
          <w:rFonts w:ascii="GHEA Grapalat" w:hAnsi="GHEA Grapalat"/>
          <w:lang w:val="hy-AM"/>
        </w:rPr>
        <w:t>ա</w:t>
      </w:r>
      <w:r w:rsidRPr="00950711">
        <w:rPr>
          <w:rFonts w:ascii="GHEA Grapalat" w:hAnsi="GHEA Grapalat"/>
          <w:lang w:val="hy-AM"/>
        </w:rPr>
        <w:t>պահովմանը (2023 թ. ելակետ՝ tbc) OP1.3, OP3.3.5 &amp; OP5.1.1</w:t>
      </w:r>
    </w:p>
    <w:p w14:paraId="7A6642EE" w14:textId="170D6396" w:rsidR="005B063B" w:rsidRPr="00950711" w:rsidRDefault="005B063B" w:rsidP="00DC22B2">
      <w:pPr>
        <w:pStyle w:val="ListParagraph"/>
        <w:numPr>
          <w:ilvl w:val="0"/>
          <w:numId w:val="3"/>
        </w:numPr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ապահովել վերականգնվող էներգիայի աղբյուրներ և ցածր արտանետումներ</w:t>
      </w:r>
      <w:r w:rsidR="000F7745">
        <w:rPr>
          <w:rFonts w:ascii="GHEA Grapalat" w:hAnsi="GHEA Grapalat"/>
          <w:lang w:val="hy-AM"/>
        </w:rPr>
        <w:t>ով</w:t>
      </w:r>
      <w:r w:rsidRPr="00950711">
        <w:rPr>
          <w:rFonts w:ascii="GHEA Grapalat" w:hAnsi="GHEA Grapalat"/>
          <w:lang w:val="hy-AM"/>
        </w:rPr>
        <w:t xml:space="preserve"> կլիմայական խելացի գյուղատնտեսական պրակտիկա (2023 թ. ելակետ՝ 0) OP3.1</w:t>
      </w:r>
    </w:p>
    <w:p w14:paraId="40229621" w14:textId="5FD326E6" w:rsidR="005B063B" w:rsidRPr="00950711" w:rsidRDefault="005B063B" w:rsidP="00DC22B2">
      <w:pPr>
        <w:pStyle w:val="ListParagraph"/>
        <w:numPr>
          <w:ilvl w:val="0"/>
          <w:numId w:val="3"/>
        </w:numPr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թիրախային տնային տնտեսություններից առնվազն 230-ի, որոնց</w:t>
      </w:r>
      <w:r w:rsidR="000F7745">
        <w:rPr>
          <w:rFonts w:ascii="GHEA Grapalat" w:hAnsi="GHEA Grapalat"/>
          <w:lang w:val="hy-AM"/>
        </w:rPr>
        <w:t>ից</w:t>
      </w:r>
      <w:r w:rsidRPr="00950711">
        <w:rPr>
          <w:rFonts w:ascii="GHEA Grapalat" w:hAnsi="GHEA Grapalat"/>
          <w:lang w:val="hy-AM"/>
        </w:rPr>
        <w:t xml:space="preserve"> </w:t>
      </w:r>
      <w:r w:rsidR="00C250AE">
        <w:rPr>
          <w:rFonts w:ascii="GHEA Grapalat" w:hAnsi="GHEA Grapalat"/>
          <w:lang w:val="hy-AM"/>
        </w:rPr>
        <w:t>46</w:t>
      </w:r>
      <w:r w:rsidRPr="00950711">
        <w:rPr>
          <w:rFonts w:ascii="GHEA Grapalat" w:hAnsi="GHEA Grapalat"/>
          <w:lang w:val="hy-AM"/>
        </w:rPr>
        <w:t xml:space="preserve">-ը գլխավորում </w:t>
      </w:r>
      <w:r w:rsidR="00C250AE">
        <w:rPr>
          <w:rFonts w:ascii="GHEA Grapalat" w:hAnsi="GHEA Grapalat"/>
          <w:lang w:val="hy-AM"/>
        </w:rPr>
        <w:t>են</w:t>
      </w:r>
      <w:r w:rsidRPr="00950711">
        <w:rPr>
          <w:rFonts w:ascii="GHEA Grapalat" w:hAnsi="GHEA Grapalat"/>
          <w:lang w:val="hy-AM"/>
        </w:rPr>
        <w:t xml:space="preserve"> կանայք, տարեկան եկամտի 20%-ով ավելացում՝ կայուն կենսամիջոցներին աջակցելու համար արտադրողական ակտիվների և ծառայությունների բարելավման միջոցով (2023 թ. ելակետ՝ 0) OP1, OP 2.1.4, OP2.5.1, OP3: .2.2 և OP5.3</w:t>
      </w:r>
    </w:p>
    <w:p w14:paraId="48FFFC0E" w14:textId="77777777" w:rsidR="00AD0D15" w:rsidRDefault="00AD0D15" w:rsidP="00DC22B2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spacing w:val="-6"/>
          <w:sz w:val="24"/>
          <w:szCs w:val="24"/>
          <w:lang w:val="hy-AM"/>
        </w:rPr>
      </w:pPr>
    </w:p>
    <w:p w14:paraId="25000191" w14:textId="0916C13D" w:rsidR="00227604" w:rsidRPr="006E5DB6" w:rsidRDefault="00227604" w:rsidP="00DC22B2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spacing w:val="-6"/>
          <w:sz w:val="24"/>
          <w:szCs w:val="24"/>
          <w:lang w:val="hy-AM"/>
        </w:rPr>
      </w:pPr>
      <w:r w:rsidRPr="006E5DB6">
        <w:rPr>
          <w:rFonts w:ascii="GHEA Grapalat" w:hAnsi="GHEA Grapalat" w:cs="Sylfaen"/>
          <w:b/>
          <w:bCs/>
          <w:spacing w:val="-6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60FC8266" w14:textId="7F2F7ABC" w:rsidR="0007293D" w:rsidRPr="000617D8" w:rsidRDefault="005E00AA" w:rsidP="00DC22B2">
      <w:pPr>
        <w:spacing w:after="0" w:line="276" w:lineRule="auto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Դրամաշնորհային համաձայնագրով նախատեսվում է </w:t>
      </w:r>
      <w:r w:rsidR="00AE10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>առաջացող բոլոր հնարավոր հ</w:t>
      </w:r>
      <w:r w:rsidR="007646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արկերը համաֆինանսավորել ՀՀ </w:t>
      </w:r>
      <w:r w:rsidR="00CB36F3">
        <w:rPr>
          <w:rFonts w:ascii="GHEA Grapalat" w:hAnsi="GHEA Grapalat" w:cs="Sylfaen"/>
          <w:spacing w:val="-6"/>
          <w:sz w:val="24"/>
          <w:szCs w:val="24"/>
          <w:lang w:val="hy-AM"/>
        </w:rPr>
        <w:t>կառավարության կողմից</w:t>
      </w:r>
      <w:r w:rsidR="007646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>։</w:t>
      </w:r>
    </w:p>
    <w:p w14:paraId="61725425" w14:textId="44876BD6" w:rsidR="00227604" w:rsidRDefault="00227604" w:rsidP="00DC22B2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4466C2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Նախագծի ընդունման առնչությամբ այլ իրավական ակտերի ընդունման անհրաժեշտության մասին.</w:t>
      </w:r>
    </w:p>
    <w:p w14:paraId="00C69848" w14:textId="53DE5C13" w:rsidR="00D21147" w:rsidRPr="000617D8" w:rsidRDefault="00624D30" w:rsidP="00DC22B2">
      <w:pPr>
        <w:spacing w:after="0" w:line="256" w:lineRule="auto"/>
        <w:ind w:firstLine="720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Դրամաշնորհի ն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ախագծի ընդունման կապակցությամբ այլ իրավական ակտերի ընդունման,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ինչպես նաև դրանց 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լրամշակման 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դրանցում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փոփոխությ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ու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ն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իրականացնելու </w:t>
      </w:r>
      <w:r w:rsidR="007817DF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անհրաժեշտություն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չի առաջանում։</w:t>
      </w:r>
    </w:p>
    <w:p w14:paraId="33967F45" w14:textId="77777777" w:rsidR="00D21147" w:rsidRPr="00CF296B" w:rsidRDefault="00D21147" w:rsidP="00DC22B2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color w:val="FF0000"/>
          <w:spacing w:val="-6"/>
          <w:sz w:val="24"/>
          <w:szCs w:val="24"/>
          <w:lang w:val="hy-AM"/>
        </w:rPr>
      </w:pPr>
    </w:p>
    <w:sectPr w:rsidR="00D21147" w:rsidRPr="00CF296B" w:rsidSect="0063067F">
      <w:pgSz w:w="12240" w:h="15840"/>
      <w:pgMar w:top="1135" w:right="630" w:bottom="993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75D88"/>
    <w:multiLevelType w:val="hybridMultilevel"/>
    <w:tmpl w:val="E60887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864AB"/>
    <w:multiLevelType w:val="hybridMultilevel"/>
    <w:tmpl w:val="EFCE57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7A0130"/>
    <w:multiLevelType w:val="hybridMultilevel"/>
    <w:tmpl w:val="796468D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7B525A3D"/>
    <w:multiLevelType w:val="hybridMultilevel"/>
    <w:tmpl w:val="D53AA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7777AF"/>
    <w:multiLevelType w:val="hybridMultilevel"/>
    <w:tmpl w:val="1CC03A3A"/>
    <w:lvl w:ilvl="0" w:tplc="F28435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371" w:hanging="360"/>
      </w:pPr>
    </w:lvl>
    <w:lvl w:ilvl="2" w:tplc="042B001B" w:tentative="1">
      <w:start w:val="1"/>
      <w:numFmt w:val="lowerRoman"/>
      <w:lvlText w:val="%3."/>
      <w:lvlJc w:val="right"/>
      <w:pPr>
        <w:ind w:left="1091" w:hanging="180"/>
      </w:pPr>
    </w:lvl>
    <w:lvl w:ilvl="3" w:tplc="042B000F" w:tentative="1">
      <w:start w:val="1"/>
      <w:numFmt w:val="decimal"/>
      <w:lvlText w:val="%4."/>
      <w:lvlJc w:val="left"/>
      <w:pPr>
        <w:ind w:left="1811" w:hanging="360"/>
      </w:pPr>
    </w:lvl>
    <w:lvl w:ilvl="4" w:tplc="042B0019" w:tentative="1">
      <w:start w:val="1"/>
      <w:numFmt w:val="lowerLetter"/>
      <w:lvlText w:val="%5."/>
      <w:lvlJc w:val="left"/>
      <w:pPr>
        <w:ind w:left="2531" w:hanging="360"/>
      </w:pPr>
    </w:lvl>
    <w:lvl w:ilvl="5" w:tplc="042B001B" w:tentative="1">
      <w:start w:val="1"/>
      <w:numFmt w:val="lowerRoman"/>
      <w:lvlText w:val="%6."/>
      <w:lvlJc w:val="right"/>
      <w:pPr>
        <w:ind w:left="3251" w:hanging="180"/>
      </w:pPr>
    </w:lvl>
    <w:lvl w:ilvl="6" w:tplc="042B000F" w:tentative="1">
      <w:start w:val="1"/>
      <w:numFmt w:val="decimal"/>
      <w:lvlText w:val="%7."/>
      <w:lvlJc w:val="left"/>
      <w:pPr>
        <w:ind w:left="3971" w:hanging="360"/>
      </w:pPr>
    </w:lvl>
    <w:lvl w:ilvl="7" w:tplc="042B0019" w:tentative="1">
      <w:start w:val="1"/>
      <w:numFmt w:val="lowerLetter"/>
      <w:lvlText w:val="%8."/>
      <w:lvlJc w:val="left"/>
      <w:pPr>
        <w:ind w:left="4691" w:hanging="360"/>
      </w:pPr>
    </w:lvl>
    <w:lvl w:ilvl="8" w:tplc="042B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1193686629">
    <w:abstractNumId w:val="4"/>
  </w:num>
  <w:num w:numId="2" w16cid:durableId="51930324">
    <w:abstractNumId w:val="1"/>
  </w:num>
  <w:num w:numId="3" w16cid:durableId="344794687">
    <w:abstractNumId w:val="3"/>
  </w:num>
  <w:num w:numId="4" w16cid:durableId="711272110">
    <w:abstractNumId w:val="0"/>
  </w:num>
  <w:num w:numId="5" w16cid:durableId="1932351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1AD"/>
    <w:rsid w:val="00014B54"/>
    <w:rsid w:val="000157B7"/>
    <w:rsid w:val="00030D96"/>
    <w:rsid w:val="00052697"/>
    <w:rsid w:val="000579B3"/>
    <w:rsid w:val="000617D8"/>
    <w:rsid w:val="00063CE0"/>
    <w:rsid w:val="000710F3"/>
    <w:rsid w:val="0007293D"/>
    <w:rsid w:val="000C6A97"/>
    <w:rsid w:val="000F481E"/>
    <w:rsid w:val="000F7745"/>
    <w:rsid w:val="00130F1D"/>
    <w:rsid w:val="00227604"/>
    <w:rsid w:val="00287648"/>
    <w:rsid w:val="00356CFE"/>
    <w:rsid w:val="003746DD"/>
    <w:rsid w:val="003E3BC0"/>
    <w:rsid w:val="0041223E"/>
    <w:rsid w:val="004277A3"/>
    <w:rsid w:val="00434509"/>
    <w:rsid w:val="004466C2"/>
    <w:rsid w:val="004537EA"/>
    <w:rsid w:val="004A1576"/>
    <w:rsid w:val="004B185C"/>
    <w:rsid w:val="004C0790"/>
    <w:rsid w:val="004C3B80"/>
    <w:rsid w:val="005005B3"/>
    <w:rsid w:val="00513478"/>
    <w:rsid w:val="005378C6"/>
    <w:rsid w:val="0054392C"/>
    <w:rsid w:val="0054791A"/>
    <w:rsid w:val="005611E4"/>
    <w:rsid w:val="005B063B"/>
    <w:rsid w:val="005E00AA"/>
    <w:rsid w:val="00610633"/>
    <w:rsid w:val="00624D30"/>
    <w:rsid w:val="0063039E"/>
    <w:rsid w:val="0063067F"/>
    <w:rsid w:val="006611E1"/>
    <w:rsid w:val="006E5DB6"/>
    <w:rsid w:val="007020F9"/>
    <w:rsid w:val="00714C53"/>
    <w:rsid w:val="00717DA8"/>
    <w:rsid w:val="00736E07"/>
    <w:rsid w:val="007646E9"/>
    <w:rsid w:val="007817DF"/>
    <w:rsid w:val="007F41AD"/>
    <w:rsid w:val="007F5F68"/>
    <w:rsid w:val="008121C8"/>
    <w:rsid w:val="00841782"/>
    <w:rsid w:val="00880B4D"/>
    <w:rsid w:val="008B20F4"/>
    <w:rsid w:val="008D1B18"/>
    <w:rsid w:val="008F07B6"/>
    <w:rsid w:val="008F70F6"/>
    <w:rsid w:val="00900C39"/>
    <w:rsid w:val="00940FEE"/>
    <w:rsid w:val="00947B55"/>
    <w:rsid w:val="009D476A"/>
    <w:rsid w:val="009E2AB4"/>
    <w:rsid w:val="00A35686"/>
    <w:rsid w:val="00A72C0F"/>
    <w:rsid w:val="00AB2D12"/>
    <w:rsid w:val="00AC3680"/>
    <w:rsid w:val="00AD0D15"/>
    <w:rsid w:val="00AE10E9"/>
    <w:rsid w:val="00B026BF"/>
    <w:rsid w:val="00B057C1"/>
    <w:rsid w:val="00B31037"/>
    <w:rsid w:val="00B33977"/>
    <w:rsid w:val="00B50EEC"/>
    <w:rsid w:val="00B6118F"/>
    <w:rsid w:val="00B712B3"/>
    <w:rsid w:val="00B852DE"/>
    <w:rsid w:val="00BA101E"/>
    <w:rsid w:val="00C11BB6"/>
    <w:rsid w:val="00C250AE"/>
    <w:rsid w:val="00C57AA5"/>
    <w:rsid w:val="00C767A3"/>
    <w:rsid w:val="00CB36F3"/>
    <w:rsid w:val="00CB3CB9"/>
    <w:rsid w:val="00CC55B0"/>
    <w:rsid w:val="00CD0645"/>
    <w:rsid w:val="00CF296B"/>
    <w:rsid w:val="00D21147"/>
    <w:rsid w:val="00D44046"/>
    <w:rsid w:val="00D83878"/>
    <w:rsid w:val="00DC22B2"/>
    <w:rsid w:val="00DF70C6"/>
    <w:rsid w:val="00E63C60"/>
    <w:rsid w:val="00E777BF"/>
    <w:rsid w:val="00E77CF7"/>
    <w:rsid w:val="00EA7BCA"/>
    <w:rsid w:val="00EB5B3F"/>
    <w:rsid w:val="00F2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562E0"/>
  <w15:chartTrackingRefBased/>
  <w15:docId w15:val="{A6D11A32-B204-4D68-A768-A85EBB68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Recommendation,List Paragraph11,Bulleted List Paragraph,AusAID List Paragraph,Akapit z listą BS,List Paragraph 1,NUMBERED PARAGRAPH,References,Paragraph,CPS,List_Paragraph,Multilevel para_II,ADB List Paragraph,Body,b,Ha,EC"/>
    <w:basedOn w:val="Normal"/>
    <w:link w:val="ListParagraphChar"/>
    <w:uiPriority w:val="34"/>
    <w:qFormat/>
    <w:rsid w:val="002276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0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0F9"/>
    <w:rPr>
      <w:b/>
      <w:bCs/>
    </w:rPr>
  </w:style>
  <w:style w:type="character" w:customStyle="1" w:styleId="ListParagraphChar">
    <w:name w:val="List Paragraph Char"/>
    <w:aliases w:val="List Paragraph1 Char,Recommendation Char,List Paragraph11 Char,Bulleted List Paragraph Char,AusAID List Paragraph Char,Akapit z listą BS Char,List Paragraph 1 Char,NUMBERED PARAGRAPH Char,References Char,Paragraph Char,CPS Char"/>
    <w:basedOn w:val="DefaultParagraphFont"/>
    <w:link w:val="ListParagraph"/>
    <w:uiPriority w:val="34"/>
    <w:qFormat/>
    <w:locked/>
    <w:rsid w:val="005B06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06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063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6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V. Grigoryan</dc:creator>
  <cp:keywords>https://mul2.gov.am/tasks/928391/oneclick/03.Himnavorum_MOE.docx?token=75622abb931d9568946b6aedcc9d26f7</cp:keywords>
  <dc:description/>
  <cp:lastModifiedBy>Nonna A. Kupelyanc</cp:lastModifiedBy>
  <cp:revision>105</cp:revision>
  <cp:lastPrinted>2024-01-09T12:29:00Z</cp:lastPrinted>
  <dcterms:created xsi:type="dcterms:W3CDTF">2023-01-12T21:09:00Z</dcterms:created>
  <dcterms:modified xsi:type="dcterms:W3CDTF">2024-01-10T10:22:00Z</dcterms:modified>
</cp:coreProperties>
</file>