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7A5465" w:rsidRDefault="00566FB3" w:rsidP="008240AD">
      <w:pPr>
        <w:shd w:val="clear" w:color="auto" w:fill="FFFFFF"/>
        <w:tabs>
          <w:tab w:val="left" w:pos="9270"/>
        </w:tabs>
        <w:spacing w:line="360" w:lineRule="auto"/>
        <w:jc w:val="center"/>
        <w:rPr>
          <w:rStyle w:val="Strong"/>
          <w:rFonts w:ascii="GHEA Grapalat" w:eastAsia="Times New Roman" w:hAnsi="GHEA Grapalat" w:cs="Arial"/>
          <w:lang w:val="hy-AM" w:eastAsia="ru-RU"/>
        </w:rPr>
      </w:pPr>
      <w:r w:rsidRPr="007A5465">
        <w:rPr>
          <w:rStyle w:val="Strong"/>
          <w:rFonts w:ascii="GHEA Grapalat" w:eastAsia="Times New Roman" w:hAnsi="GHEA Grapalat" w:cs="Arial"/>
          <w:lang w:val="hy-AM" w:eastAsia="ru-RU"/>
        </w:rPr>
        <w:t>ԱՄՓՈՓԱԹԵՐԹ</w:t>
      </w:r>
    </w:p>
    <w:p w:rsidR="00A54CCF" w:rsidRPr="007A5465" w:rsidRDefault="004A5955" w:rsidP="00633F61">
      <w:pPr>
        <w:pStyle w:val="NormalWeb"/>
        <w:shd w:val="clear" w:color="auto" w:fill="FFFFFF"/>
        <w:spacing w:before="0" w:beforeAutospacing="0" w:after="0" w:afterAutospacing="0" w:line="360" w:lineRule="auto"/>
        <w:jc w:val="center"/>
        <w:rPr>
          <w:rFonts w:ascii="GHEA Grapalat" w:hAnsi="GHEA Grapalat"/>
          <w:b/>
          <w:bCs/>
          <w:color w:val="000000"/>
          <w:sz w:val="22"/>
          <w:szCs w:val="22"/>
          <w:lang w:val="hy-AM" w:eastAsia="ru-RU"/>
        </w:rPr>
      </w:pPr>
      <w:r w:rsidRPr="007A5465">
        <w:rPr>
          <w:rFonts w:ascii="GHEA Grapalat" w:hAnsi="GHEA Grapalat" w:cs="Sylfaen"/>
          <w:b/>
          <w:sz w:val="22"/>
          <w:szCs w:val="22"/>
          <w:lang w:val="hy-AM"/>
        </w:rPr>
        <w:t>«</w:t>
      </w:r>
      <w:r w:rsidR="00633F61" w:rsidRPr="007A5465">
        <w:rPr>
          <w:rFonts w:ascii="GHEA Grapalat" w:hAnsi="GHEA Grapalat"/>
          <w:b/>
          <w:bCs/>
          <w:color w:val="000000"/>
          <w:sz w:val="22"/>
          <w:szCs w:val="22"/>
          <w:lang w:val="hy-AM" w:eastAsia="ru-RU"/>
        </w:rPr>
        <w:t>ՀԱՅԱՍՏԱՆԻ ՀԱՆՐԱՊԵՏՈՒԹՅԱՆ 2024 ԹՎԱԿԱՆԻ ՊԵՏԱԿԱՆ ԲՅՈՒՋԵԻ ՄԱՍԻՆ» ՕՐԵՆՔՈՒՄ ՎԵՐԱԲԱՇԽՈՒՄ  ԵՎ ԼՐԱՑՈՒՄ, ՀԱՅԱՍՏԱՆԻ ՀԱՆՐԱՊԵՏՈՒԹՅԱՆ ԿԱՌԱՎԱՐՈՒԹՅԱՆ 2023 ԹՎԱԿԱՆԻ ԴԵԿՏԵՄԲԵՐԻ 28-Ի N 2323-Ն ՈՐՈՇՄԱՆ ՄԵՋ ՓՈՓՈԽՈՒԹՅՈՒՆՆԵՐ ԵՎ ԼՐԱՑՈՒՄՆԵՐ ԿԱՏԱՐԵԼՈՒ ԵՎ ԱՇԽԱՏԱՆՔԻ ԵՎ ՍՈՑԻԱԼԱԿԱՆ ՀԱՐՑԵՐԻ ՆԱԽԱՐԱՐՈՒԹՅԱՆԸ ԳՈՒՄԱՐ ՀԱՏԿԱՑՆԵԼՈՒ ՄԱՍԻՆ</w:t>
      </w:r>
      <w:r w:rsidRPr="007A5465">
        <w:rPr>
          <w:rFonts w:ascii="GHEA Grapalat" w:hAnsi="GHEA Grapalat"/>
          <w:b/>
          <w:sz w:val="22"/>
          <w:szCs w:val="22"/>
          <w:lang w:val="hy-AM"/>
        </w:rPr>
        <w:t xml:space="preserve">» </w:t>
      </w:r>
      <w:r w:rsidRPr="007A5465">
        <w:rPr>
          <w:rFonts w:ascii="GHEA Grapalat" w:hAnsi="GHEA Grapalat" w:cs="Sylfaen"/>
          <w:b/>
          <w:bCs/>
          <w:sz w:val="22"/>
          <w:szCs w:val="22"/>
          <w:lang w:val="hy-AM"/>
        </w:rPr>
        <w:t xml:space="preserve">ԿԱՌԱՎԱՐՈՒԹՅԱՆ ՈՐՈՇՄԱՆ </w:t>
      </w:r>
      <w:r w:rsidRPr="007A5465">
        <w:rPr>
          <w:rFonts w:ascii="GHEA Grapalat" w:hAnsi="GHEA Grapalat" w:cs="Times Armenian"/>
          <w:b/>
          <w:sz w:val="22"/>
          <w:szCs w:val="22"/>
          <w:lang w:val="hy-AM"/>
        </w:rPr>
        <w:t>ՆԱԽԱԳԾԻ</w:t>
      </w:r>
      <w:r w:rsidRPr="007A5465">
        <w:rPr>
          <w:rFonts w:ascii="GHEA Grapalat" w:hAnsi="GHEA Grapalat" w:cs="Times Armenian"/>
          <w:b/>
          <w:sz w:val="22"/>
          <w:szCs w:val="22"/>
          <w:lang w:val="af-ZA"/>
        </w:rPr>
        <w:t xml:space="preserve"> </w:t>
      </w:r>
      <w:r w:rsidR="00566FB3" w:rsidRPr="007A5465">
        <w:rPr>
          <w:rFonts w:ascii="GHEA Grapalat" w:hAnsi="GHEA Grapalat" w:cs="Times Armenian"/>
          <w:b/>
          <w:sz w:val="22"/>
          <w:szCs w:val="22"/>
          <w:lang w:val="hy-AM"/>
        </w:rPr>
        <w:t>ՎԵՐԱԲԵՐՅԱԼ</w:t>
      </w:r>
    </w:p>
    <w:tbl>
      <w:tblPr>
        <w:tblStyle w:val="TableGrid"/>
        <w:tblW w:w="11005" w:type="dxa"/>
        <w:jc w:val="center"/>
        <w:tblLook w:val="04A0" w:firstRow="1" w:lastRow="0" w:firstColumn="1" w:lastColumn="0" w:noHBand="0" w:noVBand="1"/>
      </w:tblPr>
      <w:tblGrid>
        <w:gridCol w:w="5935"/>
        <w:gridCol w:w="2070"/>
        <w:gridCol w:w="3000"/>
      </w:tblGrid>
      <w:tr w:rsidR="00AC7883" w:rsidRPr="007A5465" w:rsidTr="00C74CB1">
        <w:trPr>
          <w:trHeight w:val="686"/>
          <w:jc w:val="center"/>
        </w:trPr>
        <w:tc>
          <w:tcPr>
            <w:tcW w:w="8005" w:type="dxa"/>
            <w:gridSpan w:val="2"/>
          </w:tcPr>
          <w:p w:rsidR="00AC7883" w:rsidRPr="007A5465" w:rsidRDefault="00566FB3" w:rsidP="006853BB">
            <w:pPr>
              <w:pStyle w:val="ListParagraph"/>
              <w:numPr>
                <w:ilvl w:val="0"/>
                <w:numId w:val="27"/>
              </w:numPr>
              <w:tabs>
                <w:tab w:val="left" w:pos="9270"/>
              </w:tabs>
              <w:jc w:val="center"/>
              <w:rPr>
                <w:rFonts w:ascii="GHEA Grapalat" w:hAnsi="GHEA Grapalat"/>
                <w:b/>
              </w:rPr>
            </w:pPr>
            <w:r w:rsidRPr="007A5465">
              <w:rPr>
                <w:rFonts w:ascii="GHEA Grapalat" w:hAnsi="GHEA Grapalat"/>
                <w:b/>
              </w:rPr>
              <w:t xml:space="preserve">ՀՀ </w:t>
            </w:r>
            <w:r w:rsidR="006853BB" w:rsidRPr="007A5465">
              <w:rPr>
                <w:rFonts w:ascii="GHEA Grapalat" w:hAnsi="GHEA Grapalat"/>
                <w:b/>
              </w:rPr>
              <w:t xml:space="preserve">ֆինանսների </w:t>
            </w:r>
            <w:r w:rsidR="005C6B3A" w:rsidRPr="007A5465">
              <w:rPr>
                <w:rFonts w:ascii="GHEA Grapalat" w:hAnsi="GHEA Grapalat"/>
                <w:b/>
              </w:rPr>
              <w:t>նախարարություն</w:t>
            </w:r>
          </w:p>
        </w:tc>
        <w:tc>
          <w:tcPr>
            <w:tcW w:w="3000" w:type="dxa"/>
          </w:tcPr>
          <w:p w:rsidR="00566FB3" w:rsidRPr="007A5465" w:rsidRDefault="004B3004" w:rsidP="008240AD">
            <w:pPr>
              <w:tabs>
                <w:tab w:val="left" w:pos="9270"/>
              </w:tabs>
              <w:rPr>
                <w:rFonts w:ascii="GHEA Grapalat" w:hAnsi="GHEA Grapalat"/>
                <w:b/>
              </w:rPr>
            </w:pPr>
            <w:r w:rsidRPr="007A5465">
              <w:rPr>
                <w:rFonts w:ascii="GHEA Grapalat" w:hAnsi="GHEA Grapalat"/>
                <w:b/>
              </w:rPr>
              <w:t>02</w:t>
            </w:r>
            <w:r w:rsidR="00F978BF" w:rsidRPr="007A5465">
              <w:rPr>
                <w:rFonts w:ascii="GHEA Grapalat" w:hAnsi="GHEA Grapalat"/>
                <w:b/>
              </w:rPr>
              <w:t>.</w:t>
            </w:r>
            <w:r w:rsidRPr="007A5465">
              <w:rPr>
                <w:rFonts w:ascii="GHEA Grapalat" w:hAnsi="GHEA Grapalat"/>
                <w:b/>
                <w:lang w:val="ru-RU"/>
              </w:rPr>
              <w:t>02</w:t>
            </w:r>
            <w:r w:rsidR="00082FE0" w:rsidRPr="007A5465">
              <w:rPr>
                <w:rFonts w:ascii="GHEA Grapalat" w:hAnsi="GHEA Grapalat"/>
                <w:b/>
              </w:rPr>
              <w:t>.2023</w:t>
            </w:r>
          </w:p>
          <w:p w:rsidR="0095260D" w:rsidRPr="007A5465" w:rsidRDefault="00566FB3" w:rsidP="008240AD">
            <w:pPr>
              <w:tabs>
                <w:tab w:val="left" w:pos="9270"/>
              </w:tabs>
              <w:jc w:val="both"/>
              <w:rPr>
                <w:rFonts w:ascii="GHEA Grapalat" w:hAnsi="GHEA Grapalat"/>
                <w:b/>
              </w:rPr>
            </w:pPr>
            <w:r w:rsidRPr="007A5465">
              <w:rPr>
                <w:rFonts w:ascii="GHEA Grapalat" w:hAnsi="GHEA Grapalat"/>
                <w:b/>
              </w:rPr>
              <w:t xml:space="preserve">N </w:t>
            </w:r>
            <w:r w:rsidR="00DD6580" w:rsidRPr="007A5465">
              <w:rPr>
                <w:rFonts w:ascii="GHEA Grapalat" w:hAnsi="GHEA Grapalat"/>
                <w:b/>
                <w:color w:val="000000"/>
                <w:shd w:val="clear" w:color="auto" w:fill="FFFFFF"/>
              </w:rPr>
              <w:t>01/34-2/2232-2024</w:t>
            </w:r>
          </w:p>
        </w:tc>
      </w:tr>
      <w:tr w:rsidR="008D2B23" w:rsidRPr="007A5465" w:rsidTr="007A5465">
        <w:trPr>
          <w:trHeight w:val="1522"/>
          <w:jc w:val="center"/>
        </w:trPr>
        <w:tc>
          <w:tcPr>
            <w:tcW w:w="5935" w:type="dxa"/>
          </w:tcPr>
          <w:p w:rsidR="00020A1F" w:rsidRPr="007A5465" w:rsidRDefault="00020A1F" w:rsidP="00194E72">
            <w:pPr>
              <w:pStyle w:val="NormalWeb"/>
              <w:spacing w:after="0" w:line="276" w:lineRule="auto"/>
              <w:ind w:firstLine="720"/>
              <w:jc w:val="both"/>
              <w:rPr>
                <w:rFonts w:ascii="GHEA Grapalat" w:hAnsi="GHEA Grapalat"/>
                <w:sz w:val="22"/>
                <w:szCs w:val="22"/>
                <w:lang w:val="hy-AM"/>
              </w:rPr>
            </w:pPr>
            <w:r w:rsidRPr="007A5465">
              <w:rPr>
                <w:rFonts w:ascii="GHEA Grapalat" w:hAnsi="GHEA Grapalat"/>
                <w:sz w:val="22"/>
                <w:szCs w:val="22"/>
                <w:lang w:val="hy-AM"/>
              </w:rPr>
              <w:t>Ուսումնասիրելով Ձեր 22.01.2024թ. N ՆՄ/ԱՄ-2/2111-2024 գրությամբ ներկայացված «Հայաստանի Հանրապետության 2024 թվականի պետական բյուջեի մասին» օրենքում վերաբաշխում և լրացում, Հայաստանի Հանրապետության կառավարության 2023 թվականի դեկտեմբերի 28-ի N 2323-Ն որոշման մեջ փոփոխություններ և լրացումներ կատարելու մասին և աշխատանքի և սոցիալական հարցերի նախարարությանը գումար հատկացնելու մասին» ՀՀ կառավարության որոշման նախագիծը (այսուհետ՝ Նախագիծ)՝ հայտնում ենք հետևյալը.</w:t>
            </w:r>
          </w:p>
          <w:p w:rsidR="00020A1F" w:rsidRPr="007A5465" w:rsidRDefault="00020A1F" w:rsidP="00194E72">
            <w:pPr>
              <w:pStyle w:val="NormalWeb"/>
              <w:spacing w:after="0" w:line="276" w:lineRule="auto"/>
              <w:ind w:firstLine="720"/>
              <w:jc w:val="both"/>
              <w:rPr>
                <w:rFonts w:ascii="GHEA Grapalat" w:hAnsi="GHEA Grapalat"/>
                <w:sz w:val="22"/>
                <w:szCs w:val="22"/>
                <w:lang w:val="hy-AM"/>
              </w:rPr>
            </w:pPr>
            <w:r w:rsidRPr="007A5465">
              <w:rPr>
                <w:rFonts w:ascii="GHEA Grapalat" w:hAnsi="GHEA Grapalat"/>
                <w:sz w:val="22"/>
                <w:szCs w:val="22"/>
                <w:lang w:val="hy-AM"/>
              </w:rPr>
              <w:t>Նախագծով առաջարկվում է ՀՀ կառավարության պահուստային ֆոնդից, վերաբաշխման միջոցով, 76.9 մլն ՀՀ դրամ հատկացնել «1068. Ժողովրդագրական վիճակի բարելավում» ծրագրի «12005. Զոհված զինծառայողների ծնողների՝ վերարտադրողականության օժանդակ տեխնոլոգիաների կիրառմամբ բժշկական օգնության և սպասարկման որոշ ծախսերի մասնակի փոխհատուցման տրամադրում» միջոցառմանը՝ ՀՀ կառավարության 13.01.2022թ. 64-Լ որոշման շրջանակներում զոհված զինծառայողների ծնողներին փոխնակ մոր ծառայությունից օգտվելու և դոնորական ձվաբջջի ձեռքբերման ծախսերի մասնակի փոխհատուցում տրամադրելու համար:</w:t>
            </w:r>
          </w:p>
          <w:p w:rsidR="00020A1F" w:rsidRPr="007A5465" w:rsidRDefault="00020A1F" w:rsidP="00194E72">
            <w:pPr>
              <w:pStyle w:val="NormalWeb"/>
              <w:spacing w:after="0" w:line="276" w:lineRule="auto"/>
              <w:ind w:firstLine="720"/>
              <w:jc w:val="both"/>
              <w:rPr>
                <w:rFonts w:ascii="GHEA Grapalat" w:hAnsi="GHEA Grapalat"/>
                <w:sz w:val="22"/>
                <w:szCs w:val="22"/>
                <w:lang w:val="hy-AM"/>
              </w:rPr>
            </w:pPr>
            <w:r w:rsidRPr="007A5465">
              <w:rPr>
                <w:rFonts w:ascii="GHEA Grapalat" w:hAnsi="GHEA Grapalat"/>
                <w:sz w:val="22"/>
                <w:szCs w:val="22"/>
                <w:lang w:val="hy-AM"/>
              </w:rPr>
              <w:t xml:space="preserve">Այդ կապակցությամբ հարկ ենք համարում նշել, որ 2024թ-ի բյուջետային գործընթացի շրջանակներում աշխատանքի և սոցիալական հարցերի նախարարության կողմից ՀՀ կառավարության 13.01.2022թ. 64-Լ որոշման շրջանակներում փոխնակ </w:t>
            </w:r>
            <w:r w:rsidRPr="007A5465">
              <w:rPr>
                <w:rFonts w:ascii="GHEA Grapalat" w:hAnsi="GHEA Grapalat"/>
                <w:sz w:val="22"/>
                <w:szCs w:val="22"/>
                <w:lang w:val="hy-AM"/>
              </w:rPr>
              <w:lastRenderedPageBreak/>
              <w:t>մոր ծառայությունից օգտվելու և դոնորական ձվաբջջի ձեռքբերման ծախսերի մասնակի փոխհատուցման ծախսերի բյուջետավորման նպատակով սահմանված կարգով բյուջետային հայտ ֆինանսների նախարարություն չի ներկայացվել, դրա անհրաժեշտությունը և առաջնահերթությունը չի քննարկվել և հետևաբար նաև այն չի ընդգրկվել 2024թ</w:t>
            </w:r>
            <w:r w:rsidR="007A5465" w:rsidRPr="007A5465">
              <w:rPr>
                <w:rFonts w:ascii="GHEA Grapalat" w:hAnsi="GHEA Grapalat" w:cs="Cambria Math"/>
                <w:sz w:val="22"/>
                <w:szCs w:val="22"/>
                <w:lang w:val="hy-AM"/>
              </w:rPr>
              <w:t xml:space="preserve"> </w:t>
            </w:r>
            <w:r w:rsidRPr="007A5465">
              <w:rPr>
                <w:rFonts w:ascii="GHEA Grapalat" w:hAnsi="GHEA Grapalat" w:cs="GHEA Grapalat"/>
                <w:sz w:val="22"/>
                <w:szCs w:val="22"/>
                <w:lang w:val="hy-AM"/>
              </w:rPr>
              <w:t>պետական</w:t>
            </w:r>
            <w:r w:rsidRPr="007A5465">
              <w:rPr>
                <w:rFonts w:ascii="GHEA Grapalat" w:hAnsi="GHEA Grapalat"/>
                <w:sz w:val="22"/>
                <w:szCs w:val="22"/>
                <w:lang w:val="hy-AM"/>
              </w:rPr>
              <w:t xml:space="preserve"> </w:t>
            </w:r>
            <w:r w:rsidRPr="007A5465">
              <w:rPr>
                <w:rFonts w:ascii="GHEA Grapalat" w:hAnsi="GHEA Grapalat" w:cs="GHEA Grapalat"/>
                <w:sz w:val="22"/>
                <w:szCs w:val="22"/>
                <w:lang w:val="hy-AM"/>
              </w:rPr>
              <w:t>բյուջեի</w:t>
            </w:r>
            <w:r w:rsidRPr="007A5465">
              <w:rPr>
                <w:rFonts w:ascii="GHEA Grapalat" w:hAnsi="GHEA Grapalat"/>
                <w:sz w:val="22"/>
                <w:szCs w:val="22"/>
                <w:lang w:val="hy-AM"/>
              </w:rPr>
              <w:t xml:space="preserve"> </w:t>
            </w:r>
            <w:r w:rsidRPr="007A5465">
              <w:rPr>
                <w:rFonts w:ascii="GHEA Grapalat" w:hAnsi="GHEA Grapalat" w:cs="GHEA Grapalat"/>
                <w:sz w:val="22"/>
                <w:szCs w:val="22"/>
                <w:lang w:val="hy-AM"/>
              </w:rPr>
              <w:t>ծախսերում</w:t>
            </w:r>
            <w:r w:rsidRPr="007A5465">
              <w:rPr>
                <w:rFonts w:ascii="GHEA Grapalat" w:hAnsi="GHEA Grapalat"/>
                <w:sz w:val="22"/>
                <w:szCs w:val="22"/>
                <w:lang w:val="hy-AM"/>
              </w:rPr>
              <w:t xml:space="preserve">, </w:t>
            </w:r>
            <w:r w:rsidRPr="007A5465">
              <w:rPr>
                <w:rFonts w:ascii="GHEA Grapalat" w:hAnsi="GHEA Grapalat" w:cs="GHEA Grapalat"/>
                <w:sz w:val="22"/>
                <w:szCs w:val="22"/>
                <w:lang w:val="hy-AM"/>
              </w:rPr>
              <w:t>ինչպես</w:t>
            </w:r>
            <w:r w:rsidRPr="007A5465">
              <w:rPr>
                <w:rFonts w:ascii="GHEA Grapalat" w:hAnsi="GHEA Grapalat"/>
                <w:sz w:val="22"/>
                <w:szCs w:val="22"/>
                <w:lang w:val="hy-AM"/>
              </w:rPr>
              <w:t xml:space="preserve"> </w:t>
            </w:r>
            <w:r w:rsidRPr="007A5465">
              <w:rPr>
                <w:rFonts w:ascii="GHEA Grapalat" w:hAnsi="GHEA Grapalat" w:cs="GHEA Grapalat"/>
                <w:sz w:val="22"/>
                <w:szCs w:val="22"/>
                <w:lang w:val="hy-AM"/>
              </w:rPr>
              <w:t>նաև</w:t>
            </w:r>
            <w:r w:rsidRPr="007A5465">
              <w:rPr>
                <w:rFonts w:ascii="GHEA Grapalat" w:hAnsi="GHEA Grapalat"/>
                <w:sz w:val="22"/>
                <w:szCs w:val="22"/>
                <w:lang w:val="hy-AM"/>
              </w:rPr>
              <w:t xml:space="preserve"> </w:t>
            </w:r>
            <w:r w:rsidRPr="007A5465">
              <w:rPr>
                <w:rFonts w:ascii="GHEA Grapalat" w:hAnsi="GHEA Grapalat" w:cs="GHEA Grapalat"/>
                <w:sz w:val="22"/>
                <w:szCs w:val="22"/>
                <w:lang w:val="hy-AM"/>
              </w:rPr>
              <w:t>ծախսային</w:t>
            </w:r>
            <w:r w:rsidRPr="007A5465">
              <w:rPr>
                <w:rFonts w:ascii="GHEA Grapalat" w:hAnsi="GHEA Grapalat"/>
                <w:sz w:val="22"/>
                <w:szCs w:val="22"/>
                <w:lang w:val="hy-AM"/>
              </w:rPr>
              <w:t xml:space="preserve"> </w:t>
            </w:r>
            <w:r w:rsidRPr="007A5465">
              <w:rPr>
                <w:rFonts w:ascii="GHEA Grapalat" w:hAnsi="GHEA Grapalat" w:cs="GHEA Grapalat"/>
                <w:sz w:val="22"/>
                <w:szCs w:val="22"/>
                <w:lang w:val="hy-AM"/>
              </w:rPr>
              <w:t>առաջնահերթությունների</w:t>
            </w:r>
            <w:r w:rsidRPr="007A5465">
              <w:rPr>
                <w:rFonts w:ascii="GHEA Grapalat" w:hAnsi="GHEA Grapalat"/>
                <w:sz w:val="22"/>
                <w:szCs w:val="22"/>
                <w:lang w:val="hy-AM"/>
              </w:rPr>
              <w:t xml:space="preserve"> </w:t>
            </w:r>
            <w:r w:rsidRPr="007A5465">
              <w:rPr>
                <w:rFonts w:ascii="GHEA Grapalat" w:hAnsi="GHEA Grapalat" w:cs="GHEA Grapalat"/>
                <w:sz w:val="22"/>
                <w:szCs w:val="22"/>
                <w:lang w:val="hy-AM"/>
              </w:rPr>
              <w:t>աղյուսակում</w:t>
            </w:r>
            <w:r w:rsidRPr="007A5465">
              <w:rPr>
                <w:rFonts w:ascii="GHEA Grapalat" w:hAnsi="GHEA Grapalat"/>
                <w:sz w:val="22"/>
                <w:szCs w:val="22"/>
                <w:lang w:val="hy-AM"/>
              </w:rPr>
              <w:t xml:space="preserve"> (</w:t>
            </w:r>
            <w:r w:rsidRPr="007A5465">
              <w:rPr>
                <w:rFonts w:ascii="GHEA Grapalat" w:hAnsi="GHEA Grapalat" w:cs="GHEA Grapalat"/>
                <w:sz w:val="22"/>
                <w:szCs w:val="22"/>
                <w:lang w:val="hy-AM"/>
              </w:rPr>
              <w:t>հավելված</w:t>
            </w:r>
            <w:r w:rsidRPr="007A5465">
              <w:rPr>
                <w:rFonts w:ascii="GHEA Grapalat" w:hAnsi="GHEA Grapalat"/>
                <w:sz w:val="22"/>
                <w:szCs w:val="22"/>
                <w:lang w:val="hy-AM"/>
              </w:rPr>
              <w:t xml:space="preserve"> 6):</w:t>
            </w:r>
          </w:p>
          <w:p w:rsidR="00020A1F" w:rsidRPr="007A5465" w:rsidRDefault="00020A1F" w:rsidP="00194E72">
            <w:pPr>
              <w:pStyle w:val="NormalWeb"/>
              <w:spacing w:after="0" w:line="276" w:lineRule="auto"/>
              <w:ind w:firstLine="720"/>
              <w:jc w:val="both"/>
              <w:rPr>
                <w:rFonts w:ascii="GHEA Grapalat" w:hAnsi="GHEA Grapalat"/>
                <w:sz w:val="22"/>
                <w:szCs w:val="22"/>
                <w:lang w:val="hy-AM"/>
              </w:rPr>
            </w:pPr>
            <w:r w:rsidRPr="007A5465">
              <w:rPr>
                <w:rFonts w:ascii="GHEA Grapalat" w:hAnsi="GHEA Grapalat"/>
                <w:sz w:val="22"/>
                <w:szCs w:val="22"/>
                <w:lang w:val="hy-AM"/>
              </w:rPr>
              <w:t xml:space="preserve">Մյուս կողմից, ՀՀ կառավարության պահուստային ֆոնդը տվյալ տարվա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աղբյուրն է: Հաշվի առնելով ներկա փուլում առկա մակրոտնտեսական ռիսկերը և անորոշությունները, ինչպես նաև սոցիալական ոլորտում ներկայիս մարտահրավերներն ու մինչև տարեվերջ այլ առավել կարևորություն ունեցող ծրագրերի գծով լրացուցիչ ֆինանսավորման անհրաժեշտության հավանականությունը՝ այդ թվում նաև Լեռնային Ղարաբաղից բռնի տեղահանվածների հանգամանքով պայմանավորված, առաջարկում ենք ներկա փուլում ձեռնպահ մնալ ՀՀ կառավարության պահուստային ֆոնդից հատկացումներ իրականացնելուց, կամ դրանք իրականացնել միայն խիստ անհրաժեշտության դեպքում՝ ելնելով առկա առաջնահերթություններից: </w:t>
            </w:r>
          </w:p>
          <w:p w:rsidR="00020A1F" w:rsidRPr="007A5465" w:rsidRDefault="00020A1F" w:rsidP="00194E72">
            <w:pPr>
              <w:pStyle w:val="NormalWeb"/>
              <w:spacing w:after="0" w:line="276" w:lineRule="auto"/>
              <w:ind w:firstLine="720"/>
              <w:jc w:val="both"/>
              <w:rPr>
                <w:rFonts w:ascii="GHEA Grapalat" w:hAnsi="GHEA Grapalat"/>
                <w:sz w:val="22"/>
                <w:szCs w:val="22"/>
                <w:lang w:val="hy-AM"/>
              </w:rPr>
            </w:pPr>
            <w:r w:rsidRPr="007A5465">
              <w:rPr>
                <w:rFonts w:ascii="GHEA Grapalat" w:hAnsi="GHEA Grapalat"/>
                <w:sz w:val="22"/>
                <w:szCs w:val="22"/>
                <w:lang w:val="hy-AM"/>
              </w:rPr>
              <w:t>Վերոգրյալով պայմանավորված, և հաշվի առնելով այն հանգամանքը, որ նշված ծախսերն ըստ էության չեն դիտարկվել որպես 2024թ պետական բյուջեի ծախսերի ոլորտային առաջնահերթություն, առաջարկում ենք Նախագծով պահանջվող ծախսերի ֆինանսավորումն իրականացնել 2024թ. պետական բյուջեով ՀՀ աշխատանքի և սոցիալական հարցերի նախարարությանը հատկացված միջոցների հաշվին՝ ելնելով ոլորտային առաջնահերթություններից։</w:t>
            </w:r>
          </w:p>
          <w:p w:rsidR="00560FB5" w:rsidRPr="007A5465" w:rsidRDefault="00020A1F" w:rsidP="007A5465">
            <w:pPr>
              <w:spacing w:line="276" w:lineRule="auto"/>
              <w:ind w:left="91" w:firstLine="567"/>
              <w:jc w:val="both"/>
              <w:rPr>
                <w:rFonts w:ascii="GHEA Grapalat" w:eastAsia="Times New Roman" w:hAnsi="GHEA Grapalat" w:cs="Times New Roman"/>
                <w:lang w:val="hy-AM"/>
              </w:rPr>
            </w:pPr>
            <w:r w:rsidRPr="007A5465">
              <w:rPr>
                <w:rFonts w:ascii="GHEA Grapalat" w:hAnsi="GHEA Grapalat"/>
                <w:lang w:val="hy-AM"/>
              </w:rPr>
              <w:t xml:space="preserve">Ինչ վերաբերվում է Նախագծի տեխնիկական խնդիրներին, ապա անհրաժեշտ է որոշման նախագծին կից ներկայացված N 3 և N 4 Հավելվածները </w:t>
            </w:r>
            <w:r w:rsidRPr="007A5465">
              <w:rPr>
                <w:rFonts w:ascii="GHEA Grapalat" w:hAnsi="GHEA Grapalat"/>
                <w:lang w:val="hy-AM"/>
              </w:rPr>
              <w:lastRenderedPageBreak/>
              <w:t>ներկայացնել ՀՀ 2024թ</w:t>
            </w:r>
            <w:r w:rsidR="007A5465" w:rsidRPr="007A5465">
              <w:rPr>
                <w:rFonts w:ascii="GHEA Grapalat" w:hAnsi="GHEA Grapalat" w:cs="Cambria Math"/>
                <w:lang w:val="hy-AM"/>
              </w:rPr>
              <w:t xml:space="preserve"> </w:t>
            </w:r>
            <w:r w:rsidRPr="007A5465">
              <w:rPr>
                <w:rFonts w:ascii="GHEA Grapalat" w:hAnsi="GHEA Grapalat"/>
                <w:lang w:val="hy-AM"/>
              </w:rPr>
              <w:t>պետական բյուջեի արդյունքային (կատարողական) ցուցանիշների եռամսյակային (աճողական) համամասնությունների հաստատված ձևաչափին համապատասխան։</w:t>
            </w:r>
          </w:p>
        </w:tc>
        <w:tc>
          <w:tcPr>
            <w:tcW w:w="5070" w:type="dxa"/>
            <w:gridSpan w:val="2"/>
          </w:tcPr>
          <w:p w:rsidR="00FE1465" w:rsidRPr="007A5465" w:rsidRDefault="00FE1465" w:rsidP="00194E72">
            <w:pPr>
              <w:tabs>
                <w:tab w:val="left" w:pos="9270"/>
              </w:tabs>
              <w:spacing w:line="276" w:lineRule="auto"/>
              <w:ind w:left="339"/>
              <w:rPr>
                <w:rFonts w:ascii="GHEA Grapalat" w:hAnsi="GHEA Grapalat"/>
                <w:lang w:val="hy-AM"/>
              </w:rPr>
            </w:pPr>
          </w:p>
          <w:p w:rsidR="00FE1465" w:rsidRPr="007A5465" w:rsidRDefault="00FE1465" w:rsidP="00194E72">
            <w:pPr>
              <w:tabs>
                <w:tab w:val="left" w:pos="9270"/>
              </w:tabs>
              <w:spacing w:line="276" w:lineRule="auto"/>
              <w:ind w:left="339"/>
              <w:rPr>
                <w:rFonts w:ascii="GHEA Grapalat" w:hAnsi="GHEA Grapalat"/>
                <w:lang w:val="hy-AM"/>
              </w:rPr>
            </w:pPr>
          </w:p>
          <w:p w:rsidR="004B3004" w:rsidRPr="007A5465" w:rsidRDefault="004B3004" w:rsidP="00194E72">
            <w:pPr>
              <w:tabs>
                <w:tab w:val="left" w:pos="9270"/>
              </w:tabs>
              <w:spacing w:line="276" w:lineRule="auto"/>
              <w:rPr>
                <w:rFonts w:ascii="GHEA Grapalat" w:hAnsi="GHEA Grapalat"/>
                <w:lang w:val="hy-AM"/>
              </w:rPr>
            </w:pPr>
          </w:p>
          <w:p w:rsidR="004B3004" w:rsidRPr="007A5465" w:rsidRDefault="004B3004" w:rsidP="00194E72">
            <w:pPr>
              <w:tabs>
                <w:tab w:val="left" w:pos="9270"/>
              </w:tabs>
              <w:spacing w:line="276" w:lineRule="auto"/>
              <w:rPr>
                <w:rFonts w:ascii="GHEA Grapalat" w:hAnsi="GHEA Grapalat"/>
                <w:lang w:val="hy-AM"/>
              </w:rPr>
            </w:pPr>
          </w:p>
          <w:p w:rsidR="004B3004" w:rsidRPr="007A5465" w:rsidRDefault="004B3004" w:rsidP="00194E72">
            <w:pPr>
              <w:tabs>
                <w:tab w:val="left" w:pos="9270"/>
              </w:tabs>
              <w:spacing w:line="276" w:lineRule="auto"/>
              <w:rPr>
                <w:rFonts w:ascii="GHEA Grapalat" w:hAnsi="GHEA Grapalat"/>
                <w:lang w:val="hy-AM"/>
              </w:rPr>
            </w:pPr>
          </w:p>
          <w:p w:rsidR="004B3004" w:rsidRPr="007A5465" w:rsidRDefault="004B3004" w:rsidP="00194E72">
            <w:pPr>
              <w:tabs>
                <w:tab w:val="left" w:pos="9270"/>
              </w:tabs>
              <w:spacing w:line="276" w:lineRule="auto"/>
              <w:rPr>
                <w:rFonts w:ascii="GHEA Grapalat" w:hAnsi="GHEA Grapalat"/>
                <w:lang w:val="hy-AM"/>
              </w:rPr>
            </w:pPr>
          </w:p>
          <w:p w:rsidR="004B3004" w:rsidRPr="007A5465" w:rsidRDefault="004B3004" w:rsidP="00194E72">
            <w:pPr>
              <w:tabs>
                <w:tab w:val="left" w:pos="9270"/>
              </w:tabs>
              <w:spacing w:line="276" w:lineRule="auto"/>
              <w:rPr>
                <w:rFonts w:ascii="GHEA Grapalat" w:hAnsi="GHEA Grapalat"/>
                <w:lang w:val="hy-AM"/>
              </w:rPr>
            </w:pPr>
          </w:p>
          <w:p w:rsidR="004B3004" w:rsidRPr="007A5465" w:rsidRDefault="004B3004" w:rsidP="00194E72">
            <w:pPr>
              <w:tabs>
                <w:tab w:val="left" w:pos="9270"/>
              </w:tabs>
              <w:spacing w:line="276" w:lineRule="auto"/>
              <w:rPr>
                <w:rFonts w:ascii="GHEA Grapalat" w:hAnsi="GHEA Grapalat"/>
                <w:lang w:val="hy-AM"/>
              </w:rPr>
            </w:pPr>
          </w:p>
          <w:p w:rsidR="004B3004" w:rsidRPr="007A5465" w:rsidRDefault="004B3004" w:rsidP="00194E72">
            <w:pPr>
              <w:tabs>
                <w:tab w:val="left" w:pos="9270"/>
              </w:tabs>
              <w:spacing w:line="276" w:lineRule="auto"/>
              <w:rPr>
                <w:rFonts w:ascii="GHEA Grapalat" w:hAnsi="GHEA Grapalat"/>
                <w:lang w:val="hy-AM"/>
              </w:rPr>
            </w:pPr>
          </w:p>
          <w:p w:rsidR="004B3004" w:rsidRPr="007A5465" w:rsidRDefault="004B3004" w:rsidP="00194E72">
            <w:pPr>
              <w:tabs>
                <w:tab w:val="left" w:pos="9270"/>
              </w:tabs>
              <w:spacing w:line="276" w:lineRule="auto"/>
              <w:rPr>
                <w:rFonts w:ascii="GHEA Grapalat" w:hAnsi="GHEA Grapalat"/>
                <w:lang w:val="hy-AM"/>
              </w:rPr>
            </w:pPr>
          </w:p>
          <w:p w:rsidR="004B3004" w:rsidRPr="007A5465" w:rsidRDefault="004B3004"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bookmarkStart w:id="0" w:name="_GoBack"/>
            <w:bookmarkEnd w:id="0"/>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020A1F" w:rsidRPr="007A5465" w:rsidRDefault="00020A1F" w:rsidP="00194E72">
            <w:pPr>
              <w:tabs>
                <w:tab w:val="left" w:pos="9270"/>
              </w:tabs>
              <w:spacing w:line="276" w:lineRule="auto"/>
              <w:rPr>
                <w:rFonts w:ascii="GHEA Grapalat" w:hAnsi="GHEA Grapalat"/>
                <w:lang w:val="hy-AM"/>
              </w:rPr>
            </w:pPr>
          </w:p>
          <w:p w:rsidR="007A5465" w:rsidRDefault="007A5465" w:rsidP="00194E72">
            <w:pPr>
              <w:spacing w:line="276" w:lineRule="auto"/>
              <w:jc w:val="both"/>
              <w:rPr>
                <w:rFonts w:ascii="GHEA Grapalat" w:hAnsi="GHEA Grapalat"/>
                <w:lang w:val="hy-AM"/>
              </w:rPr>
            </w:pPr>
          </w:p>
          <w:p w:rsidR="00194E72" w:rsidRPr="007A5465" w:rsidRDefault="00194E72" w:rsidP="00194E72">
            <w:pPr>
              <w:spacing w:line="276" w:lineRule="auto"/>
              <w:jc w:val="both"/>
              <w:rPr>
                <w:rFonts w:ascii="GHEA Grapalat" w:hAnsi="GHEA Grapalat"/>
                <w:lang w:val="hy-AM"/>
              </w:rPr>
            </w:pPr>
            <w:r w:rsidRPr="007A5465">
              <w:rPr>
                <w:rFonts w:ascii="GHEA Grapalat" w:hAnsi="GHEA Grapalat"/>
                <w:lang w:val="hy-AM"/>
              </w:rPr>
              <w:t xml:space="preserve">Չի </w:t>
            </w:r>
            <w:r w:rsidR="007A5465">
              <w:rPr>
                <w:rFonts w:ascii="GHEA Grapalat" w:hAnsi="GHEA Grapalat"/>
                <w:lang w:val="hy-AM"/>
              </w:rPr>
              <w:t>ընդունվել</w:t>
            </w:r>
            <w:r w:rsidRPr="007A5465">
              <w:rPr>
                <w:rFonts w:ascii="GHEA Grapalat" w:hAnsi="GHEA Grapalat"/>
                <w:lang w:val="hy-AM"/>
              </w:rPr>
              <w:t xml:space="preserve"> պահուստային ֆոնդից ֆինանսական միջոցի պահանջը, խմբագրվել է ֆինանսկան միջոցի չափը և ժամանակահատվածը: Մասնավորապես</w:t>
            </w:r>
          </w:p>
          <w:p w:rsidR="00194E72" w:rsidRPr="007A5465" w:rsidRDefault="00194E72" w:rsidP="00194E72">
            <w:pPr>
              <w:spacing w:line="276" w:lineRule="auto"/>
              <w:jc w:val="both"/>
              <w:rPr>
                <w:rFonts w:ascii="GHEA Grapalat" w:hAnsi="GHEA Grapalat" w:cs="GHEA Grapalat"/>
                <w:lang w:val="hy-AM"/>
              </w:rPr>
            </w:pPr>
            <w:r w:rsidRPr="007A5465">
              <w:rPr>
                <w:rFonts w:ascii="GHEA Grapalat" w:hAnsi="GHEA Grapalat" w:cs="Sylfaen"/>
                <w:color w:val="000000" w:themeColor="text1"/>
                <w:lang w:val="hy-AM"/>
              </w:rPr>
              <w:t xml:space="preserve">հաշվի առնելով, որ </w:t>
            </w:r>
            <w:r w:rsidRPr="007A5465">
              <w:rPr>
                <w:rFonts w:ascii="GHEA Grapalat" w:hAnsi="GHEA Grapalat"/>
                <w:bCs/>
                <w:lang w:val="hy-AM"/>
              </w:rPr>
              <w:t xml:space="preserve">ՀՀ </w:t>
            </w:r>
            <w:r w:rsidRPr="007A5465">
              <w:rPr>
                <w:rFonts w:ascii="GHEA Grapalat" w:hAnsi="GHEA Grapalat" w:cs="GHEA Grapalat"/>
                <w:lang w:val="es-ES"/>
              </w:rPr>
              <w:t xml:space="preserve">2024 թվականի պետական բյուջեով </w:t>
            </w:r>
            <w:r w:rsidRPr="007A5465">
              <w:rPr>
                <w:rFonts w:ascii="GHEA Grapalat" w:hAnsi="GHEA Grapalat" w:cs="GHEA Grapalat"/>
                <w:lang w:val="hy-AM"/>
              </w:rPr>
              <w:t>Ա</w:t>
            </w:r>
            <w:r w:rsidRPr="007A5465">
              <w:rPr>
                <w:rFonts w:ascii="GHEA Grapalat" w:hAnsi="GHEA Grapalat" w:cs="GHEA Grapalat"/>
                <w:lang w:val="es-ES"/>
              </w:rPr>
              <w:t xml:space="preserve">շխատանքի և սոցիալական հարցերի նախարարությանը հատկացված միջոցներից </w:t>
            </w:r>
            <w:r w:rsidRPr="007A5465">
              <w:rPr>
                <w:rFonts w:ascii="GHEA Grapalat" w:hAnsi="GHEA Grapalat" w:cs="GHEA Grapalat"/>
                <w:lang w:val="hy-AM"/>
              </w:rPr>
              <w:t xml:space="preserve">ներկայումս </w:t>
            </w:r>
            <w:r w:rsidRPr="007A5465">
              <w:rPr>
                <w:rFonts w:ascii="GHEA Grapalat" w:hAnsi="GHEA Grapalat" w:cs="GHEA Grapalat"/>
                <w:lang w:val="es-ES"/>
              </w:rPr>
              <w:t>վերաբաշխումներ կատարել հնարավոր չէ</w:t>
            </w:r>
            <w:r w:rsidRPr="007A5465">
              <w:rPr>
                <w:rFonts w:ascii="GHEA Grapalat" w:hAnsi="GHEA Grapalat" w:cs="GHEA Grapalat"/>
                <w:lang w:val="hy-AM"/>
              </w:rPr>
              <w:t xml:space="preserve">, քանի որ տարեսկզբին հնարավոր չէ գնահատել կատարողական արդյունքերով ձևավորվելիք խնայողությունները, ըստ այդմ, առաջարկվում է միջոցառման շարունակականությունն ապահովելու համար անհրաժեշտ ֆինանսական միջոցները 2024 թվականի առաջին եռամսյակի համար հատկացնել </w:t>
            </w:r>
            <w:r w:rsidRPr="007A5465">
              <w:rPr>
                <w:rFonts w:ascii="GHEA Grapalat" w:hAnsi="GHEA Grapalat"/>
                <w:color w:val="000000"/>
                <w:lang w:val="hy-AM"/>
              </w:rPr>
              <w:t>Հայաստանի Հանրապետության 202</w:t>
            </w:r>
            <w:r w:rsidRPr="007A5465">
              <w:rPr>
                <w:rFonts w:ascii="GHEA Grapalat" w:hAnsi="GHEA Grapalat"/>
                <w:color w:val="000000"/>
                <w:lang w:val="es-ES"/>
              </w:rPr>
              <w:t>4</w:t>
            </w:r>
            <w:r w:rsidRPr="007A5465">
              <w:rPr>
                <w:rFonts w:ascii="GHEA Grapalat" w:hAnsi="GHEA Grapalat"/>
                <w:color w:val="000000"/>
                <w:lang w:val="hy-AM"/>
              </w:rPr>
              <w:t xml:space="preserve"> թվականի պետական բյուջեով նախատեսված Հայաստանի Հանրապետության կառավարության պահուստային ֆոնդից: Վերոգրյալով պայմանավորված և հաշվի առնելով ՀՀ ֆինանսների նախարարության դիտարկումները պահուստային ֆոնդից հատկացումներ կատարելու մասին նախագիծը խմբագրվել է և տարեկան 76.960.0 հազար դրամի  ֆինանսական միջոցի փոխարեն ներկայացվում է 15, 250.0 հազար դրամ՝ առաջին եռամսյակի համար:</w:t>
            </w:r>
          </w:p>
          <w:p w:rsidR="00020A1F" w:rsidRPr="007A5465" w:rsidRDefault="00020A1F" w:rsidP="00194E72">
            <w:pPr>
              <w:tabs>
                <w:tab w:val="left" w:pos="9270"/>
              </w:tabs>
              <w:spacing w:line="276" w:lineRule="auto"/>
              <w:rPr>
                <w:rFonts w:ascii="GHEA Grapalat" w:hAnsi="GHEA Grapalat"/>
                <w:lang w:val="hy-AM"/>
              </w:rPr>
            </w:pPr>
          </w:p>
          <w:p w:rsidR="007A5465" w:rsidRPr="007A5465" w:rsidRDefault="007A5465" w:rsidP="00194E72">
            <w:pPr>
              <w:tabs>
                <w:tab w:val="left" w:pos="9270"/>
              </w:tabs>
              <w:spacing w:line="276" w:lineRule="auto"/>
              <w:rPr>
                <w:rFonts w:ascii="GHEA Grapalat" w:hAnsi="GHEA Grapalat"/>
                <w:lang w:val="hy-AM"/>
              </w:rPr>
            </w:pPr>
          </w:p>
          <w:p w:rsidR="00566FB3" w:rsidRPr="007A5465" w:rsidRDefault="004B3004" w:rsidP="00194E72">
            <w:pPr>
              <w:tabs>
                <w:tab w:val="left" w:pos="9270"/>
              </w:tabs>
              <w:spacing w:line="276" w:lineRule="auto"/>
              <w:rPr>
                <w:rFonts w:ascii="GHEA Grapalat" w:hAnsi="GHEA Grapalat"/>
                <w:lang w:val="hy-AM"/>
              </w:rPr>
            </w:pPr>
            <w:r w:rsidRPr="007A5465">
              <w:rPr>
                <w:rFonts w:ascii="GHEA Grapalat" w:hAnsi="GHEA Grapalat"/>
              </w:rPr>
              <w:t>Ընդունվել է, խմբագրվել է</w:t>
            </w:r>
            <w:r w:rsidR="00FE1465" w:rsidRPr="007A5465">
              <w:rPr>
                <w:rFonts w:ascii="GHEA Grapalat" w:hAnsi="GHEA Grapalat"/>
                <w:lang w:val="hy-AM"/>
              </w:rPr>
              <w:t>:</w:t>
            </w:r>
          </w:p>
          <w:p w:rsidR="00082FE0" w:rsidRPr="007A5465" w:rsidRDefault="00082FE0" w:rsidP="00194E72">
            <w:pPr>
              <w:tabs>
                <w:tab w:val="left" w:pos="9270"/>
              </w:tabs>
              <w:spacing w:line="276" w:lineRule="auto"/>
              <w:ind w:left="76" w:firstLine="263"/>
              <w:jc w:val="both"/>
              <w:rPr>
                <w:rFonts w:ascii="GHEA Grapalat" w:hAnsi="GHEA Grapalat"/>
                <w:lang w:val="hy-AM"/>
              </w:rPr>
            </w:pPr>
          </w:p>
        </w:tc>
      </w:tr>
    </w:tbl>
    <w:p w:rsidR="00AC7883" w:rsidRPr="007A5465" w:rsidRDefault="00AC7883" w:rsidP="00D66F6F">
      <w:pPr>
        <w:tabs>
          <w:tab w:val="left" w:pos="5490"/>
          <w:tab w:val="left" w:pos="9270"/>
        </w:tabs>
        <w:spacing w:line="360" w:lineRule="auto"/>
        <w:rPr>
          <w:rFonts w:ascii="GHEA Grapalat" w:hAnsi="GHEA Grapalat"/>
          <w:lang w:val="hy-AM"/>
        </w:rPr>
      </w:pPr>
    </w:p>
    <w:sectPr w:rsidR="00AC7883" w:rsidRPr="007A5465"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FB2" w:rsidRDefault="007C3FB2" w:rsidP="003A504D">
      <w:pPr>
        <w:spacing w:after="0" w:line="240" w:lineRule="auto"/>
      </w:pPr>
      <w:r>
        <w:separator/>
      </w:r>
    </w:p>
  </w:endnote>
  <w:endnote w:type="continuationSeparator" w:id="0">
    <w:p w:rsidR="007C3FB2" w:rsidRDefault="007C3FB2"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FB2" w:rsidRDefault="007C3FB2" w:rsidP="003A504D">
      <w:pPr>
        <w:spacing w:after="0" w:line="240" w:lineRule="auto"/>
      </w:pPr>
      <w:r>
        <w:separator/>
      </w:r>
    </w:p>
  </w:footnote>
  <w:footnote w:type="continuationSeparator" w:id="0">
    <w:p w:rsidR="007C3FB2" w:rsidRDefault="007C3FB2"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20A1F"/>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1462A"/>
    <w:rsid w:val="00123EA1"/>
    <w:rsid w:val="0012537B"/>
    <w:rsid w:val="0012558E"/>
    <w:rsid w:val="00131D35"/>
    <w:rsid w:val="00136593"/>
    <w:rsid w:val="001511E3"/>
    <w:rsid w:val="00163BC5"/>
    <w:rsid w:val="001762EC"/>
    <w:rsid w:val="00182BE6"/>
    <w:rsid w:val="001836CB"/>
    <w:rsid w:val="00191BB4"/>
    <w:rsid w:val="00194E72"/>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A5465"/>
    <w:rsid w:val="007C3FB2"/>
    <w:rsid w:val="007D2454"/>
    <w:rsid w:val="007F60CE"/>
    <w:rsid w:val="00801563"/>
    <w:rsid w:val="008031EE"/>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3812"/>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D6580"/>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0D1CC"/>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1411E-AE80-462E-9212-76F04FF41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663</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https:/mul2-mss.gov.am/tasks/1678931/oneclick/ampopatert.docx?token=231eec77d152cadbf38532e136ed581c</cp:keywords>
  <cp:lastModifiedBy>Gohar.Hayrapetyan</cp:lastModifiedBy>
  <cp:revision>27</cp:revision>
  <dcterms:created xsi:type="dcterms:W3CDTF">2023-09-29T07:52:00Z</dcterms:created>
  <dcterms:modified xsi:type="dcterms:W3CDTF">2024-02-07T07:39:00Z</dcterms:modified>
</cp:coreProperties>
</file>