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620F1" w14:textId="77777777" w:rsidR="00CC3642" w:rsidRPr="00892161" w:rsidRDefault="00CC3642" w:rsidP="000D6E3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892161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7C8A785E" w14:textId="2C499DA6" w:rsidR="00CC3642" w:rsidRDefault="00D335A9" w:rsidP="00BB7C2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16020">
        <w:rPr>
          <w:rFonts w:ascii="GHEA Grapalat" w:hAnsi="GHEA Grapalat"/>
          <w:b/>
          <w:bCs/>
          <w:sz w:val="24"/>
          <w:szCs w:val="24"/>
        </w:rPr>
        <w:t>«</w:t>
      </w:r>
      <w:r w:rsidR="00DB114F" w:rsidRPr="00DB114F">
        <w:t xml:space="preserve"> </w:t>
      </w:r>
      <w:r w:rsidR="00DB114F" w:rsidRPr="00DB114F">
        <w:rPr>
          <w:rFonts w:ascii="GHEA Grapalat" w:hAnsi="GHEA Grapalat"/>
          <w:b/>
          <w:bCs/>
          <w:sz w:val="24"/>
          <w:szCs w:val="24"/>
        </w:rPr>
        <w:t>ՀԱՅԱՍՏԱՆԻ ՀԱՆՐԱՊԵՏՈՒԹՅԱՆ ՏԱՐԱԾՔ ՆԵՐՄՈՒԾՎՈՂ ԵԱՏՄ ԱՏԳ ԱԱ</w:t>
      </w:r>
      <w:r w:rsidR="00084BD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B114F" w:rsidRPr="00DB114F">
        <w:rPr>
          <w:rFonts w:ascii="GHEA Grapalat" w:hAnsi="GHEA Grapalat"/>
          <w:b/>
          <w:bCs/>
          <w:sz w:val="24"/>
          <w:szCs w:val="24"/>
        </w:rPr>
        <w:t>3208 90 190 9 ԵՎ 3208 90 910 9 ԾԱԾԿԱԳՐԵՐԻՆ ԴԱՍՎՈՂ ՍՆՆԴԻ ԱՐԴՅՈՒՆԱԲԵՐՈՒԹՅՈՒՆՈՒՄ ՕԳՏԱԳՈՐԾՎՈՂ ՊԱՀԱԾՈՅԱՑՄԱՆ ՏԱՐԱՆԵՐԻ ՄԵՏԱՂԱԿԱՆ ԿԱՓԱՐԻՉՆԵՐԻ ԱՐՏԱԴՐՈՒԹՅԱՆ ՀԱՄԱՐ ՆԱԽԱՏԵՍՎԱԾ ԼԱՔԵՐԻ ԵՎ ՆԵՐԿԵՐԻ ՆԿԱՏՄԱՄԲ ՍԱԿԱԳՆԱՅԻՆ ԱՐՏՈՆՈՒԹՅՈՒՆ ԿԻՐԱՌԵԼՈՒ ԵՎ ՆԵՐՄՈՒԾՄԱՆ ԸՆԹԱՑԱԿԱՐԳԸ ՀԱՍՏԱՏԵԼՈՒ ՄԱՍԻՆ</w:t>
      </w:r>
      <w:r w:rsidRPr="00816020">
        <w:rPr>
          <w:rFonts w:ascii="GHEA Grapalat" w:hAnsi="GHEA Grapalat"/>
          <w:b/>
          <w:bCs/>
          <w:sz w:val="24"/>
          <w:szCs w:val="24"/>
        </w:rPr>
        <w:t xml:space="preserve">» </w:t>
      </w:r>
      <w:r w:rsidR="00816020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816020">
        <w:rPr>
          <w:rFonts w:ascii="GHEA Grapalat" w:hAnsi="GHEA Grapalat"/>
          <w:b/>
          <w:bCs/>
          <w:sz w:val="24"/>
          <w:szCs w:val="24"/>
          <w:lang w:val="hy-AM"/>
        </w:rPr>
        <w:t>ՈՐՈՇՄԱՆ ՆԱԽԱԳԻԾԸ</w:t>
      </w: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4"/>
        <w:gridCol w:w="45"/>
        <w:gridCol w:w="4785"/>
        <w:gridCol w:w="2383"/>
      </w:tblGrid>
      <w:tr w:rsidR="00CC3642" w:rsidRPr="00C71EB6" w14:paraId="256F7052" w14:textId="77777777" w:rsidTr="00396FF9">
        <w:trPr>
          <w:trHeight w:val="509"/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2A9C9C" w14:textId="46BD9066" w:rsidR="00CC3642" w:rsidRPr="00346D83" w:rsidRDefault="007473A9" w:rsidP="00396FF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2A6E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E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04E42" w:rsidRPr="00DD2958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  <w:r w:rsidR="00D04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C6D893" w14:textId="0CE326DB" w:rsidR="00CC3642" w:rsidRPr="008575A7" w:rsidRDefault="00404A7D" w:rsidP="00396F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52251226"/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8575A7"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8575A7" w:rsidRPr="008575A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575A7"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575A7" w:rsidRPr="008575A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575A7" w:rsidRPr="008575A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575A7"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bookmarkEnd w:id="0"/>
          </w:p>
        </w:tc>
      </w:tr>
      <w:tr w:rsidR="00CC3642" w:rsidRPr="003B1DDA" w14:paraId="7CFCE842" w14:textId="77777777" w:rsidTr="00396FF9">
        <w:trPr>
          <w:trHeight w:val="14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4C95D" w14:textId="77777777" w:rsidR="00CC3642" w:rsidRPr="00C71EB6" w:rsidRDefault="00CC3642" w:rsidP="000D6E3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1DCAE0" w14:textId="6B3BBEAE" w:rsidR="00CC3642" w:rsidRPr="00D47866" w:rsidRDefault="00CC3642" w:rsidP="00C71EB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bookmarkStart w:id="1" w:name="_Hlk152251233"/>
            <w:r w:rsidRPr="00D47866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404A7D" w:rsidRPr="00404A7D">
              <w:rPr>
                <w:rFonts w:ascii="GHEA Grapalat" w:hAnsi="GHEA Grapalat" w:cs="GHEA Grapalat"/>
                <w:bCs/>
                <w:lang w:val="hy-AM"/>
              </w:rPr>
              <w:t>27.4/1720-2024</w:t>
            </w:r>
            <w:bookmarkEnd w:id="1"/>
          </w:p>
        </w:tc>
      </w:tr>
      <w:tr w:rsidR="00CC3642" w:rsidRPr="002A6EAC" w14:paraId="38F7D94F" w14:textId="77777777" w:rsidTr="0086227B">
        <w:trPr>
          <w:tblCellSpacing w:w="0" w:type="dxa"/>
          <w:jc w:val="center"/>
        </w:trPr>
        <w:tc>
          <w:tcPr>
            <w:tcW w:w="7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38854" w14:textId="32E25DB3" w:rsidR="006C642C" w:rsidRDefault="006C642C" w:rsidP="00F859BB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642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վարչապետի աշխատակազմի ղեկավարի 2024 թվականի հունվարի 12-ի թիվ 02/16.20/856-2024 գրության՝ կից ներկայացվում է «Հայաստանի Հանրապետության տարածք ներմուծվող ԵԱՏՄ ԱՏԳ ԱԱ 3208 90 190 9 և 3208 90 910 9 ծածկագրերին դասվող սննդի արդյունաբերությունում օգտագործվող պահածոյացման տարաների մետաղական կափարիչների արտադրության համար նախատեսված լաքերի և ներկերի նկատմամբ սակագնային արտոնություն կիրառելու և ներմուծման ընթացակարգը հաստատելու մասին» Հայաստանի Հանրապետության կառավարության որոշման նախագծի </w:t>
            </w:r>
            <w:r w:rsidRPr="006C64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Հայաստանի Հանրապետության արդարադատության նախարարության կարծիքը:</w:t>
            </w:r>
          </w:p>
          <w:p w14:paraId="2D620930" w14:textId="2EEF60DB" w:rsidR="00CB3AF0" w:rsidRPr="00B64938" w:rsidRDefault="00E6527C" w:rsidP="00F859BB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 ներմուծվող ԵԱՏՄ ԱՏԳ ԱԱ 3208 90 190 9 և 3208 90 910 9 ծածկագրերին դասվող սննդի արդյունաբերությունում օգտագործվող պահածոյացման տարաների մետաղական կափարիչների արտադրության համար նախատեսված լաքերի և ներկերի նկատմամբ սակագնային արտոնություն կիրառելու և ներմուծման ընթացակարգը հաստատելու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73514" w14:textId="079555E2" w:rsidR="00CC3642" w:rsidRPr="00B64938" w:rsidRDefault="00CC3642" w:rsidP="004147AD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B6493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08C146A" w14:textId="77777777" w:rsidR="00CC3642" w:rsidRPr="003B1DDA" w:rsidRDefault="00CC3642" w:rsidP="00B64938">
            <w:pPr>
              <w:tabs>
                <w:tab w:val="left" w:pos="507"/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CC3642" w:rsidRPr="003B1DDA" w14:paraId="7D3A171C" w14:textId="77777777" w:rsidTr="007473A9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AE806B8" w14:textId="22DA8B4B" w:rsidR="00CC3642" w:rsidRPr="003B1DDA" w:rsidRDefault="007473A9" w:rsidP="004A30C7">
            <w:pPr>
              <w:spacing w:after="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46D8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8D3AD6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568BB2" w14:textId="6510BE50" w:rsidR="00CC3642" w:rsidRPr="003B1DDA" w:rsidRDefault="00404A7D" w:rsidP="00396F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8575A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575A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8575A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C3642" w:rsidRPr="003B1DDA" w14:paraId="158C726D" w14:textId="77777777" w:rsidTr="007473A9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95794B" w14:textId="77777777" w:rsidR="00CC3642" w:rsidRPr="003B1DDA" w:rsidRDefault="00CC3642" w:rsidP="000D6E3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95B1048" w14:textId="41927533" w:rsidR="00CC3642" w:rsidRPr="003B1DDA" w:rsidRDefault="00404A7D" w:rsidP="007D5BEC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4A7D">
              <w:rPr>
                <w:rFonts w:ascii="GHEA Grapalat" w:hAnsi="GHEA Grapalat"/>
                <w:sz w:val="24"/>
                <w:szCs w:val="24"/>
                <w:lang w:val="hy-AM"/>
              </w:rPr>
              <w:t>01/3-2/2631-2024</w:t>
            </w:r>
          </w:p>
        </w:tc>
      </w:tr>
      <w:tr w:rsidR="00CC3642" w:rsidRPr="002A6EAC" w14:paraId="2C535900" w14:textId="77777777" w:rsidTr="007473A9">
        <w:trPr>
          <w:tblCellSpacing w:w="0" w:type="dxa"/>
          <w:jc w:val="center"/>
        </w:trPr>
        <w:tc>
          <w:tcPr>
            <w:tcW w:w="7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91047A" w14:textId="77777777" w:rsidR="00E6527C" w:rsidRPr="00E6527C" w:rsidRDefault="00E6527C" w:rsidP="00E6527C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տարածք ներմուծվող ԵԱՏՄ ԱՏԳ ԱԱ 3208 90 190 9 և 3208 90 910 9 ծածկագրերին դասվող սննդի արդյունաբերությունում օգտագործվող պահածոյացման տարաների մետաղական կափարիչների արտադրության համար նախատեսված լաքերի և ներկերի նկատմամբ սակագնային արտոնություն կիրառելու և </w:t>
            </w: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ներմուծման ընթացակարգը հաստատելու մասին» Հայաստանի Հանրապետության կառավարության որոշման նախագծի վերաբերյալ հայտնում ենք հետևյալը.</w:t>
            </w:r>
          </w:p>
          <w:p w14:paraId="1E65ACDD" w14:textId="77777777" w:rsidR="00E6527C" w:rsidRPr="00E6527C" w:rsidRDefault="00E6527C" w:rsidP="00E6527C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հանձնաժողովի խորհրդի 24.11.2023թ. N 140 որոշման 1-ին կետի 3-րդ պարբերության համաձայն` նույն կետում նշված արտոնությունը տրամադրվում է նշված կետում նախատեսված ժամկետում մաքսային մարմինների կողմից գրանցված ապրանքային հայտարարագրով կամ մինչև ապրանքային հայտարարագրի ներկայացումը ապրանքների բացթողնման դեպքում` ապրանքների բացթողնման մասին հայտարարությամբ «Բացթողում` ներքին սպառման համար» մաքսային ընթացակարգով հայտարարագրված ապրանքների նկատմամբ: </w:t>
            </w:r>
          </w:p>
          <w:p w14:paraId="3DA56D62" w14:textId="77777777" w:rsidR="00E6527C" w:rsidRPr="00E6527C" w:rsidRDefault="00E6527C" w:rsidP="00E6527C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մաքսային օրենսգրքի մասին» 11.04.2017թ. պայմանագրի 1-ին հավելվածով հաստատված` Եվրասիական տնտեսական միության մաքսային օրենսգրքի 136-րդ հոդվածի 14-րդ կետի 1-ին ենթակետի համաձայն` նույն հոդվածի 9-րդ կետում նշված ապրանքների («Բացթողում` ներքին սպառման համար» մաքսային ընթացակարգով ձևակերպված ապրանքների) </w:t>
            </w: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նկատմամբ, եթե նույն օրենսգրքով այլ բան նախատեսված չէ, ներմուծման մաքսատուրքերը, հարկերը ենթակա են վճարման ապրանքների հայտարարագրում նշված օրենսգրքին համապատասխան հաշվարկված ներմուծման մաքսատուրքերի, հարկերի գումարի չափով՝ հաշվի առնելով սակագնային առանձնաշնորհումները և ներմուծման մաքսատուրքերի, հարկերի վճարման արտոնությունները:</w:t>
            </w:r>
          </w:p>
          <w:p w14:paraId="0E620CF1" w14:textId="77777777" w:rsidR="00E6527C" w:rsidRPr="00E6527C" w:rsidRDefault="00E6527C" w:rsidP="00E6527C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t>Միաժամանակ, օրենսգրքի 266-րդ հոդվածի 24-րդ կետի համաձայն` այն ապրանքների հետ կապված՝ միասնական դրույքաչափերով գանձվող մաքսատուրքերը, հարկերը կամ միագումար մաքսային վճարի ձևով գանձվող մաքսատուրքերը, հարկերը, որոնց մաքսային հայտարարագրումն իրականացվում է նույն օրենսգրքի 37-րդ գլխին (Անձնական օգտագործման ապրանքները Միության մաքսային սահմանով տեղափոխելու կարգի և պայմանների առանձնահատկությունները) համապատասխան, վճարվում են ֆիզիկական անձանց կողմից՝ մաքսային մուտքի օրդերի հիման վրա կամ Եվրասիական տնտեսական հանձնաժողովի կողմից սահմանվող այլ մաքսային փաստաթղթի հիման վրա:</w:t>
            </w:r>
          </w:p>
          <w:p w14:paraId="2E5FA174" w14:textId="62971FD6" w:rsidR="005D5EE7" w:rsidRPr="00B64938" w:rsidRDefault="00E6527C" w:rsidP="00E6527C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վերոգրյալը` հայտնում ենք, որ Եվրասիական տնտեսական հանձնաժողովի վերը նշված </w:t>
            </w:r>
            <w:r w:rsidRPr="00E652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որոշմամբ սահմանված արտոնությունը կիրառվում է «Բացթողում` ներքին սպառման համար» մաքսային ընթացակարգով ձևակերպված ապրանքների նկատմամբ, իսկ նշված ապրանքների համար մաքսատուրքերը, հարկերը հաշվարկվում են ապրանքային հայտարարագրում, ուստի առաջարկում ենք նախագծով սահմանվող հավելվածի 3-րդ և 5-րդ կետերից հանել «կամ մաքսային մուտքի օրդերի» բառերը` հաշվի առնելով նաև այն, որ մաքսային մուտքի օրդերը նախատեսված է ֆիզիկական անձանց անձնական օգտագործման ապրանքների համար միասնական դրույքաչափերով գանձվող մաքսատուրքերը, հարկերը կամ միագումար մաքսային վճարի ձևով գանձվող մաքսատուրքերը, հարկերը հաշվարկելու համար: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6DA0AB" w14:textId="77777777" w:rsidR="00DD2958" w:rsidRPr="00B64938" w:rsidRDefault="00DD2958" w:rsidP="00DD2958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A97CAFE" w14:textId="77777777" w:rsidR="00CC3642" w:rsidRPr="003B1DDA" w:rsidRDefault="00CC3642" w:rsidP="00B64938">
            <w:pPr>
              <w:tabs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0194" w:rsidRPr="004A30C7" w14:paraId="0C681BC1" w14:textId="77777777" w:rsidTr="00E05B56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A57BDC" w14:textId="41CAF9B6" w:rsidR="00500194" w:rsidRPr="00DD2958" w:rsidRDefault="00DD2958" w:rsidP="00E05B5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2958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3</w:t>
            </w:r>
            <w:r w:rsidR="00500194" w:rsidRPr="00DD29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00194" w:rsidRPr="00DD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D3AD6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  <w:r w:rsidR="008D3AD6"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8DAE65" w14:textId="27B5C4E9" w:rsidR="00500194" w:rsidRPr="004A30C7" w:rsidRDefault="00084BDE" w:rsidP="00E05B5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500194" w:rsidRPr="002A6EAC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500194" w:rsidRPr="002A6E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00194" w:rsidRPr="002A6EA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0019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500194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500194" w:rsidRPr="00D47866" w14:paraId="17293A9E" w14:textId="77777777" w:rsidTr="00E05B56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D8465" w14:textId="77777777" w:rsidR="00500194" w:rsidRPr="002A6EAC" w:rsidRDefault="00500194" w:rsidP="00E05B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CCE2E4" w14:textId="74EE8E71" w:rsidR="00500194" w:rsidRPr="00D47866" w:rsidRDefault="00084BDE" w:rsidP="00E05B56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084BDE">
              <w:rPr>
                <w:rFonts w:ascii="GHEA Grapalat" w:hAnsi="GHEA Grapalat" w:cs="Times New Roman"/>
                <w:bCs/>
                <w:sz w:val="24"/>
                <w:szCs w:val="24"/>
              </w:rPr>
              <w:t>01/2-1/1004-2024</w:t>
            </w:r>
          </w:p>
        </w:tc>
      </w:tr>
      <w:tr w:rsidR="00500194" w:rsidRPr="00DB114F" w14:paraId="6F76F1F0" w14:textId="77777777" w:rsidTr="00E05B56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3BA878E" w14:textId="6EF64DDF" w:rsidR="00500194" w:rsidRPr="00B64938" w:rsidRDefault="006C642C" w:rsidP="006C642C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642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ս.թ. հունվարի 12-ի թիվ 02/16.20/856-2024 հանձնա-րա¬րականի,  «Հայաստանի Հանրապետության տարածք ներմուծվող ԵԱՏՄ ԱՏԳ ԱԱ 3208 90 190 9 և 3208 90 910 9 ծածկագրերին դասվող սննդի արդյունաբերությունում օգտագործ¬վող պահածոյացման </w:t>
            </w:r>
            <w:r w:rsidRPr="006C64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տարաների մետաղական կափարիչների արտադրության համար նախա¬տեսված լաքերի և ներկերի նկատմամբ սակագնային արտոնություն կիրառելու և ներմուծման ընթացակարգը հաստատելու մասին» ՀՀ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5B9741F" w14:textId="77777777" w:rsidR="00DD2958" w:rsidRPr="00B64938" w:rsidRDefault="00DD2958" w:rsidP="00DD2958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3124893" w14:textId="7E6D5C0C" w:rsidR="006D54C5" w:rsidRPr="003B1DDA" w:rsidRDefault="006D54C5" w:rsidP="00BB7C29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2F81E0C" w14:textId="77777777" w:rsidR="00500194" w:rsidRPr="00661774" w:rsidRDefault="00500194" w:rsidP="00012BD2">
      <w:pPr>
        <w:spacing w:after="0" w:line="360" w:lineRule="auto"/>
        <w:rPr>
          <w:lang w:val="hy-AM"/>
        </w:rPr>
      </w:pPr>
    </w:p>
    <w:sectPr w:rsidR="00500194" w:rsidRPr="00661774" w:rsidSect="0074222A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91734"/>
    <w:multiLevelType w:val="hybridMultilevel"/>
    <w:tmpl w:val="7A5E0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21C"/>
    <w:multiLevelType w:val="hybridMultilevel"/>
    <w:tmpl w:val="37D67C94"/>
    <w:lvl w:ilvl="0" w:tplc="AE3A5524">
      <w:start w:val="1"/>
      <w:numFmt w:val="decimal"/>
      <w:lvlText w:val="%1."/>
      <w:lvlJc w:val="left"/>
      <w:pPr>
        <w:ind w:left="1260" w:hanging="360"/>
      </w:pPr>
      <w:rPr>
        <w:b w:val="0"/>
        <w:sz w:val="24"/>
        <w:szCs w:val="24"/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725C0663"/>
    <w:multiLevelType w:val="hybridMultilevel"/>
    <w:tmpl w:val="75080E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492411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73542">
    <w:abstractNumId w:val="2"/>
  </w:num>
  <w:num w:numId="3" w16cid:durableId="16359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D4"/>
    <w:rsid w:val="00012BD2"/>
    <w:rsid w:val="000354C2"/>
    <w:rsid w:val="00064E29"/>
    <w:rsid w:val="00067445"/>
    <w:rsid w:val="00071689"/>
    <w:rsid w:val="00084BDE"/>
    <w:rsid w:val="000A1CC9"/>
    <w:rsid w:val="000B1DC2"/>
    <w:rsid w:val="000D6E3C"/>
    <w:rsid w:val="000E0BA0"/>
    <w:rsid w:val="001142A8"/>
    <w:rsid w:val="00115E61"/>
    <w:rsid w:val="001206DF"/>
    <w:rsid w:val="0013035D"/>
    <w:rsid w:val="00140E98"/>
    <w:rsid w:val="001A01E0"/>
    <w:rsid w:val="001A66AA"/>
    <w:rsid w:val="001C39E5"/>
    <w:rsid w:val="001E40F0"/>
    <w:rsid w:val="001E6602"/>
    <w:rsid w:val="002130F4"/>
    <w:rsid w:val="00222E6B"/>
    <w:rsid w:val="0022590A"/>
    <w:rsid w:val="00233854"/>
    <w:rsid w:val="00237F68"/>
    <w:rsid w:val="00261635"/>
    <w:rsid w:val="00266CB7"/>
    <w:rsid w:val="00270639"/>
    <w:rsid w:val="002A1374"/>
    <w:rsid w:val="002A6EAC"/>
    <w:rsid w:val="002B41D2"/>
    <w:rsid w:val="002F7AD7"/>
    <w:rsid w:val="00337836"/>
    <w:rsid w:val="00346956"/>
    <w:rsid w:val="00346D83"/>
    <w:rsid w:val="00396FF9"/>
    <w:rsid w:val="003B0498"/>
    <w:rsid w:val="003B1DDA"/>
    <w:rsid w:val="00404A7D"/>
    <w:rsid w:val="0040501F"/>
    <w:rsid w:val="004147AD"/>
    <w:rsid w:val="004545F4"/>
    <w:rsid w:val="004A30C7"/>
    <w:rsid w:val="004C62DF"/>
    <w:rsid w:val="004D6AF0"/>
    <w:rsid w:val="00500194"/>
    <w:rsid w:val="00520C29"/>
    <w:rsid w:val="00534DEE"/>
    <w:rsid w:val="00537D76"/>
    <w:rsid w:val="005408CF"/>
    <w:rsid w:val="00566955"/>
    <w:rsid w:val="00575A33"/>
    <w:rsid w:val="00590DC4"/>
    <w:rsid w:val="00593AD4"/>
    <w:rsid w:val="005D5EE7"/>
    <w:rsid w:val="0060207F"/>
    <w:rsid w:val="00606811"/>
    <w:rsid w:val="0061050D"/>
    <w:rsid w:val="00613E1F"/>
    <w:rsid w:val="006202AA"/>
    <w:rsid w:val="00623809"/>
    <w:rsid w:val="006528D1"/>
    <w:rsid w:val="00661774"/>
    <w:rsid w:val="00663EC8"/>
    <w:rsid w:val="0066668B"/>
    <w:rsid w:val="006802AB"/>
    <w:rsid w:val="00685348"/>
    <w:rsid w:val="006B6941"/>
    <w:rsid w:val="006C44EA"/>
    <w:rsid w:val="006C642C"/>
    <w:rsid w:val="006D54C5"/>
    <w:rsid w:val="006F1F66"/>
    <w:rsid w:val="007035E7"/>
    <w:rsid w:val="00712111"/>
    <w:rsid w:val="0074222A"/>
    <w:rsid w:val="007473A9"/>
    <w:rsid w:val="00756C11"/>
    <w:rsid w:val="00794DDE"/>
    <w:rsid w:val="007B0C41"/>
    <w:rsid w:val="007D5BEC"/>
    <w:rsid w:val="007D7425"/>
    <w:rsid w:val="007E4813"/>
    <w:rsid w:val="00816020"/>
    <w:rsid w:val="00830CE0"/>
    <w:rsid w:val="00834063"/>
    <w:rsid w:val="00835577"/>
    <w:rsid w:val="00855E2A"/>
    <w:rsid w:val="008575A7"/>
    <w:rsid w:val="0086227B"/>
    <w:rsid w:val="00874B8E"/>
    <w:rsid w:val="0087580F"/>
    <w:rsid w:val="00892161"/>
    <w:rsid w:val="008D3AD6"/>
    <w:rsid w:val="008F2FD4"/>
    <w:rsid w:val="00915AD7"/>
    <w:rsid w:val="009248B5"/>
    <w:rsid w:val="0093580C"/>
    <w:rsid w:val="00935F64"/>
    <w:rsid w:val="00950375"/>
    <w:rsid w:val="009935DF"/>
    <w:rsid w:val="009A018D"/>
    <w:rsid w:val="009B5EE2"/>
    <w:rsid w:val="009F6026"/>
    <w:rsid w:val="009F6B23"/>
    <w:rsid w:val="00A000AC"/>
    <w:rsid w:val="00A00717"/>
    <w:rsid w:val="00A024CC"/>
    <w:rsid w:val="00A10EFF"/>
    <w:rsid w:val="00A552A2"/>
    <w:rsid w:val="00A806B7"/>
    <w:rsid w:val="00A9259C"/>
    <w:rsid w:val="00A973B1"/>
    <w:rsid w:val="00A979F2"/>
    <w:rsid w:val="00AC6374"/>
    <w:rsid w:val="00AE7376"/>
    <w:rsid w:val="00AF41AA"/>
    <w:rsid w:val="00AF7AAB"/>
    <w:rsid w:val="00B14735"/>
    <w:rsid w:val="00B23319"/>
    <w:rsid w:val="00B27D7F"/>
    <w:rsid w:val="00B31075"/>
    <w:rsid w:val="00B46AF0"/>
    <w:rsid w:val="00B515C5"/>
    <w:rsid w:val="00B64938"/>
    <w:rsid w:val="00B65597"/>
    <w:rsid w:val="00B67F87"/>
    <w:rsid w:val="00B90E79"/>
    <w:rsid w:val="00BA05A1"/>
    <w:rsid w:val="00BB005C"/>
    <w:rsid w:val="00BB7C29"/>
    <w:rsid w:val="00BE0CA3"/>
    <w:rsid w:val="00C01978"/>
    <w:rsid w:val="00C33CAC"/>
    <w:rsid w:val="00C358F6"/>
    <w:rsid w:val="00C4179B"/>
    <w:rsid w:val="00C573F7"/>
    <w:rsid w:val="00C67B48"/>
    <w:rsid w:val="00C70796"/>
    <w:rsid w:val="00C71EB6"/>
    <w:rsid w:val="00C72C22"/>
    <w:rsid w:val="00CA0AD9"/>
    <w:rsid w:val="00CB07AF"/>
    <w:rsid w:val="00CB3AF0"/>
    <w:rsid w:val="00CC3642"/>
    <w:rsid w:val="00CF74E4"/>
    <w:rsid w:val="00D04E42"/>
    <w:rsid w:val="00D15B68"/>
    <w:rsid w:val="00D335A9"/>
    <w:rsid w:val="00D37C2C"/>
    <w:rsid w:val="00D47866"/>
    <w:rsid w:val="00D73791"/>
    <w:rsid w:val="00D74478"/>
    <w:rsid w:val="00D80561"/>
    <w:rsid w:val="00DB114F"/>
    <w:rsid w:val="00DB6B40"/>
    <w:rsid w:val="00DD2958"/>
    <w:rsid w:val="00DE2F8E"/>
    <w:rsid w:val="00E154F1"/>
    <w:rsid w:val="00E35DB9"/>
    <w:rsid w:val="00E55914"/>
    <w:rsid w:val="00E6527C"/>
    <w:rsid w:val="00E736C0"/>
    <w:rsid w:val="00E75C95"/>
    <w:rsid w:val="00EA207F"/>
    <w:rsid w:val="00EB68B3"/>
    <w:rsid w:val="00ED3B42"/>
    <w:rsid w:val="00EF4378"/>
    <w:rsid w:val="00F048D0"/>
    <w:rsid w:val="00F04D81"/>
    <w:rsid w:val="00F13331"/>
    <w:rsid w:val="00F20922"/>
    <w:rsid w:val="00F3353E"/>
    <w:rsid w:val="00F55821"/>
    <w:rsid w:val="00F63D8D"/>
    <w:rsid w:val="00F67390"/>
    <w:rsid w:val="00F8458A"/>
    <w:rsid w:val="00F859BB"/>
    <w:rsid w:val="00F859C1"/>
    <w:rsid w:val="00FA6D30"/>
    <w:rsid w:val="00FB5B1B"/>
    <w:rsid w:val="00FC14CA"/>
    <w:rsid w:val="00FC7473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DB620"/>
  <w15:docId w15:val="{EDE538C5-8700-4DAD-8B6A-1B72B277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2A6EAC"/>
  </w:style>
  <w:style w:type="paragraph" w:styleId="Header">
    <w:name w:val="header"/>
    <w:basedOn w:val="Normal"/>
    <w:link w:val="HeaderChar"/>
    <w:uiPriority w:val="99"/>
    <w:unhideWhenUsed/>
    <w:rsid w:val="0071211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11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C70796"/>
    <w:rPr>
      <w:rFonts w:ascii="Arial Unicode MS" w:eastAsia="Arial Unicode MS" w:hAnsi="Arial Unicode MS" w:cs="Arial Unicode MS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C70796"/>
    <w:pPr>
      <w:suppressAutoHyphens/>
      <w:spacing w:after="120" w:line="256" w:lineRule="auto"/>
      <w:ind w:left="360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au">
    <w:name w:val="aau"/>
    <w:basedOn w:val="DefaultParagraphFont"/>
    <w:rsid w:val="00C70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2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https:/mul2-mineconomy.gov.am/tasks/152111/oneclick/Ampopatert.docx?token=e6b155be147d8dea8deeab9cb4ae859c</cp:keywords>
  <cp:lastModifiedBy>Karen B. Muradyan</cp:lastModifiedBy>
  <cp:revision>18</cp:revision>
  <cp:lastPrinted>2023-06-01T08:22:00Z</cp:lastPrinted>
  <dcterms:created xsi:type="dcterms:W3CDTF">2023-06-01T10:59:00Z</dcterms:created>
  <dcterms:modified xsi:type="dcterms:W3CDTF">2024-01-22T11:46:00Z</dcterms:modified>
</cp:coreProperties>
</file>