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2D2E0" w14:textId="77777777" w:rsidR="00FF4D27" w:rsidRPr="000C5548" w:rsidRDefault="00FF4D27" w:rsidP="00264293">
      <w:pPr>
        <w:tabs>
          <w:tab w:val="left" w:pos="284"/>
          <w:tab w:val="left" w:pos="426"/>
        </w:tabs>
        <w:spacing w:after="0" w:line="360" w:lineRule="auto"/>
        <w:jc w:val="both"/>
        <w:rPr>
          <w:rFonts w:ascii="GHEA Grapalat" w:eastAsia="Times New Roman" w:hAnsi="GHEA Grapalat" w:cs="Arial"/>
          <w:i/>
          <w:sz w:val="24"/>
          <w:szCs w:val="24"/>
          <w:u w:val="single"/>
        </w:rPr>
      </w:pPr>
    </w:p>
    <w:p w14:paraId="1CFBF0D4" w14:textId="77777777" w:rsidR="00E13515" w:rsidRDefault="00E13515" w:rsidP="00E13515">
      <w:pPr>
        <w:tabs>
          <w:tab w:val="left" w:pos="284"/>
          <w:tab w:val="left" w:pos="426"/>
        </w:tabs>
        <w:spacing w:after="0" w:line="360" w:lineRule="auto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0C5548">
        <w:rPr>
          <w:rFonts w:ascii="GHEA Grapalat" w:eastAsia="Times New Roman" w:hAnsi="GHEA Grapalat" w:cs="Calibri"/>
          <w:sz w:val="24"/>
          <w:szCs w:val="24"/>
          <w:lang w:val="hy-AM"/>
        </w:rPr>
        <w:t>ՆԱԽԱԳԻԾ</w:t>
      </w:r>
    </w:p>
    <w:p w14:paraId="28A0912D" w14:textId="78E9E29A" w:rsidR="00974CC1" w:rsidRDefault="00974CC1" w:rsidP="000C5548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</w:p>
    <w:p w14:paraId="3FA73830" w14:textId="77777777" w:rsidR="00E13515" w:rsidRPr="000C5548" w:rsidRDefault="00E13515" w:rsidP="000C5548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</w:rPr>
      </w:pPr>
    </w:p>
    <w:p w14:paraId="43A1239A" w14:textId="77777777" w:rsidR="00E13515" w:rsidRDefault="00E13515" w:rsidP="00E13515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</w:rPr>
      </w:pPr>
      <w:r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ԿԱՌԱՎԱՐՈՒԹՅՈՒՆ</w:t>
      </w:r>
    </w:p>
    <w:p w14:paraId="17DF9BB9" w14:textId="77777777" w:rsidR="00E13515" w:rsidRDefault="00E13515" w:rsidP="00E13515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14:paraId="7865B456" w14:textId="77777777" w:rsidR="00E13515" w:rsidRDefault="00E13515" w:rsidP="00E13515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</w:rPr>
      </w:pPr>
      <w:r>
        <w:rPr>
          <w:rFonts w:ascii="GHEA Grapalat" w:eastAsia="Times New Roman" w:hAnsi="GHEA Grapalat" w:cs="Arial"/>
          <w:sz w:val="24"/>
          <w:szCs w:val="24"/>
        </w:rPr>
        <w:t>Ո Ր Ո Շ ՈՒ Մ</w:t>
      </w:r>
    </w:p>
    <w:p w14:paraId="535180DC" w14:textId="77777777" w:rsidR="005A2914" w:rsidRDefault="005A2914" w:rsidP="005A2914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A92ABC1" w14:textId="603841A7" w:rsidR="005A2914" w:rsidRPr="00E13515" w:rsidRDefault="005A2914" w:rsidP="005A2914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«   »</w:t>
      </w:r>
      <w:r w:rsidRPr="00E13515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փետրվար </w:t>
      </w:r>
      <w:r w:rsidRPr="00E13515">
        <w:rPr>
          <w:rFonts w:ascii="GHEA Grapalat" w:eastAsia="Times New Roman" w:hAnsi="GHEA Grapalat" w:cs="Arial"/>
          <w:sz w:val="24"/>
          <w:szCs w:val="24"/>
          <w:lang w:val="hy-AM"/>
        </w:rPr>
        <w:t>20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E13515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Pr="00E13515">
        <w:rPr>
          <w:rFonts w:ascii="GHEA Grapalat" w:eastAsia="Times New Roman" w:hAnsi="GHEA Grapalat" w:cs="Arial"/>
          <w:sz w:val="24"/>
          <w:szCs w:val="24"/>
          <w:lang w:val="hy-AM"/>
        </w:rPr>
        <w:t>թվական                              N -Ն</w:t>
      </w:r>
    </w:p>
    <w:p w14:paraId="693B9D93" w14:textId="77777777" w:rsidR="005A2914" w:rsidRPr="00E13515" w:rsidRDefault="005A2914" w:rsidP="005A2914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5CA0AA15" w14:textId="4CC852BA" w:rsidR="00974CC1" w:rsidRPr="005A2914" w:rsidRDefault="005A2914" w:rsidP="005A2914">
      <w:pPr>
        <w:tabs>
          <w:tab w:val="left" w:pos="284"/>
          <w:tab w:val="left" w:pos="426"/>
        </w:tabs>
        <w:spacing w:after="0" w:line="360" w:lineRule="auto"/>
        <w:ind w:firstLine="284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A291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2023 ԹՎԱԿԱՆԻ ԴԵԿՏԵՄԲԵՐԻ 28-Ի «ՀԱՅԱՍՏԱՆԻ ՀԱՆՐԱՊԵՏՈՒԹՅԱՆ ԿԱՌԱՎԱՐՈՒԹՅԱՆ 2004 ԹՎԱԿԱՆԻ ՄԱՐՏԻ 4-Ի N 318-Ն ՈՐՈՇՄԱՆ ՄԵՋ ՓՈՓՈԽՈՒԹՅՈՒՆՆԵՐ </w:t>
      </w:r>
      <w:r>
        <w:rPr>
          <w:rFonts w:ascii="GHEA Grapalat" w:hAnsi="GHEA Grapalat" w:cs="Arial"/>
          <w:sz w:val="24"/>
          <w:szCs w:val="24"/>
          <w:lang w:val="hy-AM"/>
        </w:rPr>
        <w:t>ԵՎ</w:t>
      </w:r>
      <w:r w:rsidRPr="005A2914">
        <w:rPr>
          <w:rFonts w:ascii="GHEA Grapalat" w:hAnsi="GHEA Grapalat" w:cs="Arial"/>
          <w:sz w:val="24"/>
          <w:szCs w:val="24"/>
          <w:lang w:val="hy-AM"/>
        </w:rPr>
        <w:t xml:space="preserve"> ԼՐԱՑՈՒՄՆԵՐ ԿԱՏԱՐԵԼՈՒ ՄԱՍԻՆ» N</w:t>
      </w:r>
      <w:r w:rsidR="0054695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A2914">
        <w:rPr>
          <w:rFonts w:ascii="GHEA Grapalat" w:hAnsi="GHEA Grapalat" w:cs="Arial"/>
          <w:sz w:val="24"/>
          <w:szCs w:val="24"/>
          <w:lang w:val="hy-AM"/>
        </w:rPr>
        <w:t xml:space="preserve">2344-Ն ՈՐՈՇՄԱՆ, ՀԱՅԱՍՏԱՆԻ ՀԱՆՐԱՊԵՏՈՒԹՅԱՆ 2004 ԹՎԱԿԱՆԻ ՄԱՐՏԻ 4-Ի </w:t>
      </w:r>
      <w:r w:rsidR="00F621A9">
        <w:rPr>
          <w:rFonts w:ascii="GHEA Grapalat" w:hAnsi="GHEA Grapalat" w:cs="Arial"/>
          <w:sz w:val="24"/>
          <w:szCs w:val="24"/>
        </w:rPr>
        <w:t>N</w:t>
      </w:r>
      <w:bookmarkStart w:id="0" w:name="_GoBack"/>
      <w:bookmarkEnd w:id="0"/>
      <w:r w:rsidRPr="005A2914">
        <w:rPr>
          <w:rFonts w:ascii="GHEA Grapalat" w:hAnsi="GHEA Grapalat" w:cs="Arial"/>
          <w:sz w:val="24"/>
          <w:szCs w:val="24"/>
          <w:lang w:val="hy-AM"/>
        </w:rPr>
        <w:t xml:space="preserve"> 318-Ն ՈՐՈՇՄԱՆ ԵՎ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</w:t>
      </w:r>
      <w:r w:rsidR="00546952">
        <w:rPr>
          <w:rFonts w:ascii="GHEA Grapalat" w:hAnsi="GHEA Grapalat" w:cs="Arial"/>
          <w:sz w:val="24"/>
          <w:szCs w:val="24"/>
          <w:lang w:val="hy-AM"/>
        </w:rPr>
        <w:t xml:space="preserve">            </w:t>
      </w:r>
      <w:r w:rsidRPr="005A2914">
        <w:rPr>
          <w:rFonts w:ascii="GHEA Grapalat" w:hAnsi="GHEA Grapalat" w:cs="Arial"/>
          <w:sz w:val="24"/>
          <w:szCs w:val="24"/>
          <w:lang w:val="hy-AM"/>
        </w:rPr>
        <w:t>N 2323-Ն ՈՐՈՇՄԱՆ ՄԵՋ ԼՐԱՑՈՒՄ ԵՎ ՓՈՓՈԽՈՒԹՅՈՒՆՆԵՐ ԿԱՏԱՐԵԼՈՒ ՄԱՍԻՆ</w:t>
      </w:r>
      <w:r w:rsidR="00974CC1" w:rsidRPr="00E13515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AA9D600" w14:textId="77777777" w:rsidR="00FF4D27" w:rsidRPr="00E13515" w:rsidRDefault="00FF4D27" w:rsidP="000C5548">
      <w:pPr>
        <w:tabs>
          <w:tab w:val="left" w:pos="284"/>
          <w:tab w:val="left" w:pos="426"/>
        </w:tabs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44536D27" w14:textId="3CEF3308" w:rsidR="00CC6027" w:rsidRDefault="00974CC1" w:rsidP="000C5548">
      <w:pPr>
        <w:tabs>
          <w:tab w:val="left" w:pos="284"/>
          <w:tab w:val="left" w:pos="426"/>
        </w:tabs>
        <w:spacing w:after="0" w:line="360" w:lineRule="auto"/>
        <w:ind w:firstLine="284"/>
        <w:contextualSpacing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ընդունելով «</w:t>
      </w:r>
      <w:r w:rsidR="00CD7456" w:rsidRPr="000C5548">
        <w:rPr>
          <w:rFonts w:ascii="GHEA Grapalat" w:eastAsia="Times New Roman" w:hAnsi="GHEA Grapalat" w:cs="Arial"/>
          <w:sz w:val="24"/>
          <w:szCs w:val="24"/>
          <w:lang w:val="hy-AM"/>
        </w:rPr>
        <w:t>Նորմատիվ ի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րավական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ակտերի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մասին» ՀՀ օրենքի</w:t>
      </w:r>
      <w:r w:rsidR="00EB2344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33-րդ և </w:t>
      </w:r>
      <w:r w:rsidR="007672A3" w:rsidRPr="000C5548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հոդվածը` Հայաստանի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="00933ACD" w:rsidRPr="000C554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կառավարությունը</w:t>
      </w:r>
      <w:r w:rsidRPr="000C5548">
        <w:rPr>
          <w:rFonts w:ascii="Calibri" w:eastAsia="Times New Roman" w:hAnsi="Calibri" w:cs="Calibri"/>
          <w:i/>
          <w:iCs/>
          <w:sz w:val="24"/>
          <w:szCs w:val="24"/>
          <w:lang w:val="hy-AM"/>
        </w:rPr>
        <w:t> </w:t>
      </w:r>
      <w:r w:rsidRPr="000C5548">
        <w:rPr>
          <w:rFonts w:ascii="GHEA Grapalat" w:eastAsia="Times New Roman" w:hAnsi="GHEA Grapalat" w:cs="Arial"/>
          <w:sz w:val="24"/>
          <w:szCs w:val="24"/>
          <w:lang w:val="hy-AM"/>
        </w:rPr>
        <w:t>որոշում է.</w:t>
      </w:r>
      <w:r w:rsidR="00CC6027" w:rsidRPr="000C55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F8597DE" w14:textId="77777777" w:rsidR="00264293" w:rsidRPr="000C5548" w:rsidRDefault="00264293" w:rsidP="00264293">
      <w:pPr>
        <w:tabs>
          <w:tab w:val="left" w:pos="284"/>
          <w:tab w:val="left" w:pos="426"/>
        </w:tabs>
        <w:spacing w:after="0" w:line="360" w:lineRule="auto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35A3149" w14:textId="278A8905" w:rsidR="00264293" w:rsidRDefault="00CC6027" w:rsidP="00AA56DD">
      <w:pPr>
        <w:pStyle w:val="NormalWeb"/>
        <w:numPr>
          <w:ilvl w:val="0"/>
          <w:numId w:val="24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284"/>
        <w:contextualSpacing/>
        <w:jc w:val="both"/>
        <w:rPr>
          <w:rFonts w:ascii="GHEA Grapalat" w:hAnsi="GHEA Grapalat" w:cs="Arial"/>
          <w:lang w:val="hy-AM"/>
        </w:rPr>
      </w:pPr>
      <w:r w:rsidRPr="00AA56DD">
        <w:rPr>
          <w:rFonts w:ascii="GHEA Grapalat" w:hAnsi="GHEA Grapalat" w:cs="Arial"/>
          <w:lang w:val="hy-AM" w:eastAsia="en-US"/>
        </w:rPr>
        <w:t>«Հայաստանի Հանրապետության կառավարության 2023 թվականի դեկտեմբերի 28-ի «Հայաստանի Հանրապետության կառավարության 2004 թվականի մարտի 4-ի N 318</w:t>
      </w:r>
      <w:r w:rsidR="008C7325">
        <w:rPr>
          <w:rFonts w:ascii="GHEA Grapalat" w:hAnsi="GHEA Grapalat" w:cs="Arial"/>
          <w:lang w:val="hy-AM" w:eastAsia="en-US"/>
        </w:rPr>
        <w:t>-Ն</w:t>
      </w:r>
      <w:r w:rsidRPr="00AA56DD">
        <w:rPr>
          <w:rFonts w:ascii="GHEA Grapalat" w:hAnsi="GHEA Grapalat" w:cs="Arial"/>
          <w:lang w:val="hy-AM" w:eastAsia="en-US"/>
        </w:rPr>
        <w:t xml:space="preserve"> որոշման մեջ փոփոխություններ </w:t>
      </w:r>
      <w:r w:rsidR="00401F17" w:rsidRPr="00AA56DD">
        <w:rPr>
          <w:rFonts w:ascii="GHEA Grapalat" w:hAnsi="GHEA Grapalat" w:cs="Arial"/>
          <w:lang w:val="hy-AM" w:eastAsia="en-US"/>
        </w:rPr>
        <w:t>և</w:t>
      </w:r>
      <w:r w:rsidRPr="00AA56DD">
        <w:rPr>
          <w:rFonts w:ascii="GHEA Grapalat" w:hAnsi="GHEA Grapalat" w:cs="Arial"/>
          <w:lang w:val="hy-AM" w:eastAsia="en-US"/>
        </w:rPr>
        <w:t xml:space="preserve"> լրացումներ կատարելու մասին» </w:t>
      </w:r>
      <w:r w:rsidR="00B01977" w:rsidRPr="00AA56DD">
        <w:rPr>
          <w:rFonts w:ascii="GHEA Grapalat" w:hAnsi="GHEA Grapalat" w:cs="Arial"/>
          <w:lang w:val="hy-AM" w:eastAsia="en-US"/>
        </w:rPr>
        <w:t>N</w:t>
      </w:r>
      <w:r w:rsidR="00546952">
        <w:rPr>
          <w:rFonts w:ascii="GHEA Grapalat" w:hAnsi="GHEA Grapalat" w:cs="Arial"/>
          <w:lang w:val="hy-AM" w:eastAsia="en-US"/>
        </w:rPr>
        <w:t xml:space="preserve"> </w:t>
      </w:r>
      <w:r w:rsidR="00B01977" w:rsidRPr="00AA56DD">
        <w:rPr>
          <w:rFonts w:ascii="GHEA Grapalat" w:hAnsi="GHEA Grapalat" w:cs="Arial"/>
          <w:lang w:val="hy-AM" w:eastAsia="en-US"/>
        </w:rPr>
        <w:t>2344</w:t>
      </w:r>
      <w:r w:rsidR="008C7325">
        <w:rPr>
          <w:rFonts w:ascii="GHEA Grapalat" w:hAnsi="GHEA Grapalat" w:cs="Arial"/>
          <w:lang w:val="hy-AM" w:eastAsia="en-US"/>
        </w:rPr>
        <w:t>-Ն</w:t>
      </w:r>
      <w:r w:rsidR="00264293">
        <w:rPr>
          <w:rFonts w:ascii="GHEA Grapalat" w:hAnsi="GHEA Grapalat" w:cs="Arial"/>
          <w:lang w:val="hy-AM" w:eastAsia="en-US"/>
        </w:rPr>
        <w:t xml:space="preserve"> որոշման մեջ կատարել լրացում</w:t>
      </w:r>
      <w:r w:rsidR="00264293">
        <w:rPr>
          <w:rFonts w:ascii="Cambria Math" w:hAnsi="Cambria Math" w:cs="Arial"/>
          <w:lang w:val="hy-AM" w:eastAsia="en-US"/>
        </w:rPr>
        <w:t>․</w:t>
      </w:r>
    </w:p>
    <w:p w14:paraId="2BC1F81B" w14:textId="6C2055EC" w:rsidR="00142126" w:rsidRPr="00AA56DD" w:rsidRDefault="00B01977" w:rsidP="00245E80">
      <w:pPr>
        <w:pStyle w:val="NormalWeb"/>
        <w:numPr>
          <w:ilvl w:val="0"/>
          <w:numId w:val="30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284"/>
        <w:contextualSpacing/>
        <w:jc w:val="both"/>
        <w:rPr>
          <w:rFonts w:ascii="GHEA Grapalat" w:hAnsi="GHEA Grapalat" w:cs="Arial"/>
          <w:lang w:val="hy-AM"/>
        </w:rPr>
      </w:pPr>
      <w:r w:rsidRPr="00AA56DD">
        <w:rPr>
          <w:rFonts w:ascii="GHEA Grapalat" w:hAnsi="GHEA Grapalat" w:cs="Arial"/>
          <w:lang w:val="hy-AM" w:eastAsia="en-US"/>
        </w:rPr>
        <w:lastRenderedPageBreak/>
        <w:t xml:space="preserve"> </w:t>
      </w:r>
      <w:r w:rsidR="00974CC1" w:rsidRPr="00AA56DD">
        <w:rPr>
          <w:rFonts w:ascii="GHEA Grapalat" w:hAnsi="GHEA Grapalat" w:cs="Arial"/>
          <w:lang w:val="hy-AM"/>
        </w:rPr>
        <w:t xml:space="preserve">որոշման </w:t>
      </w:r>
      <w:r w:rsidR="00142126" w:rsidRPr="00AA56DD">
        <w:rPr>
          <w:rFonts w:ascii="GHEA Grapalat" w:eastAsia="Calibri" w:hAnsi="GHEA Grapalat"/>
          <w:color w:val="000000" w:themeColor="text1"/>
          <w:lang w:val="hy-AM"/>
        </w:rPr>
        <w:t xml:space="preserve">3-րդ կետում «օրվանից» բառից հետո լրացնել </w:t>
      </w:r>
      <w:r w:rsidR="00142126" w:rsidRPr="00AA56DD">
        <w:rPr>
          <w:rFonts w:ascii="GHEA Grapalat" w:hAnsi="GHEA Grapalat" w:cs="Arial"/>
          <w:lang w:val="hy-AM"/>
        </w:rPr>
        <w:t>«և տարածվում է 2023</w:t>
      </w:r>
      <w:r w:rsidR="004E31FB" w:rsidRPr="00AA56DD">
        <w:rPr>
          <w:rFonts w:ascii="GHEA Grapalat" w:hAnsi="GHEA Grapalat" w:cs="Arial"/>
          <w:lang w:val="hy-AM"/>
        </w:rPr>
        <w:t xml:space="preserve"> </w:t>
      </w:r>
      <w:r w:rsidR="00142126" w:rsidRPr="00AA56DD">
        <w:rPr>
          <w:rFonts w:ascii="GHEA Grapalat" w:hAnsi="GHEA Grapalat" w:cs="Arial"/>
          <w:lang w:val="hy-AM"/>
        </w:rPr>
        <w:t>թվականի դեկտեմբերի 16-ից հետո ծագած հարաբերությունների վրա»</w:t>
      </w:r>
      <w:r w:rsidR="005A2914">
        <w:rPr>
          <w:rFonts w:ascii="GHEA Grapalat" w:hAnsi="GHEA Grapalat" w:cs="Arial"/>
          <w:lang w:val="hy-AM"/>
        </w:rPr>
        <w:t>։»</w:t>
      </w:r>
      <w:r w:rsidR="00142126" w:rsidRPr="00AA56DD">
        <w:rPr>
          <w:rFonts w:ascii="GHEA Grapalat" w:eastAsia="Calibri" w:hAnsi="GHEA Grapalat"/>
          <w:color w:val="000000" w:themeColor="text1"/>
          <w:lang w:val="hy-AM"/>
        </w:rPr>
        <w:t xml:space="preserve"> բառերը</w:t>
      </w:r>
      <w:r w:rsidR="00AA56DD">
        <w:rPr>
          <w:rFonts w:ascii="GHEA Grapalat" w:eastAsia="Calibri" w:hAnsi="GHEA Grapalat"/>
          <w:color w:val="000000" w:themeColor="text1"/>
          <w:lang w:val="hy-AM"/>
        </w:rPr>
        <w:t>:</w:t>
      </w:r>
    </w:p>
    <w:p w14:paraId="36DBB572" w14:textId="7AA4FCB9" w:rsidR="00A9168F" w:rsidRPr="00245E80" w:rsidRDefault="00593DA7" w:rsidP="00245E80">
      <w:pPr>
        <w:pStyle w:val="ListParagraph"/>
        <w:numPr>
          <w:ilvl w:val="0"/>
          <w:numId w:val="2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45E8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2004 թվականի մարտի 4-ի N 318</w:t>
      </w:r>
      <w:r w:rsidR="008C7325" w:rsidRPr="00245E8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-Ն</w:t>
      </w:r>
      <w:r w:rsidRPr="00245E8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որոշման մեջ </w:t>
      </w:r>
      <w:r w:rsidR="00A9168F" w:rsidRPr="00245E80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կատարել հետևյալ փոփոխությունները.</w:t>
      </w:r>
    </w:p>
    <w:p w14:paraId="2BBA55CC" w14:textId="259E3098" w:rsidR="00DB391F" w:rsidRPr="008321C2" w:rsidRDefault="00A9168F" w:rsidP="008321C2">
      <w:pPr>
        <w:pStyle w:val="ListParagraph"/>
        <w:numPr>
          <w:ilvl w:val="0"/>
          <w:numId w:val="29"/>
        </w:numPr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C554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որոշման </w:t>
      </w:r>
      <w:r w:rsidR="006C44B5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N</w:t>
      </w:r>
      <w:r w:rsidR="00546952" w:rsidRP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4</w:t>
      </w:r>
      <w:r w:rsidR="006C44B5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հավելված</w:t>
      </w:r>
      <w:r w:rsidR="00DB391F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 շարադրել նոր խմբագրությամբ</w:t>
      </w:r>
      <w:r w:rsidR="00EC7AEE" w:rsidRP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`</w:t>
      </w:r>
      <w:r w:rsidR="00D02C9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64293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համաձայն հավելվածի</w:t>
      </w:r>
      <w:r w:rsidR="008321C2">
        <w:rPr>
          <w:rFonts w:ascii="Cambria Math" w:eastAsia="Calibri" w:hAnsi="Cambria Math" w:cs="Times New Roman"/>
          <w:color w:val="000000" w:themeColor="text1"/>
          <w:sz w:val="24"/>
          <w:szCs w:val="24"/>
          <w:lang w:val="hy-AM"/>
        </w:rPr>
        <w:t>,</w:t>
      </w:r>
    </w:p>
    <w:p w14:paraId="56C80929" w14:textId="109B5B98" w:rsidR="00227FB9" w:rsidRPr="000C5548" w:rsidRDefault="008A7698" w:rsidP="000C5548">
      <w:pPr>
        <w:pStyle w:val="ListParagraph"/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31AD6" w:rsidRP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</w:t>
      </w:r>
      <w:r w:rsidR="00AA56D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)</w:t>
      </w:r>
      <w:r w:rsidR="000F54D5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9168F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</w:t>
      </w:r>
      <w:r w:rsidR="00FE40F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րոշման </w:t>
      </w:r>
      <w:r w:rsidR="00227FB9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N</w:t>
      </w:r>
      <w:r w:rsidR="00546952" w:rsidRP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9168F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2</w:t>
      </w:r>
      <w:r w:rsidR="00FE40F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հավելվածի</w:t>
      </w:r>
      <w:r w:rsidR="00D20406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36.2</w:t>
      </w:r>
      <w:r w:rsidR="00546952" w:rsidRP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-</w:t>
      </w:r>
      <w:r w:rsid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րդ</w:t>
      </w:r>
      <w:r w:rsidR="00FE40F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կետ</w:t>
      </w:r>
      <w:r w:rsidR="0073042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ը շարադրել նոր խմբագրությամբ</w:t>
      </w:r>
      <w:r w:rsidR="0054695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՝</w:t>
      </w:r>
      <w:r w:rsidR="0073042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3042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="0073042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14:paraId="65B43B1E" w14:textId="0E0AEAD4" w:rsidR="00FE40FB" w:rsidRPr="000C5548" w:rsidRDefault="0073042B" w:rsidP="000C5548">
      <w:pPr>
        <w:pStyle w:val="ListParagraph"/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«</w:t>
      </w:r>
      <w:r w:rsidR="000F54D5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36.2 </w:t>
      </w: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Սկսած 2024 թվականի հունվարի 1-ից փորձարարական եղանակով 6 ամիս ժամկետով պայմանագրային գումարի չսահմանափակման սկզբունքը կիրառվում է նաև Հայաստանի Հանրապետության պետական բյուջեի </w:t>
      </w:r>
      <w:r w:rsidR="009110C1" w:rsidRPr="000C55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2024 թվականի պետական բյուջեի «Առողջապահություն» բաժնի «Ըստ փաստացի կատարողականի փոխհատուցվող ամբուլատոր-պոլիկլինիկական բժշկական օգնության ծառայություններ», «Ախտորոշման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ծառայություններ», «Կոլոռեկտալ քաղցկեղի սքրինինգ», «Սոցիալապես անապահով և առանձին խմբերում ընդգրկվածների բժշկական օգնության ծառայություններ», «Երեխաների</w:t>
      </w:r>
      <w:r w:rsidR="002642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</w:t>
      </w:r>
      <w:r w:rsidR="009110C1" w:rsidRPr="000C554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բժշկական օգնության ծառայություններ», «Մտավոր, հոգեկան (վարքագծային), լսողական, ֆիզիկական (շարժողական) և այլ զարգացման խանգարումներով երեխաների գնահատման և վերականգնողական բուժման ծառայություններ», «Անպտուղ զույգերի համար վերարտադրողական օժանդակ տեխնոլոգիաների կիրառմամբ բժշկական օգնության ծառայություններ», «Բնածին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սքրինգների անցկացում», «Անհետաձգելի բժշկական օգնության ծառայություններ», «Դատաբժշկական փորձաքննություններ», «Ախտաբանաանատոմիական հետազոտություններ», </w:t>
      </w:r>
      <w:r w:rsidR="009110C1" w:rsidRPr="000C554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«Ստոմատոլոգիական բժշկական օգնության ծառայություններ», «Թրաֆիքինգի զոհերին բժշկական օգնության ծառայություններ», «Շտապ բժշկական օգնության ծառայություններ», «Ուռուցքաբանական և արյունաբանական հիվանդությունների բժշկական օգնության ծառայություններ», «Փոխպատվաստման ծառայություններ», «ՄԻԱՎ/ՁԻԱՀ-ի կանխարգելման և բուժօգնության ծառայություններ», «Աղիքային և այլ ինֆեկցիոն հիվանդությունների բժշկական օգնության ծառայություններ» միջոցառումների</w:t>
      </w:r>
      <w:r w:rsidR="00246AC2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համար, </w:t>
      </w:r>
      <w:r w:rsidR="00D20406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իսկ գումարները նախատեսվում են բյուջետային ծախսերի տնտեսագիտական դասակարգման «</w:t>
      </w:r>
      <w:r w:rsidR="003919D4" w:rsidRPr="000C554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նպաստներ բյուջեից</w:t>
      </w:r>
      <w:r w:rsidR="00D20406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» հոդվածով</w:t>
      </w:r>
      <w:r w:rsidR="00A824B4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:</w:t>
      </w:r>
      <w:r w:rsidR="00FE40FB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»</w:t>
      </w:r>
      <w:r w:rsidR="000A33AC"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5AA4C0E5" w14:textId="5A33CAF7" w:rsidR="00A824B4" w:rsidRPr="00A31AD6" w:rsidRDefault="00A31AD6" w:rsidP="00A31AD6">
      <w:pPr>
        <w:shd w:val="clear" w:color="auto" w:fill="FFFFFF"/>
        <w:tabs>
          <w:tab w:val="left" w:pos="284"/>
        </w:tabs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46952">
        <w:rPr>
          <w:rFonts w:ascii="GHEA Grapalat" w:hAnsi="GHEA Grapalat" w:cs="Arial"/>
          <w:sz w:val="24"/>
          <w:szCs w:val="24"/>
          <w:lang w:val="hy-AM"/>
        </w:rPr>
        <w:t>3.</w:t>
      </w:r>
      <w:r w:rsidR="00546952" w:rsidRPr="0054695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824B4" w:rsidRPr="00A31AD6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</w:t>
      </w:r>
      <w:r w:rsidR="008C7325" w:rsidRPr="00A31AD6">
        <w:rPr>
          <w:rFonts w:ascii="GHEA Grapalat" w:hAnsi="GHEA Grapalat" w:cs="Arial"/>
          <w:sz w:val="24"/>
          <w:szCs w:val="24"/>
          <w:lang w:val="hy-AM"/>
        </w:rPr>
        <w:t>-Ն</w:t>
      </w:r>
      <w:r w:rsidR="00A824B4" w:rsidRPr="00A31AD6">
        <w:rPr>
          <w:rFonts w:ascii="GHEA Grapalat" w:hAnsi="GHEA Grapalat" w:cs="Arial"/>
          <w:sz w:val="24"/>
          <w:szCs w:val="24"/>
          <w:lang w:val="hy-AM"/>
        </w:rPr>
        <w:t xml:space="preserve"> որոշման N 4 հավելվածում ՀՀ 2024 թվականի պետական բյուջեի «Առողջապահություն» բաժնի 1099 ծրագրի «11001 Ըստ փաստացի կատարողականի փոխհատուցվող ամբուլատոր-պոլիկլինիկական բժշկական օգնության ծառայություններ», «11004. 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ծառայություններ» և «11006. Կոլոռեկտալ քաղցկեղի սքրինինգ» միջոցառումների, 1142 ծրագրի «11001. Դատաբժշկական փորձաքննություններ» և «11002. Ախտաբանաանատոմիական հետազոտություններ» միջոցառումների, 1200 ծրագրի «11003. Երեխաների</w:t>
      </w:r>
      <w:r w:rsidR="00264293" w:rsidRPr="00A31AD6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="00A824B4" w:rsidRPr="00A31AD6">
        <w:rPr>
          <w:rFonts w:ascii="GHEA Grapalat" w:hAnsi="GHEA Grapalat" w:cs="Arial"/>
          <w:sz w:val="24"/>
          <w:szCs w:val="24"/>
          <w:lang w:val="hy-AM"/>
        </w:rPr>
        <w:t xml:space="preserve">բժշկական օգնության ծառայություններ», «11004. Մտավոր, հոգեկան (վարքագծային), լսողական, ֆիզիկական (շարժողական) և այլ զարգացման խանգարումներով երեխաների գնահատման և վերականգնողական բուժման ծառայություններ», «11006.Անպտուղ զույգերի համար վերարտադրողական օժանդակ տեխնոլոգիաների կիրառմամբ բժշկական օգնության ծառայություններ», «11007. Բնածին հիպոթիրեոզի, ֆենիլկենտոնուրիայի, լսողության և տեսողության (անհասների ռետինոպաթիա) խանգարումների, կոնքազդրային հոդի խախտման վաղ հայտնաբերման նպատակով նորածնային սքրինգների անցկացում» միջոցառումների, 1201 ծրագրի «11001. Շտապ </w:t>
      </w:r>
      <w:r w:rsidR="00A824B4" w:rsidRPr="00A31AD6">
        <w:rPr>
          <w:rFonts w:ascii="GHEA Grapalat" w:hAnsi="GHEA Grapalat" w:cs="Arial"/>
          <w:sz w:val="24"/>
          <w:szCs w:val="24"/>
          <w:lang w:val="hy-AM"/>
        </w:rPr>
        <w:lastRenderedPageBreak/>
        <w:t>բժշկական օգնության ծառայություններ» միջոցառման, 1202 ծրագրի «11002. Անհետաձգելի բժշկական օգնության ծառայություններ» և «11004. Ուռուցքաբանական և արյունաբանական հիվանդությունների բժշկական օգնության ծառայություններ» միջոցառումների, 1207 ծրագրի «11001. Սոցիալապես անապահով և առանձին խմբերում ընդգրկվածների բժշկական օգնության ծառայություններ», «11002. Ստոմատոլոգիական բժշկական օգնության ծառայություններ», «11005. Թրաֆիքինգի զոհերին բժշկական օգնության ծառայություններ» և «11007. Փոխպատվաստման ծառայություններ» միջոցառումների, ինչպես նաև 1208 ծրագրի «11001. ՄԻԱՎ/ՁԻԱՀ-ի կանխարգելման և բուժօգնության ծառայություններ» և «11003. Աղիքային և այլ ինֆեկցիոն հիվանդությունների բժշկական օգնության ծառայություններ» միջոցառումների ծախսերի տնտեսագիտական դասակարգման «Ընդհանուր բնույթի այլ ծառայություններ» հոդվածը փոխարինել «Այլ նպաստներ բյուջեից» ծախսերի տնտեսագիտական դասակարգման հոդվածով:</w:t>
      </w:r>
    </w:p>
    <w:p w14:paraId="0855106E" w14:textId="75512A78" w:rsidR="00D429A5" w:rsidRPr="00245E80" w:rsidRDefault="00A31AD6" w:rsidP="00A31AD6">
      <w:pPr>
        <w:shd w:val="clear" w:color="auto" w:fill="FFFFFF"/>
        <w:tabs>
          <w:tab w:val="left" w:pos="284"/>
        </w:tabs>
        <w:spacing w:after="0" w:line="360" w:lineRule="auto"/>
        <w:ind w:firstLine="142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245E80" w:rsidRPr="00546952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546952" w:rsidRPr="0054695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B2344" w:rsidRPr="00245E80">
        <w:rPr>
          <w:rFonts w:ascii="GHEA Grapalat" w:eastAsia="Times New Roman" w:hAnsi="GHEA Grapalat" w:cs="Arial"/>
          <w:sz w:val="24"/>
          <w:szCs w:val="24"/>
          <w:lang w:val="hy-AM"/>
        </w:rPr>
        <w:t>Սույն որոշումն</w:t>
      </w:r>
      <w:r w:rsidR="00D429A5" w:rsidRPr="00245E80">
        <w:rPr>
          <w:rFonts w:ascii="GHEA Grapalat" w:eastAsia="Times New Roman" w:hAnsi="GHEA Grapalat" w:cs="Arial"/>
          <w:sz w:val="24"/>
          <w:szCs w:val="24"/>
          <w:lang w:val="hy-AM"/>
        </w:rPr>
        <w:t xml:space="preserve"> ուժի մեջ է մտնում </w:t>
      </w:r>
      <w:r w:rsidR="003C3327" w:rsidRPr="00245E80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պաշտոնական </w:t>
      </w:r>
      <w:r w:rsidR="00F262C0" w:rsidRPr="00245E80">
        <w:rPr>
          <w:rFonts w:ascii="GHEA Grapalat" w:eastAsia="Times New Roman" w:hAnsi="GHEA Grapalat" w:cs="Arial"/>
          <w:sz w:val="24"/>
          <w:szCs w:val="24"/>
          <w:lang w:val="hy-AM"/>
        </w:rPr>
        <w:t>հրապարակման</w:t>
      </w:r>
      <w:r w:rsidR="003C3327" w:rsidRPr="00245E80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F262C0" w:rsidRPr="00245E80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հաջորդող օրվանից</w:t>
      </w:r>
      <w:r w:rsidR="00D429A5" w:rsidRPr="00245E8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3C969F34" w14:textId="128786E7" w:rsidR="006366F4" w:rsidRPr="000C5548" w:rsidRDefault="006366F4" w:rsidP="00A31AD6">
      <w:pPr>
        <w:pStyle w:val="ListParagraph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5"/>
      </w:tblGrid>
      <w:tr w:rsidR="008321C2" w:rsidRPr="00477008" w14:paraId="70973EAE" w14:textId="77777777" w:rsidTr="00523AE2">
        <w:trPr>
          <w:tblCellSpacing w:w="7" w:type="dxa"/>
        </w:trPr>
        <w:tc>
          <w:tcPr>
            <w:tcW w:w="9377" w:type="dxa"/>
            <w:shd w:val="clear" w:color="auto" w:fill="FFFFFF"/>
            <w:vAlign w:val="bottom"/>
            <w:hideMark/>
          </w:tcPr>
          <w:p w14:paraId="08E8376D" w14:textId="77777777" w:rsidR="008321C2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FA30C77" w14:textId="77777777" w:rsidR="008321C2" w:rsidRPr="000C5548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Հավելված</w:t>
            </w:r>
          </w:p>
          <w:p w14:paraId="3D221017" w14:textId="77777777" w:rsidR="008321C2" w:rsidRPr="000C5548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ՀՀ կառավարության</w:t>
            </w:r>
            <w:r w:rsidRPr="000C554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2</w:t>
            </w: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4 </w:t>
            </w:r>
            <w:r w:rsidRPr="000C5548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val="hy-AM"/>
              </w:rPr>
              <w:t>թվական</w:t>
            </w: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ի</w:t>
            </w:r>
          </w:p>
          <w:p w14:paraId="5ED01A8B" w14:textId="77777777" w:rsidR="008321C2" w:rsidRPr="008C7325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փետրվարի </w:t>
            </w:r>
            <w:r w:rsidRPr="008C7325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-ի N -Ն որոշման</w:t>
            </w:r>
          </w:p>
        </w:tc>
      </w:tr>
      <w:tr w:rsidR="008321C2" w:rsidRPr="00477008" w14:paraId="60D29FD3" w14:textId="77777777" w:rsidTr="00523AE2">
        <w:trPr>
          <w:tblCellSpacing w:w="7" w:type="dxa"/>
        </w:trPr>
        <w:tc>
          <w:tcPr>
            <w:tcW w:w="9377" w:type="dxa"/>
            <w:shd w:val="clear" w:color="auto" w:fill="FFFFFF"/>
            <w:vAlign w:val="bottom"/>
            <w:hideMark/>
          </w:tcPr>
          <w:p w14:paraId="6B74D5AC" w14:textId="77777777" w:rsidR="004D27D6" w:rsidRPr="00477008" w:rsidRDefault="004D27D6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2EBF432" w14:textId="7B0AE15E" w:rsidR="008321C2" w:rsidRPr="000C5548" w:rsidRDefault="004D27D6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47700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«</w:t>
            </w:r>
            <w:r w:rsidR="008321C2"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Հավելված N 4</w:t>
            </w:r>
          </w:p>
          <w:p w14:paraId="0103CF5A" w14:textId="77777777" w:rsidR="008321C2" w:rsidRPr="000C5548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ՀՀ կառավարության</w:t>
            </w:r>
            <w:r w:rsidRPr="000C554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2004 </w:t>
            </w:r>
            <w:r w:rsidRPr="000C5548">
              <w:rPr>
                <w:rFonts w:ascii="GHEA Grapalat" w:eastAsia="Times New Roman" w:hAnsi="GHEA Grapalat" w:cs="Arial Unicode"/>
                <w:b/>
                <w:bCs/>
                <w:color w:val="000000"/>
                <w:sz w:val="20"/>
                <w:szCs w:val="20"/>
                <w:lang w:val="hy-AM"/>
              </w:rPr>
              <w:t>թվական</w:t>
            </w:r>
            <w:r w:rsidRPr="000C5548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ի</w:t>
            </w:r>
          </w:p>
          <w:p w14:paraId="0A36511E" w14:textId="77777777" w:rsidR="008321C2" w:rsidRPr="008C7325" w:rsidRDefault="008321C2" w:rsidP="00523AE2">
            <w:pPr>
              <w:pStyle w:val="ListParagraph"/>
              <w:spacing w:after="0" w:line="360" w:lineRule="auto"/>
              <w:ind w:left="644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C7325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մարտի 4-ի N 318-Ն որոշման</w:t>
            </w:r>
          </w:p>
        </w:tc>
      </w:tr>
    </w:tbl>
    <w:p w14:paraId="0B4A4247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DD46B4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14:paraId="55EE47F9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ՊԵՏՈՒԹՅԱՆ ԿՈՂՄԻՑ ԵՐԱՇԽԱՎՈՐՎԱԾ ԱՆՎՃԱՐ ԵՎ ԱՐՏՈՆՅԱԼ ՊԱՅՄԱՆՆԵՐՈՎ ԲԺՇԿԱԿԱՆ ՕԳՆՈՒԹՅԱՆ ԵՎ ՍՊԱՍԱՐԿՄԱՆ ՆՊԱՏԱԿՈՎ ԲՆԱԿՉՈՒԹՅԱՆ ՀԵՐԹԱԳՐՄԱՆ</w:t>
      </w:r>
    </w:p>
    <w:p w14:paraId="314BFA78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AD48D5B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1. Պետության կողմից երաշխավորված անվճար և արտոնյալ պայմաններով բժշկական օգնություն և սպասարկում իրականացնող բժշկական կազմակերպություններում պետության կողմից երաշխավորված անվճար և արտոնյալ պայմաններով բժշկական օգնության և սպասարկման շրջանակներում ծառայություններն իրականացվում են՝</w:t>
      </w:r>
    </w:p>
    <w:p w14:paraId="573FCC00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տվյալ կազմակերպության տարեկան պայմանագրային գումարի շրջանակներում՝ Հայաստանի Հանրապետության առողջապահության նախարարի կողմից տվյալ ենթամիջոցառման համար հաստատված ամսական համամասնության չափով.</w:t>
      </w:r>
    </w:p>
    <w:p w14:paraId="45820413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պայմանագրային գումարով բյուջեի չսահմանափակման սկզբունքով (օֆերտա):</w:t>
      </w:r>
    </w:p>
    <w:p w14:paraId="27E33235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Պայմանագրային գումարի տվյալ ամսվա համար հաստատված համամասնության սպառման կամ համապատասխան ծառայության թողունակության անբավարարության դեպքում բժշկական կազմակերպությունը բժշկական օգնությունը և սպասարկումն իրականացնում է հերթագրման եղանակով:</w:t>
      </w:r>
    </w:p>
    <w:p w14:paraId="5209E4E8" w14:textId="77777777" w:rsidR="008321C2" w:rsidRPr="000C5548" w:rsidRDefault="008321C2" w:rsidP="008321C2">
      <w:pPr>
        <w:pStyle w:val="ListParagraph"/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0C5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Տվյալ ծրագրերով/միջոցառումներով/ենթամիջոցառումներով ծառայություններ մատուցող կազմակերպությունները Հայաստանի Հանրապետության առողջապահության նախարարության կողմից ծանուցումից հետո ծառայությունները մատուցում են հերթագրման եղանակով, եթե պայմանագրային գումարով բյուջեի չսահմանափակման սկզբունքով (օֆերտա) փոխհատուցվող ծրագրերի/միջոցառումների/ենթամիջոցառումների շրջանակներում կազմակերպությունների կողմից մատուցված ծառայությունների ընդհանուր արժեքը գերազանցում է.</w:t>
      </w:r>
    </w:p>
    <w:p w14:paraId="609F8753" w14:textId="77777777" w:rsidR="008321C2" w:rsidRPr="000C5548" w:rsidRDefault="008321C2" w:rsidP="008321C2">
      <w:pPr>
        <w:pStyle w:val="ListParagraph"/>
        <w:numPr>
          <w:ilvl w:val="0"/>
          <w:numId w:val="28"/>
        </w:numPr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տվյալ ենթամիջոցառման մասով առաջին եռամսյակի համար (աճողական) հատկացված գումարը 30%-ով,</w:t>
      </w:r>
    </w:p>
    <w:p w14:paraId="63175C55" w14:textId="77777777" w:rsidR="008321C2" w:rsidRPr="000C5548" w:rsidRDefault="008321C2" w:rsidP="008321C2">
      <w:pPr>
        <w:pStyle w:val="ListParagraph"/>
        <w:numPr>
          <w:ilvl w:val="0"/>
          <w:numId w:val="28"/>
        </w:numPr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տվյալ ենթամիջոցառման մասով առաջին կիսամյակի համար (աճողական) հատկացված գումարը 20%-ով,</w:t>
      </w:r>
    </w:p>
    <w:p w14:paraId="123E1946" w14:textId="77777777" w:rsidR="008321C2" w:rsidRPr="000C5548" w:rsidRDefault="008321C2" w:rsidP="008321C2">
      <w:pPr>
        <w:pStyle w:val="ListParagraph"/>
        <w:numPr>
          <w:ilvl w:val="0"/>
          <w:numId w:val="28"/>
        </w:numPr>
        <w:shd w:val="clear" w:color="auto" w:fill="FFFFFF"/>
        <w:tabs>
          <w:tab w:val="left" w:pos="284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սկսած  երրորդ եռամսյակից, եթե հաշվետու ամսվա վերջի դրությամբ գերազանցում է տվյալ եռամսյակի համար հատկացված միջոցները 1/3-ի չափով:</w:t>
      </w:r>
    </w:p>
    <w:p w14:paraId="735C5796" w14:textId="77777777" w:rsidR="008321C2" w:rsidRPr="000C5548" w:rsidRDefault="008321C2" w:rsidP="008321C2">
      <w:pPr>
        <w:shd w:val="clear" w:color="auto" w:fill="FFFFFF"/>
        <w:tabs>
          <w:tab w:val="left" w:pos="284"/>
        </w:tabs>
        <w:spacing w:after="0" w:line="360" w:lineRule="auto"/>
        <w:ind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lastRenderedPageBreak/>
        <w:t>4</w:t>
      </w:r>
      <w:r w:rsidRPr="000C5548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. Հերթագրումն իրականացվում է ելնելով Հայաստանի Հանրապետության առողջապահության նախարարի հրամանով առանձին միջոցառումների կամ ենթամիջոցառումների մասով սահմանված տվյալ միջոցառման կամ ենթամիջոցառման մասով հաստատված չափաքանակներից:</w:t>
      </w:r>
    </w:p>
    <w:p w14:paraId="3899086F" w14:textId="77777777" w:rsidR="008321C2" w:rsidRPr="00DB391F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DB39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Հերթագրման ենթակա չեն հետևյալ ծառայություններով և շահառուների իրականացվող բժշկական օգնությունը և սպասարկումը՝</w:t>
      </w:r>
    </w:p>
    <w:p w14:paraId="61E55660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անհետաձգելի բժշկական օգնություն և սպասարկում.</w:t>
      </w:r>
    </w:p>
    <w:p w14:paraId="362F88BA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Հայաստանի Հանրապետության կառավարության կողմից հաստատված շրջապատի համար վտանգ ներկայացնող հիվանդությունների բժշկական օգնություն և սպասարկում.</w:t>
      </w:r>
    </w:p>
    <w:p w14:paraId="589D17F8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հոգեկան և նարկոլոգիական հիվանդների բժշկական օգնություն և սպասարկում.</w:t>
      </w:r>
    </w:p>
    <w:p w14:paraId="1DAD5B1D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նախազորակոչային և զորակոչային տարիքի անձանց բժշկական օգնություն և սպասարկում, այդ թվում՝ փորձաքննություն.</w:t>
      </w:r>
    </w:p>
    <w:p w14:paraId="1E8D2F18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ծննդօգնություն և հղիության ախտաբանություն՝ հիվանդանոցային բժշկական օգնության մասով.</w:t>
      </w:r>
    </w:p>
    <w:p w14:paraId="2954711B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արտահիվանդանոցային բժշկական օգնություն և սպասարկում՝ բացառությամբ հետևյալ ծառայությունների՝</w:t>
      </w:r>
    </w:p>
    <w:p w14:paraId="2783D3EE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մասնագիտացված ստոմատոլոգիական,</w:t>
      </w:r>
    </w:p>
    <w:p w14:paraId="07661101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արտահիվանդանոցային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դժվարամատչելի ախտորոշիչ հետազոտություններ՝ բացառությամբ Հայաստանի Հանրապետության կառավարության 2018 թվականի ապրիլի 12-ի N 405-Ն որոշմամբ սահմանված կարգով համապատասխան տարածքային զինվորական կոմիսարի կողմից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ուղեգրված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զորակոչային տարիքի անձանց, դատաբժշկական, դատահոգեբուժական,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դատաթմրաբանական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թմրաբանական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փորձաքննության համար իրավասու պետական մարմնի ուղեգրով լրացուցիչ բժշկական հետազոտությունների, անձի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ֆունկցիոնալությունը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գնահատող հանձնաժողովների ուղեգրով լրացուցիչ բժշկական հետազոտությունների,</w:t>
      </w:r>
    </w:p>
    <w:p w14:paraId="71A70809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գ. մտավոր, հոգեկան (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վարքագծային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), լսողական, ֆիզիկական (շարժողական) և զարգացման այլ խանգարումներով երեխաների գնահատման և վերականգնողական բուժման,</w:t>
      </w:r>
    </w:p>
    <w:p w14:paraId="2FEC35B6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ախտորոշման ճշտման նպատակով լաբորատոր-գործիքային ախտորոշիչ հետազոտություններ նեղ մասնագիտացված կենտրոններում և շարունակական հսկողություն պահանջող և առանձին հիվանդությունների բուժման.</w:t>
      </w:r>
    </w:p>
    <w:p w14:paraId="13D54516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չարորակ հիվանդությունների բուժում.</w:t>
      </w:r>
    </w:p>
    <w:p w14:paraId="77C818C8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հեմոդիալիզի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պերիտոնեալ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դիալիզի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անցկացման.</w:t>
      </w:r>
    </w:p>
    <w:p w14:paraId="526BAEE9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9) դատաբժշկական, դատահոգեբուժական,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դատաթմրաբանական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թմրաբանական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փորձաքննության համար իրավասու պետական մարմնի ուղեգրով լրացուցիչ բժշկական հետազոտություններ.</w:t>
      </w:r>
    </w:p>
    <w:p w14:paraId="0821FD09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10)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ախտաբանաանատոմիական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AF4F453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11) անձի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ֆունկցիոնալությունը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գնահատող հանձնաժողովի ուղեգրով լրացուցիչ բժշկական հետազոտություններ.</w:t>
      </w:r>
    </w:p>
    <w:p w14:paraId="424DD484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12) Հայաստանի Հանրապետության պաշտպանության ժամանակ, ինչպես նաև ծառայողական պարտականությունները կատարելիս զոհված (մահացած) զինծառայողների ընտանիքների անդամների բժշկական օգնություն և սպասարկում.</w:t>
      </w:r>
    </w:p>
    <w:p w14:paraId="3EDEA6EB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13) Հայաստանի Հանրապետության օլիմպիական և օլիմպիական ընտանիքի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մարզաձևերի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ազգային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հավաքականների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անդամների բժշկական օգնություն և սպասարկում:</w:t>
      </w:r>
    </w:p>
    <w:p w14:paraId="7EB64C79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Պացիենտների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հերթագրումն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իրականացվում է էլեկտրոնային եղանակով:</w:t>
      </w:r>
    </w:p>
    <w:p w14:paraId="32A0CC9F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Էլեկտրոնային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հերթագրումը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կատարվում է էլեկտրոնային առողջապահության համակարգով` էլեկտրոնային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ուղեգրման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միջոցով:</w:t>
      </w:r>
    </w:p>
    <w:p w14:paraId="5DD6C39B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8. </w:t>
      </w: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Էլեկտրոնային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հերթագրումը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կատարվում է ըստ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դիմելիության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ժամկետների, էլեկտրոնային ուղեգրի հիման վրա, որն արտացոլվում է էլեկտրոնային առողջապահության համակարգի համապատասխան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հաշվետվողական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մեջ:</w:t>
      </w:r>
    </w:p>
    <w:p w14:paraId="131AF4F7" w14:textId="77777777" w:rsidR="008321C2" w:rsidRPr="00546952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9</w:t>
      </w: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Պացիենտների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հերթագրման դեպքում բժշկական կազմակերպությունը նրանց, անհրաժեշտության դեպքում, ապահովում է անվճար բժշկական (մասնագիտական) և դեղորայքային բուժման վերաբերյալ խորհրդատվությամբ:</w:t>
      </w:r>
    </w:p>
    <w:p w14:paraId="0C34718A" w14:textId="77777777" w:rsidR="008321C2" w:rsidRPr="00DB391F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</w:t>
      </w:r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Պետության կողմից երաշխավորված անվճար կամ արտոնյալ պայմաններով բժշկական օգնություն և սպասարկում ստանալու նպատակով էլեկտրոնային ուղեգիրը տալու օրվանից մեկ ամսվա ընթացքում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պացիենտը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կարող է դիմել է բժշկական կազմակերպություն: Բժշկական կազմակերպությունում հերթի առկայության դեպքում, հերթագրված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պացիենտը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հերթագրմամբ</w:t>
      </w:r>
      <w:proofErr w:type="spellEnd"/>
      <w:r w:rsidRPr="005469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բժշկական օգնություն և սպասարկում ստանալու ժամկետը, պետության կողմից երաշխավորված անվճար կամ արտոնյալ պայմաններով նույն բժշկական օգնությունը և սպասարկումն ստանալու համար կարող է դիմել նաև պետության կողմից երաշխավորված անվճար և արտոնյալ պայմաններով բժշկական օգնություն և սպասարկում իրականացնող այլ կազմակերպություններ, ընդ որում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52F46B63" w14:textId="77777777" w:rsidR="008321C2" w:rsidRPr="00DB391F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9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ուղեգրի ուժի մեջ լինելու (ուղեգիրը տալու օրվանից մեկ ամիս) դեպքում՝ նույն ուղեգրով, որի դեպքում պացիենտը դիմում է այն բժշկական կազմակերպությանը որտեղ հերթագրված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DB39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որի կողմից ընդունված էլեկտրոնային ուղեգիրը չեղարկվում է, և պացիենտը դիմում է այն բժշկական կազմակերպություն, որտեղ նախատեսում է ստանալ պետության կողմից երաշխավորված անվճար կամ արտոնյալ պայմաններով բժշկական օգնություն և սպասարկում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05C88DE9" w14:textId="77777777" w:rsidR="008321C2" w:rsidRPr="00DB391F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39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ուղեգիրը տալու պահից մեկ ամիսը լրացած լինելու դեպքում՝ նոր ուղեգրով: Ընդ որում, նոր ուղեգրի տրամադրման նախապայման է նախորդ ուղեգրի չեղարկումը:</w:t>
      </w:r>
    </w:p>
    <w:p w14:paraId="79F8C80E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55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Պացիենտների հերթագրումը կատարվում է ըստ դիմելիության ժամկետների, էլեկտրոնային ուղեգրի հիման վրա, որի վերաբերյալ հիվանդներին տրվում է հերթագրման թերթիկ (ձև N1) կամ էլեկտրոնային եղանակով ծանուցում՝ էլեկտրոնային առողջապահության համակարգի միջոցով:</w:t>
      </w:r>
    </w:p>
    <w:p w14:paraId="581FCBED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Բժշկական կազմակերպությունները հաստատում են պացիենտների հերթագրման ներքին կարգ՝ ներառյալ հերթագրման մասնագիտական հանձնաժողովի կազմը և գործունեության կանոնակարգը:</w:t>
      </w:r>
    </w:p>
    <w:p w14:paraId="56DF3344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Հերթագրված պացիենտներին կարող է արտահերթ բժշկական օգնություն տրամադրվել համապատասխան բժշկական ցուցումների առկայության դեպքում, որի մասին որոշումն ընդունվում է հերթագրման մասնագիտական հանձնաժողովի կողմից:</w:t>
      </w:r>
    </w:p>
    <w:p w14:paraId="4BBE8E52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Հերթագրված պացիենտների հերթագրման ժամկետները պացիենտների համաձայնությամբ կարող են կրճատվել կազմակերպությունների պայմանագրային կամ Հայաստանի Հանրապետության պետական բյուջեի «Առողջապահություն» բաժնի տվյալ ծրագրի/միջոցառման/ենթամիջոցառման գումարների ավելացման, ինչպես նաև հերթագրված պացիենտների բժշկական օգնություն և սպասարկում չստանալու դեպքերում:</w:t>
      </w:r>
    </w:p>
    <w:p w14:paraId="6866B8BA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Հերթագրված պացիենտներն իրենց բժշկական օգնության ժամկետների փոփոխության մասին տեղեկացվում են գրավոր, հեռախոսով կամ կապի այլ միջոցներով:</w:t>
      </w:r>
    </w:p>
    <w:p w14:paraId="47C9A8B6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Բժշկական կազմակերպությունը բնակչությանն ապահովում է հիվանդների հերթագրման կարգի, հերթագրման հանձնաժողովի գործունեության կարգի և կազմի վերաբերյալ անհրաժեշտ տեղեկատվությամբ:</w:t>
      </w:r>
    </w:p>
    <w:p w14:paraId="1E5A3299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8C73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Պետության կողմից երաշխավորված անվճար և արտոնյալ պայմաններով բժշկական օգնության և սպասարկման իրավունք ունեցող` հերթագրված կամ հերթագրման ենթակա պացիենտներին հերթագրման կարգից դուրս` արտահերթ բժշկական օգնությունն իրականացվում է վճարովի հիմունքներով, տվյալ բժշկական կազմակերպությունում սահմանված կարգով և գներով, պացիենտի կամ նրա հարազատի տեղեկացված գրավոր համաձայնությամբ:</w:t>
      </w:r>
    </w:p>
    <w:p w14:paraId="0553E151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C732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DF789B5" w14:textId="55E94B84" w:rsidR="008321C2" w:rsidRDefault="008321C2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7202F1F3" w14:textId="0EB8DC93" w:rsidR="00477008" w:rsidRDefault="00477008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64F2ABAC" w14:textId="5835B235" w:rsidR="00477008" w:rsidRDefault="00477008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F027745" w14:textId="3554B22D" w:rsidR="00477008" w:rsidRDefault="00477008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0D443A3F" w14:textId="0BD68AAE" w:rsidR="00477008" w:rsidRDefault="00477008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092DE92" w14:textId="77777777" w:rsidR="00477008" w:rsidRPr="008C7325" w:rsidRDefault="00477008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1C6AE82E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4C59F744" w14:textId="77777777" w:rsidR="008321C2" w:rsidRPr="008C7325" w:rsidRDefault="008321C2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326FBB47" w14:textId="77777777" w:rsidR="008321C2" w:rsidRPr="00477008" w:rsidRDefault="008321C2" w:rsidP="008321C2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70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Ձև N 1</w:t>
      </w:r>
    </w:p>
    <w:p w14:paraId="037068E4" w14:textId="77777777" w:rsidR="008321C2" w:rsidRPr="00477008" w:rsidRDefault="008321C2" w:rsidP="008321C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7700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A749AFE" w14:textId="3F73D423" w:rsidR="008321C2" w:rsidRPr="00477008" w:rsidRDefault="008321C2" w:rsidP="008321C2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Հ Ե Ր Թ Ա Գ Ր Մ Ա Ն</w:t>
      </w:r>
      <w:r w:rsidR="00477008"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Calibri" w:eastAsia="Times New Roman" w:hAnsi="Calibri" w:cs="Calibri"/>
          <w:b/>
          <w:bCs/>
          <w:color w:val="000000"/>
          <w:sz w:val="20"/>
          <w:szCs w:val="20"/>
          <w:lang w:val="hy-AM"/>
        </w:rPr>
        <w:t> 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Թ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Ե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Ր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Թ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Ի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</w:t>
      </w:r>
      <w:r w:rsidRPr="00477008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/>
        </w:rPr>
        <w:t>Կ</w:t>
      </w:r>
      <w:r w:rsidRPr="00477008">
        <w:rPr>
          <w:rFonts w:ascii="Calibri" w:eastAsia="Times New Roman" w:hAnsi="Calibri" w:cs="Calibri"/>
          <w:b/>
          <w:bCs/>
          <w:color w:val="000000"/>
          <w:sz w:val="20"/>
          <w:szCs w:val="20"/>
          <w:lang w:val="hy-AM"/>
        </w:rPr>
        <w:t> </w:t>
      </w:r>
      <w:r w:rsidRPr="00477008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N ___</w:t>
      </w:r>
    </w:p>
    <w:p w14:paraId="366AC389" w14:textId="77777777" w:rsidR="008321C2" w:rsidRPr="00477008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477008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38DC40A0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Ամիս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,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ամսաթիվ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,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տարեթիվ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</w:t>
      </w:r>
    </w:p>
    <w:p w14:paraId="74A81C81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Ազգանուն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,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անուն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___________________________</w:t>
      </w:r>
    </w:p>
    <w:p w14:paraId="705A6DA8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Բնակության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վայր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____________________________</w:t>
      </w:r>
    </w:p>
    <w:p w14:paraId="582DBC58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Նախատեսվող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ընդունման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ամսաթիվ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__________________________________________</w:t>
      </w:r>
    </w:p>
    <w:p w14:paraId="6D9F4E9D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Պացիենտ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կամ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նրա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ներկայացուցիչ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___________________________________________</w:t>
      </w:r>
    </w:p>
    <w:p w14:paraId="1397C44A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                                                                                  </w:t>
      </w:r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(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ստորագրությունը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</w:p>
    <w:p w14:paraId="40520A0C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0"/>
          <w:szCs w:val="20"/>
        </w:rPr>
      </w:pP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Բժշկական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կազմակերպության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</w:t>
      </w:r>
      <w:proofErr w:type="spellStart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պատասխանատու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 xml:space="preserve"> ______________________________</w:t>
      </w:r>
    </w:p>
    <w:p w14:paraId="26584CEC" w14:textId="77777777" w:rsidR="008321C2" w:rsidRPr="00DB391F" w:rsidRDefault="008321C2" w:rsidP="008321C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                                                         </w:t>
      </w:r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(</w:t>
      </w:r>
      <w:proofErr w:type="spellStart"/>
      <w:r w:rsidRPr="00DB391F">
        <w:rPr>
          <w:rFonts w:ascii="GHEA Grapalat" w:eastAsia="Times New Roman" w:hAnsi="GHEA Grapalat" w:cs="Arial Unicode"/>
          <w:color w:val="000000"/>
          <w:sz w:val="20"/>
          <w:szCs w:val="20"/>
        </w:rPr>
        <w:t>ստ</w:t>
      </w:r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որագրությունը</w:t>
      </w:r>
      <w:proofErr w:type="spellEnd"/>
      <w:r w:rsidRPr="00DB391F"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  <w:r w:rsidRPr="00A824B4">
        <w:rPr>
          <w:rFonts w:ascii="GHEA Grapalat" w:eastAsia="Times New Roman" w:hAnsi="GHEA Grapalat" w:cs="Times New Roman"/>
          <w:color w:val="000000"/>
          <w:sz w:val="28"/>
          <w:szCs w:val="28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8"/>
          <w:szCs w:val="28"/>
          <w:lang w:val="hy-AM"/>
        </w:rPr>
        <w:t>:</w:t>
      </w:r>
    </w:p>
    <w:p w14:paraId="5F5C3C81" w14:textId="77777777" w:rsidR="00D3715D" w:rsidRPr="000C5548" w:rsidRDefault="00D3715D" w:rsidP="000C5548">
      <w:pPr>
        <w:pStyle w:val="ListParagraph"/>
        <w:tabs>
          <w:tab w:val="left" w:pos="284"/>
          <w:tab w:val="left" w:pos="426"/>
        </w:tabs>
        <w:spacing w:after="0" w:line="360" w:lineRule="auto"/>
        <w:ind w:left="0" w:firstLine="284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D3715D" w:rsidRPr="000C5548" w:rsidSect="009B75F4">
      <w:footerReference w:type="default" r:id="rId8"/>
      <w:pgSz w:w="12240" w:h="15840"/>
      <w:pgMar w:top="851" w:right="1134" w:bottom="851" w:left="1701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D5F351" w14:textId="77777777" w:rsidR="000121F7" w:rsidRDefault="000121F7" w:rsidP="00FD6FA1">
      <w:pPr>
        <w:spacing w:after="0" w:line="240" w:lineRule="auto"/>
      </w:pPr>
      <w:r>
        <w:separator/>
      </w:r>
    </w:p>
  </w:endnote>
  <w:endnote w:type="continuationSeparator" w:id="0">
    <w:p w14:paraId="52A14C81" w14:textId="77777777" w:rsidR="000121F7" w:rsidRDefault="000121F7" w:rsidP="00FD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958481"/>
      <w:docPartObj>
        <w:docPartGallery w:val="Page Numbers (Bottom of Page)"/>
        <w:docPartUnique/>
      </w:docPartObj>
    </w:sdtPr>
    <w:sdtEndPr/>
    <w:sdtContent>
      <w:sdt>
        <w:sdtPr>
          <w:id w:val="-1167627552"/>
          <w:docPartObj>
            <w:docPartGallery w:val="Page Numbers (Top of Page)"/>
            <w:docPartUnique/>
          </w:docPartObj>
        </w:sdtPr>
        <w:sdtEndPr/>
        <w:sdtContent>
          <w:p w14:paraId="1F1C57C5" w14:textId="77777777" w:rsidR="0083124C" w:rsidRPr="00FD6FA1" w:rsidRDefault="0083124C">
            <w:pPr>
              <w:pStyle w:val="Footer"/>
              <w:jc w:val="right"/>
              <w:rPr>
                <w:rFonts w:ascii="Sylfaen" w:hAnsi="Sylfaen"/>
                <w:sz w:val="2"/>
                <w:lang w:val="hy-AM"/>
              </w:rPr>
            </w:pPr>
          </w:p>
          <w:p w14:paraId="1D5FDA0A" w14:textId="385B00E1" w:rsidR="0083124C" w:rsidRPr="00FD6FA1" w:rsidRDefault="0083124C" w:rsidP="00FD6FA1">
            <w:pPr>
              <w:pStyle w:val="Footer"/>
              <w:jc w:val="right"/>
            </w:pP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 xml:space="preserve">Էջ 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PAGE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F621A9">
              <w:rPr>
                <w:rFonts w:ascii="GHEA Grapalat" w:hAnsi="GHEA Grapalat"/>
                <w:bCs/>
                <w:noProof/>
                <w:sz w:val="18"/>
                <w:szCs w:val="18"/>
              </w:rPr>
              <w:t>3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  <w:r w:rsidRPr="00FD6FA1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begin"/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instrText xml:space="preserve"> NUMPAGES  </w:instrTex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separate"/>
            </w:r>
            <w:r w:rsidR="00F621A9">
              <w:rPr>
                <w:rFonts w:ascii="GHEA Grapalat" w:hAnsi="GHEA Grapalat"/>
                <w:bCs/>
                <w:noProof/>
                <w:sz w:val="18"/>
                <w:szCs w:val="18"/>
              </w:rPr>
              <w:t>10</w:t>
            </w:r>
            <w:r w:rsidRPr="00FD6FA1">
              <w:rPr>
                <w:rFonts w:ascii="GHEA Grapalat" w:hAnsi="GHEA Grapalat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C60CF" w14:textId="77777777" w:rsidR="000121F7" w:rsidRDefault="000121F7" w:rsidP="00FD6FA1">
      <w:pPr>
        <w:spacing w:after="0" w:line="240" w:lineRule="auto"/>
      </w:pPr>
      <w:r>
        <w:separator/>
      </w:r>
    </w:p>
  </w:footnote>
  <w:footnote w:type="continuationSeparator" w:id="0">
    <w:p w14:paraId="5D78AAEF" w14:textId="77777777" w:rsidR="000121F7" w:rsidRDefault="000121F7" w:rsidP="00FD6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BF3"/>
    <w:multiLevelType w:val="hybridMultilevel"/>
    <w:tmpl w:val="D7A8DF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21E36"/>
    <w:multiLevelType w:val="hybridMultilevel"/>
    <w:tmpl w:val="6512F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E45F4D"/>
    <w:multiLevelType w:val="hybridMultilevel"/>
    <w:tmpl w:val="D1426D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807E4"/>
    <w:multiLevelType w:val="hybridMultilevel"/>
    <w:tmpl w:val="AE4E99E6"/>
    <w:lvl w:ilvl="0" w:tplc="1DE6512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F47F69"/>
    <w:multiLevelType w:val="hybridMultilevel"/>
    <w:tmpl w:val="AA76E7C0"/>
    <w:lvl w:ilvl="0" w:tplc="8190D9DE">
      <w:start w:val="1"/>
      <w:numFmt w:val="decimal"/>
      <w:lvlText w:val="%1)"/>
      <w:lvlJc w:val="left"/>
      <w:pPr>
        <w:ind w:left="644" w:hanging="360"/>
      </w:pPr>
      <w:rPr>
        <w:rFonts w:eastAsia="Calibri"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72961"/>
    <w:multiLevelType w:val="hybridMultilevel"/>
    <w:tmpl w:val="58261900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10" w15:restartNumberingAfterBreak="0">
    <w:nsid w:val="150B756C"/>
    <w:multiLevelType w:val="hybridMultilevel"/>
    <w:tmpl w:val="6EB6AB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34F9C"/>
    <w:multiLevelType w:val="hybridMultilevel"/>
    <w:tmpl w:val="D264D8C6"/>
    <w:lvl w:ilvl="0" w:tplc="B3762C22">
      <w:start w:val="1"/>
      <w:numFmt w:val="decimal"/>
      <w:lvlText w:val="%1)"/>
      <w:lvlJc w:val="left"/>
      <w:pPr>
        <w:ind w:left="100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F0F3300"/>
    <w:multiLevelType w:val="hybridMultilevel"/>
    <w:tmpl w:val="A7FE29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6D5D19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33521055"/>
    <w:multiLevelType w:val="hybridMultilevel"/>
    <w:tmpl w:val="D618069A"/>
    <w:lvl w:ilvl="0" w:tplc="23ACD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6477000"/>
    <w:multiLevelType w:val="hybridMultilevel"/>
    <w:tmpl w:val="0E6A41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D7089E"/>
    <w:multiLevelType w:val="hybridMultilevel"/>
    <w:tmpl w:val="14681B3E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41FE6477"/>
    <w:multiLevelType w:val="hybridMultilevel"/>
    <w:tmpl w:val="5F5A54AC"/>
    <w:lvl w:ilvl="0" w:tplc="4C36343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453F47D9"/>
    <w:multiLevelType w:val="hybridMultilevel"/>
    <w:tmpl w:val="3E908F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3E005A"/>
    <w:multiLevelType w:val="hybridMultilevel"/>
    <w:tmpl w:val="9C028ED4"/>
    <w:lvl w:ilvl="0" w:tplc="844A9F94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F369E"/>
    <w:multiLevelType w:val="hybridMultilevel"/>
    <w:tmpl w:val="F6B4E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2165E"/>
    <w:multiLevelType w:val="hybridMultilevel"/>
    <w:tmpl w:val="94B0ACBE"/>
    <w:lvl w:ilvl="0" w:tplc="C87233C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84230FC"/>
    <w:multiLevelType w:val="hybridMultilevel"/>
    <w:tmpl w:val="CE82E9FA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5FD71407"/>
    <w:multiLevelType w:val="hybridMultilevel"/>
    <w:tmpl w:val="6B10B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88E79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B33BA"/>
    <w:multiLevelType w:val="hybridMultilevel"/>
    <w:tmpl w:val="17D465D6"/>
    <w:lvl w:ilvl="0" w:tplc="DC00ACF8">
      <w:start w:val="40"/>
      <w:numFmt w:val="decimal"/>
      <w:lvlText w:val="%1"/>
      <w:lvlJc w:val="left"/>
      <w:pPr>
        <w:ind w:left="644" w:hanging="360"/>
      </w:pPr>
      <w:rPr>
        <w:rFonts w:eastAsiaTheme="minorHAnsi" w:hint="default"/>
      </w:rPr>
    </w:lvl>
    <w:lvl w:ilvl="1" w:tplc="042B0019" w:tentative="1">
      <w:start w:val="1"/>
      <w:numFmt w:val="lowerLetter"/>
      <w:lvlText w:val="%2."/>
      <w:lvlJc w:val="left"/>
      <w:pPr>
        <w:ind w:left="1364" w:hanging="360"/>
      </w:pPr>
    </w:lvl>
    <w:lvl w:ilvl="2" w:tplc="042B001B" w:tentative="1">
      <w:start w:val="1"/>
      <w:numFmt w:val="lowerRoman"/>
      <w:lvlText w:val="%3."/>
      <w:lvlJc w:val="right"/>
      <w:pPr>
        <w:ind w:left="2084" w:hanging="180"/>
      </w:pPr>
    </w:lvl>
    <w:lvl w:ilvl="3" w:tplc="042B000F" w:tentative="1">
      <w:start w:val="1"/>
      <w:numFmt w:val="decimal"/>
      <w:lvlText w:val="%4."/>
      <w:lvlJc w:val="left"/>
      <w:pPr>
        <w:ind w:left="2804" w:hanging="360"/>
      </w:pPr>
    </w:lvl>
    <w:lvl w:ilvl="4" w:tplc="042B0019" w:tentative="1">
      <w:start w:val="1"/>
      <w:numFmt w:val="lowerLetter"/>
      <w:lvlText w:val="%5."/>
      <w:lvlJc w:val="left"/>
      <w:pPr>
        <w:ind w:left="3524" w:hanging="360"/>
      </w:pPr>
    </w:lvl>
    <w:lvl w:ilvl="5" w:tplc="042B001B" w:tentative="1">
      <w:start w:val="1"/>
      <w:numFmt w:val="lowerRoman"/>
      <w:lvlText w:val="%6."/>
      <w:lvlJc w:val="right"/>
      <w:pPr>
        <w:ind w:left="4244" w:hanging="180"/>
      </w:pPr>
    </w:lvl>
    <w:lvl w:ilvl="6" w:tplc="042B000F" w:tentative="1">
      <w:start w:val="1"/>
      <w:numFmt w:val="decimal"/>
      <w:lvlText w:val="%7."/>
      <w:lvlJc w:val="left"/>
      <w:pPr>
        <w:ind w:left="4964" w:hanging="360"/>
      </w:pPr>
    </w:lvl>
    <w:lvl w:ilvl="7" w:tplc="042B0019" w:tentative="1">
      <w:start w:val="1"/>
      <w:numFmt w:val="lowerLetter"/>
      <w:lvlText w:val="%8."/>
      <w:lvlJc w:val="left"/>
      <w:pPr>
        <w:ind w:left="5684" w:hanging="360"/>
      </w:pPr>
    </w:lvl>
    <w:lvl w:ilvl="8" w:tplc="042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8B95F64"/>
    <w:multiLevelType w:val="hybridMultilevel"/>
    <w:tmpl w:val="A1CED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38257C"/>
    <w:multiLevelType w:val="hybridMultilevel"/>
    <w:tmpl w:val="6D548666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6"/>
  </w:num>
  <w:num w:numId="2">
    <w:abstractNumId w:val="25"/>
  </w:num>
  <w:num w:numId="3">
    <w:abstractNumId w:val="27"/>
  </w:num>
  <w:num w:numId="4">
    <w:abstractNumId w:val="0"/>
  </w:num>
  <w:num w:numId="5">
    <w:abstractNumId w:val="23"/>
  </w:num>
  <w:num w:numId="6">
    <w:abstractNumId w:val="15"/>
  </w:num>
  <w:num w:numId="7">
    <w:abstractNumId w:val="29"/>
  </w:num>
  <w:num w:numId="8">
    <w:abstractNumId w:val="13"/>
  </w:num>
  <w:num w:numId="9">
    <w:abstractNumId w:val="8"/>
  </w:num>
  <w:num w:numId="10">
    <w:abstractNumId w:val="17"/>
  </w:num>
  <w:num w:numId="11">
    <w:abstractNumId w:val="14"/>
  </w:num>
  <w:num w:numId="12">
    <w:abstractNumId w:val="19"/>
  </w:num>
  <w:num w:numId="13">
    <w:abstractNumId w:val="20"/>
  </w:num>
  <w:num w:numId="14">
    <w:abstractNumId w:val="12"/>
  </w:num>
  <w:num w:numId="15">
    <w:abstractNumId w:val="9"/>
  </w:num>
  <w:num w:numId="16">
    <w:abstractNumId w:val="3"/>
  </w:num>
  <w:num w:numId="17">
    <w:abstractNumId w:val="18"/>
  </w:num>
  <w:num w:numId="18">
    <w:abstractNumId w:val="21"/>
  </w:num>
  <w:num w:numId="19">
    <w:abstractNumId w:val="7"/>
  </w:num>
  <w:num w:numId="20">
    <w:abstractNumId w:val="1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"/>
  </w:num>
  <w:num w:numId="25">
    <w:abstractNumId w:val="4"/>
  </w:num>
  <w:num w:numId="26">
    <w:abstractNumId w:val="16"/>
  </w:num>
  <w:num w:numId="27">
    <w:abstractNumId w:val="30"/>
  </w:num>
  <w:num w:numId="28">
    <w:abstractNumId w:val="11"/>
  </w:num>
  <w:num w:numId="29">
    <w:abstractNumId w:val="6"/>
  </w:num>
  <w:num w:numId="30">
    <w:abstractNumId w:val="5"/>
  </w:num>
  <w:num w:numId="31">
    <w:abstractNumId w:val="2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hideSpellingErrors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BC"/>
    <w:rsid w:val="00000132"/>
    <w:rsid w:val="00002B46"/>
    <w:rsid w:val="00007511"/>
    <w:rsid w:val="000121F7"/>
    <w:rsid w:val="000133BB"/>
    <w:rsid w:val="00014664"/>
    <w:rsid w:val="00016432"/>
    <w:rsid w:val="000203D6"/>
    <w:rsid w:val="000209C2"/>
    <w:rsid w:val="000212C9"/>
    <w:rsid w:val="00021E93"/>
    <w:rsid w:val="000226C7"/>
    <w:rsid w:val="00022FC7"/>
    <w:rsid w:val="00023B3D"/>
    <w:rsid w:val="000240E6"/>
    <w:rsid w:val="00024D41"/>
    <w:rsid w:val="000255B3"/>
    <w:rsid w:val="0003089D"/>
    <w:rsid w:val="00032EDE"/>
    <w:rsid w:val="00033551"/>
    <w:rsid w:val="00034D4B"/>
    <w:rsid w:val="00034F48"/>
    <w:rsid w:val="00036DE1"/>
    <w:rsid w:val="00037F78"/>
    <w:rsid w:val="00040A17"/>
    <w:rsid w:val="00040AAE"/>
    <w:rsid w:val="00041D10"/>
    <w:rsid w:val="0004248C"/>
    <w:rsid w:val="00042B4E"/>
    <w:rsid w:val="000445FC"/>
    <w:rsid w:val="00044C42"/>
    <w:rsid w:val="00045C76"/>
    <w:rsid w:val="000535C9"/>
    <w:rsid w:val="0005393D"/>
    <w:rsid w:val="0005497D"/>
    <w:rsid w:val="00054FA9"/>
    <w:rsid w:val="00057269"/>
    <w:rsid w:val="0005763B"/>
    <w:rsid w:val="00057F3D"/>
    <w:rsid w:val="00061626"/>
    <w:rsid w:val="0006195B"/>
    <w:rsid w:val="000633CA"/>
    <w:rsid w:val="00067CE4"/>
    <w:rsid w:val="00070C6C"/>
    <w:rsid w:val="00071068"/>
    <w:rsid w:val="00072EEF"/>
    <w:rsid w:val="00074B6C"/>
    <w:rsid w:val="00074FE6"/>
    <w:rsid w:val="00075DBA"/>
    <w:rsid w:val="00076E24"/>
    <w:rsid w:val="00080B5D"/>
    <w:rsid w:val="00081D34"/>
    <w:rsid w:val="000834F0"/>
    <w:rsid w:val="00085B1A"/>
    <w:rsid w:val="00086B69"/>
    <w:rsid w:val="00092495"/>
    <w:rsid w:val="00094722"/>
    <w:rsid w:val="00097DD6"/>
    <w:rsid w:val="000A1EA5"/>
    <w:rsid w:val="000A2AD9"/>
    <w:rsid w:val="000A3146"/>
    <w:rsid w:val="000A33AC"/>
    <w:rsid w:val="000A37A8"/>
    <w:rsid w:val="000A434D"/>
    <w:rsid w:val="000A4EDE"/>
    <w:rsid w:val="000A5B87"/>
    <w:rsid w:val="000B4205"/>
    <w:rsid w:val="000B59CC"/>
    <w:rsid w:val="000C0584"/>
    <w:rsid w:val="000C0778"/>
    <w:rsid w:val="000C0C94"/>
    <w:rsid w:val="000C5548"/>
    <w:rsid w:val="000C70D8"/>
    <w:rsid w:val="000C7F64"/>
    <w:rsid w:val="000D0322"/>
    <w:rsid w:val="000D12AF"/>
    <w:rsid w:val="000D488A"/>
    <w:rsid w:val="000D4DE0"/>
    <w:rsid w:val="000D4E21"/>
    <w:rsid w:val="000E1E05"/>
    <w:rsid w:val="000E207E"/>
    <w:rsid w:val="000E43B3"/>
    <w:rsid w:val="000E4971"/>
    <w:rsid w:val="000E5808"/>
    <w:rsid w:val="000E5AAD"/>
    <w:rsid w:val="000F2A63"/>
    <w:rsid w:val="000F54D5"/>
    <w:rsid w:val="000F5B64"/>
    <w:rsid w:val="000F625B"/>
    <w:rsid w:val="001026FE"/>
    <w:rsid w:val="00102A2F"/>
    <w:rsid w:val="00104C1A"/>
    <w:rsid w:val="00105D41"/>
    <w:rsid w:val="00106C50"/>
    <w:rsid w:val="001105D5"/>
    <w:rsid w:val="0011115C"/>
    <w:rsid w:val="00111306"/>
    <w:rsid w:val="00112499"/>
    <w:rsid w:val="00112E38"/>
    <w:rsid w:val="00113FB5"/>
    <w:rsid w:val="0011421E"/>
    <w:rsid w:val="001152FC"/>
    <w:rsid w:val="00116433"/>
    <w:rsid w:val="001166ED"/>
    <w:rsid w:val="00120AF7"/>
    <w:rsid w:val="00120CE0"/>
    <w:rsid w:val="00121045"/>
    <w:rsid w:val="00122E2D"/>
    <w:rsid w:val="00123569"/>
    <w:rsid w:val="001239C6"/>
    <w:rsid w:val="00124559"/>
    <w:rsid w:val="00125383"/>
    <w:rsid w:val="00130B71"/>
    <w:rsid w:val="00136CF3"/>
    <w:rsid w:val="00140DA6"/>
    <w:rsid w:val="00140E39"/>
    <w:rsid w:val="00142126"/>
    <w:rsid w:val="00142512"/>
    <w:rsid w:val="001449E7"/>
    <w:rsid w:val="00145414"/>
    <w:rsid w:val="001473BB"/>
    <w:rsid w:val="00151844"/>
    <w:rsid w:val="00152BC5"/>
    <w:rsid w:val="00156004"/>
    <w:rsid w:val="001564EC"/>
    <w:rsid w:val="001619F8"/>
    <w:rsid w:val="00162673"/>
    <w:rsid w:val="00162E4A"/>
    <w:rsid w:val="00163C26"/>
    <w:rsid w:val="00164D8C"/>
    <w:rsid w:val="00165387"/>
    <w:rsid w:val="00170683"/>
    <w:rsid w:val="0017172E"/>
    <w:rsid w:val="0017205A"/>
    <w:rsid w:val="00174032"/>
    <w:rsid w:val="00182A7D"/>
    <w:rsid w:val="00187DC4"/>
    <w:rsid w:val="0019147E"/>
    <w:rsid w:val="00191B1C"/>
    <w:rsid w:val="00195134"/>
    <w:rsid w:val="00197055"/>
    <w:rsid w:val="001A223B"/>
    <w:rsid w:val="001A3A1C"/>
    <w:rsid w:val="001A5170"/>
    <w:rsid w:val="001A5A79"/>
    <w:rsid w:val="001A5DC9"/>
    <w:rsid w:val="001B02D1"/>
    <w:rsid w:val="001B1CE9"/>
    <w:rsid w:val="001B25BC"/>
    <w:rsid w:val="001B28F0"/>
    <w:rsid w:val="001B2927"/>
    <w:rsid w:val="001B3559"/>
    <w:rsid w:val="001B3D29"/>
    <w:rsid w:val="001C4737"/>
    <w:rsid w:val="001C59AF"/>
    <w:rsid w:val="001C64D0"/>
    <w:rsid w:val="001D0025"/>
    <w:rsid w:val="001D1C79"/>
    <w:rsid w:val="001D392A"/>
    <w:rsid w:val="001D58E0"/>
    <w:rsid w:val="001D726B"/>
    <w:rsid w:val="001E0385"/>
    <w:rsid w:val="001E0B97"/>
    <w:rsid w:val="001E41DD"/>
    <w:rsid w:val="001E5DB3"/>
    <w:rsid w:val="001E6874"/>
    <w:rsid w:val="001E7679"/>
    <w:rsid w:val="001F0104"/>
    <w:rsid w:val="001F15C9"/>
    <w:rsid w:val="001F1B70"/>
    <w:rsid w:val="001F3C75"/>
    <w:rsid w:val="001F4979"/>
    <w:rsid w:val="001F49C9"/>
    <w:rsid w:val="001F774B"/>
    <w:rsid w:val="00202BD4"/>
    <w:rsid w:val="002055CD"/>
    <w:rsid w:val="002106BE"/>
    <w:rsid w:val="00210D81"/>
    <w:rsid w:val="00212849"/>
    <w:rsid w:val="00215696"/>
    <w:rsid w:val="002175C3"/>
    <w:rsid w:val="002177D0"/>
    <w:rsid w:val="0022088B"/>
    <w:rsid w:val="0022123E"/>
    <w:rsid w:val="0022128B"/>
    <w:rsid w:val="00222523"/>
    <w:rsid w:val="00223BD7"/>
    <w:rsid w:val="00224EB1"/>
    <w:rsid w:val="0022512B"/>
    <w:rsid w:val="002251C0"/>
    <w:rsid w:val="00226C90"/>
    <w:rsid w:val="002279BC"/>
    <w:rsid w:val="00227FB9"/>
    <w:rsid w:val="00232DB4"/>
    <w:rsid w:val="00234163"/>
    <w:rsid w:val="0023502F"/>
    <w:rsid w:val="002351E2"/>
    <w:rsid w:val="00235779"/>
    <w:rsid w:val="002374DA"/>
    <w:rsid w:val="0024398E"/>
    <w:rsid w:val="0024535E"/>
    <w:rsid w:val="00245E80"/>
    <w:rsid w:val="00246905"/>
    <w:rsid w:val="00246AC2"/>
    <w:rsid w:val="00246AD5"/>
    <w:rsid w:val="0024729E"/>
    <w:rsid w:val="0024734B"/>
    <w:rsid w:val="0025028C"/>
    <w:rsid w:val="0025298C"/>
    <w:rsid w:val="0025327E"/>
    <w:rsid w:val="00260365"/>
    <w:rsid w:val="00260C31"/>
    <w:rsid w:val="002615D6"/>
    <w:rsid w:val="00262329"/>
    <w:rsid w:val="002624D3"/>
    <w:rsid w:val="00263EDF"/>
    <w:rsid w:val="00264293"/>
    <w:rsid w:val="00264730"/>
    <w:rsid w:val="00267CE5"/>
    <w:rsid w:val="00273950"/>
    <w:rsid w:val="00275BCB"/>
    <w:rsid w:val="00275E16"/>
    <w:rsid w:val="00276B45"/>
    <w:rsid w:val="00276C14"/>
    <w:rsid w:val="00283030"/>
    <w:rsid w:val="0029198C"/>
    <w:rsid w:val="00291D9E"/>
    <w:rsid w:val="00292AC4"/>
    <w:rsid w:val="00293A8E"/>
    <w:rsid w:val="0029528E"/>
    <w:rsid w:val="00295ACD"/>
    <w:rsid w:val="002A0184"/>
    <w:rsid w:val="002A06EE"/>
    <w:rsid w:val="002A2ACD"/>
    <w:rsid w:val="002A43DA"/>
    <w:rsid w:val="002A4732"/>
    <w:rsid w:val="002A4CB1"/>
    <w:rsid w:val="002A5BBA"/>
    <w:rsid w:val="002A5C36"/>
    <w:rsid w:val="002A5CC4"/>
    <w:rsid w:val="002A7AD1"/>
    <w:rsid w:val="002A7E6C"/>
    <w:rsid w:val="002B00BB"/>
    <w:rsid w:val="002B083A"/>
    <w:rsid w:val="002B444A"/>
    <w:rsid w:val="002B46F7"/>
    <w:rsid w:val="002C0925"/>
    <w:rsid w:val="002C1617"/>
    <w:rsid w:val="002C2CB5"/>
    <w:rsid w:val="002C2E24"/>
    <w:rsid w:val="002C7714"/>
    <w:rsid w:val="002C7820"/>
    <w:rsid w:val="002D0E06"/>
    <w:rsid w:val="002D2774"/>
    <w:rsid w:val="002D2E5E"/>
    <w:rsid w:val="002D4AA4"/>
    <w:rsid w:val="002E290A"/>
    <w:rsid w:val="002E2F86"/>
    <w:rsid w:val="002E46F2"/>
    <w:rsid w:val="002E50DE"/>
    <w:rsid w:val="002E52A5"/>
    <w:rsid w:val="002F0856"/>
    <w:rsid w:val="002F1A89"/>
    <w:rsid w:val="002F279A"/>
    <w:rsid w:val="00300D4A"/>
    <w:rsid w:val="00302279"/>
    <w:rsid w:val="00302C15"/>
    <w:rsid w:val="0030302E"/>
    <w:rsid w:val="0030318B"/>
    <w:rsid w:val="00306F55"/>
    <w:rsid w:val="00307155"/>
    <w:rsid w:val="003113F6"/>
    <w:rsid w:val="0031164A"/>
    <w:rsid w:val="00315586"/>
    <w:rsid w:val="00316718"/>
    <w:rsid w:val="00317730"/>
    <w:rsid w:val="00320EC5"/>
    <w:rsid w:val="00323FF2"/>
    <w:rsid w:val="00325243"/>
    <w:rsid w:val="003313E0"/>
    <w:rsid w:val="00333234"/>
    <w:rsid w:val="00333A1A"/>
    <w:rsid w:val="00333C72"/>
    <w:rsid w:val="00334C67"/>
    <w:rsid w:val="00335D67"/>
    <w:rsid w:val="003377D0"/>
    <w:rsid w:val="0034007E"/>
    <w:rsid w:val="0034129C"/>
    <w:rsid w:val="00342AA1"/>
    <w:rsid w:val="00344399"/>
    <w:rsid w:val="00350CF6"/>
    <w:rsid w:val="0035343C"/>
    <w:rsid w:val="003538E3"/>
    <w:rsid w:val="00361164"/>
    <w:rsid w:val="0036361F"/>
    <w:rsid w:val="00363AA8"/>
    <w:rsid w:val="00365815"/>
    <w:rsid w:val="003669E4"/>
    <w:rsid w:val="0036703C"/>
    <w:rsid w:val="00367059"/>
    <w:rsid w:val="003676C5"/>
    <w:rsid w:val="00367734"/>
    <w:rsid w:val="003709C9"/>
    <w:rsid w:val="0037162C"/>
    <w:rsid w:val="00373BFD"/>
    <w:rsid w:val="00374C36"/>
    <w:rsid w:val="003773BE"/>
    <w:rsid w:val="00381624"/>
    <w:rsid w:val="00381CA4"/>
    <w:rsid w:val="00381D23"/>
    <w:rsid w:val="00381E77"/>
    <w:rsid w:val="00382779"/>
    <w:rsid w:val="0038304E"/>
    <w:rsid w:val="003834AF"/>
    <w:rsid w:val="00383920"/>
    <w:rsid w:val="003901A2"/>
    <w:rsid w:val="00390AA9"/>
    <w:rsid w:val="00390E53"/>
    <w:rsid w:val="003919D4"/>
    <w:rsid w:val="00393270"/>
    <w:rsid w:val="0039383E"/>
    <w:rsid w:val="00394A31"/>
    <w:rsid w:val="00394C89"/>
    <w:rsid w:val="00395059"/>
    <w:rsid w:val="003952AE"/>
    <w:rsid w:val="0039570F"/>
    <w:rsid w:val="00396280"/>
    <w:rsid w:val="003975F7"/>
    <w:rsid w:val="00397BC9"/>
    <w:rsid w:val="003A1BFB"/>
    <w:rsid w:val="003A24B8"/>
    <w:rsid w:val="003A38A1"/>
    <w:rsid w:val="003B0304"/>
    <w:rsid w:val="003B09FF"/>
    <w:rsid w:val="003B0A2F"/>
    <w:rsid w:val="003B1755"/>
    <w:rsid w:val="003B21BC"/>
    <w:rsid w:val="003B4100"/>
    <w:rsid w:val="003B60A0"/>
    <w:rsid w:val="003B7B4D"/>
    <w:rsid w:val="003C3327"/>
    <w:rsid w:val="003C4E34"/>
    <w:rsid w:val="003D4A9E"/>
    <w:rsid w:val="003D4FF8"/>
    <w:rsid w:val="003D5C9E"/>
    <w:rsid w:val="003E010B"/>
    <w:rsid w:val="003E4AF8"/>
    <w:rsid w:val="003E6A80"/>
    <w:rsid w:val="003E715A"/>
    <w:rsid w:val="003E739B"/>
    <w:rsid w:val="003F0F11"/>
    <w:rsid w:val="003F18C0"/>
    <w:rsid w:val="003F1D9B"/>
    <w:rsid w:val="003F300E"/>
    <w:rsid w:val="003F7A78"/>
    <w:rsid w:val="004011D3"/>
    <w:rsid w:val="00401F17"/>
    <w:rsid w:val="00403059"/>
    <w:rsid w:val="00403477"/>
    <w:rsid w:val="004040FD"/>
    <w:rsid w:val="004044CC"/>
    <w:rsid w:val="00405F73"/>
    <w:rsid w:val="00410F31"/>
    <w:rsid w:val="00413CC3"/>
    <w:rsid w:val="00420D59"/>
    <w:rsid w:val="004230FF"/>
    <w:rsid w:val="00426018"/>
    <w:rsid w:val="00426BF8"/>
    <w:rsid w:val="00426DC8"/>
    <w:rsid w:val="00430201"/>
    <w:rsid w:val="00430FB7"/>
    <w:rsid w:val="00431534"/>
    <w:rsid w:val="0043294E"/>
    <w:rsid w:val="004364AE"/>
    <w:rsid w:val="004371AD"/>
    <w:rsid w:val="00441D3B"/>
    <w:rsid w:val="004427BF"/>
    <w:rsid w:val="00442FD1"/>
    <w:rsid w:val="004447D5"/>
    <w:rsid w:val="00444C5B"/>
    <w:rsid w:val="00444F38"/>
    <w:rsid w:val="0044666D"/>
    <w:rsid w:val="004472A9"/>
    <w:rsid w:val="00450EB2"/>
    <w:rsid w:val="00451AE2"/>
    <w:rsid w:val="00452391"/>
    <w:rsid w:val="0045379A"/>
    <w:rsid w:val="00453E70"/>
    <w:rsid w:val="00454D2A"/>
    <w:rsid w:val="00461312"/>
    <w:rsid w:val="00463BF3"/>
    <w:rsid w:val="004657CE"/>
    <w:rsid w:val="0046676A"/>
    <w:rsid w:val="0046679F"/>
    <w:rsid w:val="00470945"/>
    <w:rsid w:val="00475E20"/>
    <w:rsid w:val="00477008"/>
    <w:rsid w:val="00477B85"/>
    <w:rsid w:val="004813B9"/>
    <w:rsid w:val="00481CD0"/>
    <w:rsid w:val="00482495"/>
    <w:rsid w:val="004853AF"/>
    <w:rsid w:val="004873E8"/>
    <w:rsid w:val="00492FEA"/>
    <w:rsid w:val="004943C4"/>
    <w:rsid w:val="0049520C"/>
    <w:rsid w:val="00495982"/>
    <w:rsid w:val="004A0875"/>
    <w:rsid w:val="004A2D42"/>
    <w:rsid w:val="004A355E"/>
    <w:rsid w:val="004A3B1C"/>
    <w:rsid w:val="004A4951"/>
    <w:rsid w:val="004B391B"/>
    <w:rsid w:val="004B60F5"/>
    <w:rsid w:val="004B669C"/>
    <w:rsid w:val="004B717B"/>
    <w:rsid w:val="004C2D95"/>
    <w:rsid w:val="004C2F62"/>
    <w:rsid w:val="004C3675"/>
    <w:rsid w:val="004C3BB3"/>
    <w:rsid w:val="004C61DA"/>
    <w:rsid w:val="004D13A3"/>
    <w:rsid w:val="004D27D6"/>
    <w:rsid w:val="004D3A53"/>
    <w:rsid w:val="004D6BFA"/>
    <w:rsid w:val="004D770F"/>
    <w:rsid w:val="004E0731"/>
    <w:rsid w:val="004E0A0A"/>
    <w:rsid w:val="004E0A5D"/>
    <w:rsid w:val="004E1319"/>
    <w:rsid w:val="004E13FB"/>
    <w:rsid w:val="004E2C67"/>
    <w:rsid w:val="004E31FB"/>
    <w:rsid w:val="004E7346"/>
    <w:rsid w:val="004F1463"/>
    <w:rsid w:val="004F1AE2"/>
    <w:rsid w:val="004F1DA4"/>
    <w:rsid w:val="00503C64"/>
    <w:rsid w:val="0051058E"/>
    <w:rsid w:val="005105FA"/>
    <w:rsid w:val="00510A19"/>
    <w:rsid w:val="0051226D"/>
    <w:rsid w:val="00512507"/>
    <w:rsid w:val="005156CC"/>
    <w:rsid w:val="00516510"/>
    <w:rsid w:val="00520F15"/>
    <w:rsid w:val="00521526"/>
    <w:rsid w:val="0052171D"/>
    <w:rsid w:val="00521B73"/>
    <w:rsid w:val="0052527D"/>
    <w:rsid w:val="0052722B"/>
    <w:rsid w:val="005274A5"/>
    <w:rsid w:val="005278F3"/>
    <w:rsid w:val="00527D39"/>
    <w:rsid w:val="0053022A"/>
    <w:rsid w:val="005310A8"/>
    <w:rsid w:val="00532B5C"/>
    <w:rsid w:val="00533F50"/>
    <w:rsid w:val="00537C91"/>
    <w:rsid w:val="0054202D"/>
    <w:rsid w:val="00542D3D"/>
    <w:rsid w:val="00546952"/>
    <w:rsid w:val="005472AC"/>
    <w:rsid w:val="00553525"/>
    <w:rsid w:val="00553CBD"/>
    <w:rsid w:val="00554DA8"/>
    <w:rsid w:val="00555164"/>
    <w:rsid w:val="00556D0E"/>
    <w:rsid w:val="00556FCC"/>
    <w:rsid w:val="0055752D"/>
    <w:rsid w:val="005601C8"/>
    <w:rsid w:val="005602CB"/>
    <w:rsid w:val="00562D75"/>
    <w:rsid w:val="005637CE"/>
    <w:rsid w:val="00563AE4"/>
    <w:rsid w:val="0056466E"/>
    <w:rsid w:val="00565068"/>
    <w:rsid w:val="00565118"/>
    <w:rsid w:val="0056620A"/>
    <w:rsid w:val="00566F56"/>
    <w:rsid w:val="00570512"/>
    <w:rsid w:val="00572201"/>
    <w:rsid w:val="00572BDD"/>
    <w:rsid w:val="0057506C"/>
    <w:rsid w:val="005751C2"/>
    <w:rsid w:val="0058189A"/>
    <w:rsid w:val="00583C16"/>
    <w:rsid w:val="00586458"/>
    <w:rsid w:val="0058770D"/>
    <w:rsid w:val="00587B8D"/>
    <w:rsid w:val="00592CF3"/>
    <w:rsid w:val="00593DA7"/>
    <w:rsid w:val="00595C1A"/>
    <w:rsid w:val="005960B9"/>
    <w:rsid w:val="00596703"/>
    <w:rsid w:val="005A0FDE"/>
    <w:rsid w:val="005A2914"/>
    <w:rsid w:val="005A6C67"/>
    <w:rsid w:val="005A6D1D"/>
    <w:rsid w:val="005A7032"/>
    <w:rsid w:val="005B12FB"/>
    <w:rsid w:val="005B1CAF"/>
    <w:rsid w:val="005B548B"/>
    <w:rsid w:val="005B7173"/>
    <w:rsid w:val="005C447F"/>
    <w:rsid w:val="005C6066"/>
    <w:rsid w:val="005D2679"/>
    <w:rsid w:val="005D294C"/>
    <w:rsid w:val="005D3DA5"/>
    <w:rsid w:val="005D55E6"/>
    <w:rsid w:val="005D79A1"/>
    <w:rsid w:val="005E414D"/>
    <w:rsid w:val="005E4E81"/>
    <w:rsid w:val="005E51E3"/>
    <w:rsid w:val="005E6B14"/>
    <w:rsid w:val="005F025B"/>
    <w:rsid w:val="005F13D5"/>
    <w:rsid w:val="005F3204"/>
    <w:rsid w:val="005F32AC"/>
    <w:rsid w:val="005F5177"/>
    <w:rsid w:val="005F54B1"/>
    <w:rsid w:val="005F5B62"/>
    <w:rsid w:val="005F5DE2"/>
    <w:rsid w:val="005F6BB5"/>
    <w:rsid w:val="006046F7"/>
    <w:rsid w:val="006056BA"/>
    <w:rsid w:val="006056CB"/>
    <w:rsid w:val="0060585C"/>
    <w:rsid w:val="0060742A"/>
    <w:rsid w:val="0061284C"/>
    <w:rsid w:val="00615F5C"/>
    <w:rsid w:val="00620814"/>
    <w:rsid w:val="006213F4"/>
    <w:rsid w:val="00631C57"/>
    <w:rsid w:val="006321F8"/>
    <w:rsid w:val="0063330A"/>
    <w:rsid w:val="0063391B"/>
    <w:rsid w:val="00635FEF"/>
    <w:rsid w:val="0063608E"/>
    <w:rsid w:val="006366F4"/>
    <w:rsid w:val="00636AD1"/>
    <w:rsid w:val="00641096"/>
    <w:rsid w:val="00643408"/>
    <w:rsid w:val="0064340A"/>
    <w:rsid w:val="00644660"/>
    <w:rsid w:val="00652977"/>
    <w:rsid w:val="00652B7F"/>
    <w:rsid w:val="0065305A"/>
    <w:rsid w:val="00654777"/>
    <w:rsid w:val="00655138"/>
    <w:rsid w:val="006551A3"/>
    <w:rsid w:val="00655EA3"/>
    <w:rsid w:val="00656A41"/>
    <w:rsid w:val="00660638"/>
    <w:rsid w:val="00661A71"/>
    <w:rsid w:val="006648C1"/>
    <w:rsid w:val="00665546"/>
    <w:rsid w:val="00667529"/>
    <w:rsid w:val="00670558"/>
    <w:rsid w:val="0067459B"/>
    <w:rsid w:val="00675FF2"/>
    <w:rsid w:val="0067695A"/>
    <w:rsid w:val="00676C11"/>
    <w:rsid w:val="00677D72"/>
    <w:rsid w:val="00680B2C"/>
    <w:rsid w:val="00683618"/>
    <w:rsid w:val="006839C5"/>
    <w:rsid w:val="006842DB"/>
    <w:rsid w:val="00684C69"/>
    <w:rsid w:val="00686AD3"/>
    <w:rsid w:val="0068794F"/>
    <w:rsid w:val="0069176E"/>
    <w:rsid w:val="00695564"/>
    <w:rsid w:val="006964BD"/>
    <w:rsid w:val="006A030A"/>
    <w:rsid w:val="006A0EF8"/>
    <w:rsid w:val="006A25C4"/>
    <w:rsid w:val="006B1B23"/>
    <w:rsid w:val="006B26B5"/>
    <w:rsid w:val="006B3441"/>
    <w:rsid w:val="006B6EB8"/>
    <w:rsid w:val="006B70F1"/>
    <w:rsid w:val="006B76A3"/>
    <w:rsid w:val="006B789C"/>
    <w:rsid w:val="006C030A"/>
    <w:rsid w:val="006C0BD9"/>
    <w:rsid w:val="006C0E14"/>
    <w:rsid w:val="006C1893"/>
    <w:rsid w:val="006C2262"/>
    <w:rsid w:val="006C2528"/>
    <w:rsid w:val="006C3215"/>
    <w:rsid w:val="006C3220"/>
    <w:rsid w:val="006C44B5"/>
    <w:rsid w:val="006C5A2D"/>
    <w:rsid w:val="006C5E31"/>
    <w:rsid w:val="006D035C"/>
    <w:rsid w:val="006D2265"/>
    <w:rsid w:val="006D321A"/>
    <w:rsid w:val="006D6E04"/>
    <w:rsid w:val="006E191A"/>
    <w:rsid w:val="006E20CC"/>
    <w:rsid w:val="006E29A0"/>
    <w:rsid w:val="006E7C1E"/>
    <w:rsid w:val="006F1E64"/>
    <w:rsid w:val="006F23DF"/>
    <w:rsid w:val="006F4C03"/>
    <w:rsid w:val="006F5945"/>
    <w:rsid w:val="006F5FFE"/>
    <w:rsid w:val="006F7A2C"/>
    <w:rsid w:val="00700F06"/>
    <w:rsid w:val="00702E95"/>
    <w:rsid w:val="0070501F"/>
    <w:rsid w:val="00705041"/>
    <w:rsid w:val="00707D88"/>
    <w:rsid w:val="007116BA"/>
    <w:rsid w:val="00713EF7"/>
    <w:rsid w:val="00717DF3"/>
    <w:rsid w:val="00717F24"/>
    <w:rsid w:val="00721BF5"/>
    <w:rsid w:val="00722DF1"/>
    <w:rsid w:val="0072558A"/>
    <w:rsid w:val="00727C7D"/>
    <w:rsid w:val="0073042B"/>
    <w:rsid w:val="00730BF3"/>
    <w:rsid w:val="007331C1"/>
    <w:rsid w:val="00733A70"/>
    <w:rsid w:val="00734AB3"/>
    <w:rsid w:val="007358FC"/>
    <w:rsid w:val="007433FA"/>
    <w:rsid w:val="0074371C"/>
    <w:rsid w:val="00743D20"/>
    <w:rsid w:val="007539EA"/>
    <w:rsid w:val="007544F0"/>
    <w:rsid w:val="00754872"/>
    <w:rsid w:val="00756AE1"/>
    <w:rsid w:val="00757DBC"/>
    <w:rsid w:val="00762E68"/>
    <w:rsid w:val="007672A3"/>
    <w:rsid w:val="00767308"/>
    <w:rsid w:val="007673CF"/>
    <w:rsid w:val="007717AA"/>
    <w:rsid w:val="00771944"/>
    <w:rsid w:val="00771C5A"/>
    <w:rsid w:val="007755D8"/>
    <w:rsid w:val="007755FE"/>
    <w:rsid w:val="007808B3"/>
    <w:rsid w:val="00781025"/>
    <w:rsid w:val="00781B5B"/>
    <w:rsid w:val="00781CED"/>
    <w:rsid w:val="0078259E"/>
    <w:rsid w:val="007833DF"/>
    <w:rsid w:val="00786F71"/>
    <w:rsid w:val="0079192D"/>
    <w:rsid w:val="00797B4B"/>
    <w:rsid w:val="007A04F3"/>
    <w:rsid w:val="007A0F45"/>
    <w:rsid w:val="007A1676"/>
    <w:rsid w:val="007A18AD"/>
    <w:rsid w:val="007A264C"/>
    <w:rsid w:val="007A46FD"/>
    <w:rsid w:val="007A66D4"/>
    <w:rsid w:val="007B0362"/>
    <w:rsid w:val="007B15A4"/>
    <w:rsid w:val="007B3EFE"/>
    <w:rsid w:val="007B3F0C"/>
    <w:rsid w:val="007B65BA"/>
    <w:rsid w:val="007B6995"/>
    <w:rsid w:val="007B6B3F"/>
    <w:rsid w:val="007C53CD"/>
    <w:rsid w:val="007C5912"/>
    <w:rsid w:val="007C7F33"/>
    <w:rsid w:val="007D374A"/>
    <w:rsid w:val="007D5D56"/>
    <w:rsid w:val="007D6D10"/>
    <w:rsid w:val="007D753D"/>
    <w:rsid w:val="007D78E4"/>
    <w:rsid w:val="007E09CE"/>
    <w:rsid w:val="007E0DC1"/>
    <w:rsid w:val="007E3AD8"/>
    <w:rsid w:val="007E51CA"/>
    <w:rsid w:val="007E6796"/>
    <w:rsid w:val="007E68E1"/>
    <w:rsid w:val="007E7359"/>
    <w:rsid w:val="007E7C7A"/>
    <w:rsid w:val="007E7DFF"/>
    <w:rsid w:val="007F49E7"/>
    <w:rsid w:val="007F769E"/>
    <w:rsid w:val="00801BF4"/>
    <w:rsid w:val="00803014"/>
    <w:rsid w:val="00803767"/>
    <w:rsid w:val="00804F44"/>
    <w:rsid w:val="0080559C"/>
    <w:rsid w:val="008055EB"/>
    <w:rsid w:val="0081217B"/>
    <w:rsid w:val="008123AE"/>
    <w:rsid w:val="008124E4"/>
    <w:rsid w:val="008133AD"/>
    <w:rsid w:val="00813B8B"/>
    <w:rsid w:val="00813D88"/>
    <w:rsid w:val="00814530"/>
    <w:rsid w:val="00817AA2"/>
    <w:rsid w:val="00820EA2"/>
    <w:rsid w:val="0082266C"/>
    <w:rsid w:val="00823658"/>
    <w:rsid w:val="0082424B"/>
    <w:rsid w:val="008247AB"/>
    <w:rsid w:val="00825C12"/>
    <w:rsid w:val="00827F9F"/>
    <w:rsid w:val="00830549"/>
    <w:rsid w:val="008306A3"/>
    <w:rsid w:val="00831071"/>
    <w:rsid w:val="0083115E"/>
    <w:rsid w:val="0083124C"/>
    <w:rsid w:val="008321C2"/>
    <w:rsid w:val="00832DCE"/>
    <w:rsid w:val="008350CE"/>
    <w:rsid w:val="008403A9"/>
    <w:rsid w:val="00844DA9"/>
    <w:rsid w:val="00845B4A"/>
    <w:rsid w:val="008466CD"/>
    <w:rsid w:val="008469A3"/>
    <w:rsid w:val="00847505"/>
    <w:rsid w:val="00850D13"/>
    <w:rsid w:val="00852367"/>
    <w:rsid w:val="00854D62"/>
    <w:rsid w:val="00855F03"/>
    <w:rsid w:val="00855F4E"/>
    <w:rsid w:val="00857343"/>
    <w:rsid w:val="008614C8"/>
    <w:rsid w:val="00861880"/>
    <w:rsid w:val="00864D37"/>
    <w:rsid w:val="00867EE8"/>
    <w:rsid w:val="0087103B"/>
    <w:rsid w:val="00871579"/>
    <w:rsid w:val="008742E6"/>
    <w:rsid w:val="00877867"/>
    <w:rsid w:val="0088196B"/>
    <w:rsid w:val="00881C4C"/>
    <w:rsid w:val="00882EBD"/>
    <w:rsid w:val="0088309D"/>
    <w:rsid w:val="0088496C"/>
    <w:rsid w:val="00884C54"/>
    <w:rsid w:val="008853DE"/>
    <w:rsid w:val="00894DF8"/>
    <w:rsid w:val="00896785"/>
    <w:rsid w:val="00897292"/>
    <w:rsid w:val="008978B6"/>
    <w:rsid w:val="008A1416"/>
    <w:rsid w:val="008A156F"/>
    <w:rsid w:val="008A1FE1"/>
    <w:rsid w:val="008A7276"/>
    <w:rsid w:val="008A7698"/>
    <w:rsid w:val="008B0EF7"/>
    <w:rsid w:val="008B15D7"/>
    <w:rsid w:val="008B2909"/>
    <w:rsid w:val="008B52A6"/>
    <w:rsid w:val="008B703D"/>
    <w:rsid w:val="008C6E17"/>
    <w:rsid w:val="008C7325"/>
    <w:rsid w:val="008C7D38"/>
    <w:rsid w:val="008D1944"/>
    <w:rsid w:val="008D3B63"/>
    <w:rsid w:val="008D4FE7"/>
    <w:rsid w:val="008D7150"/>
    <w:rsid w:val="008E22E0"/>
    <w:rsid w:val="008E2BD1"/>
    <w:rsid w:val="008E2D11"/>
    <w:rsid w:val="008E2EB3"/>
    <w:rsid w:val="008E4D6B"/>
    <w:rsid w:val="008E6F84"/>
    <w:rsid w:val="008E7F8C"/>
    <w:rsid w:val="008F041C"/>
    <w:rsid w:val="008F3200"/>
    <w:rsid w:val="008F33AA"/>
    <w:rsid w:val="0090386D"/>
    <w:rsid w:val="00904148"/>
    <w:rsid w:val="009045BA"/>
    <w:rsid w:val="009056FA"/>
    <w:rsid w:val="00910A32"/>
    <w:rsid w:val="009110C1"/>
    <w:rsid w:val="00911BA7"/>
    <w:rsid w:val="009130E6"/>
    <w:rsid w:val="00914B33"/>
    <w:rsid w:val="009155E4"/>
    <w:rsid w:val="00922723"/>
    <w:rsid w:val="0092363D"/>
    <w:rsid w:val="00925AE7"/>
    <w:rsid w:val="009313AE"/>
    <w:rsid w:val="00932AF7"/>
    <w:rsid w:val="00932BAB"/>
    <w:rsid w:val="009337A9"/>
    <w:rsid w:val="00933ACD"/>
    <w:rsid w:val="00933C6E"/>
    <w:rsid w:val="00934089"/>
    <w:rsid w:val="00940891"/>
    <w:rsid w:val="00944B47"/>
    <w:rsid w:val="00946D1A"/>
    <w:rsid w:val="00951345"/>
    <w:rsid w:val="009526C9"/>
    <w:rsid w:val="00955DD7"/>
    <w:rsid w:val="00956EA0"/>
    <w:rsid w:val="00957474"/>
    <w:rsid w:val="00957E86"/>
    <w:rsid w:val="009620FF"/>
    <w:rsid w:val="00962B12"/>
    <w:rsid w:val="009665EF"/>
    <w:rsid w:val="00970C37"/>
    <w:rsid w:val="00970FF6"/>
    <w:rsid w:val="00971889"/>
    <w:rsid w:val="0097468A"/>
    <w:rsid w:val="00974815"/>
    <w:rsid w:val="00974CC1"/>
    <w:rsid w:val="009755CB"/>
    <w:rsid w:val="0097585A"/>
    <w:rsid w:val="0097678C"/>
    <w:rsid w:val="00980DAE"/>
    <w:rsid w:val="009831A7"/>
    <w:rsid w:val="009832DA"/>
    <w:rsid w:val="009838C8"/>
    <w:rsid w:val="009840EF"/>
    <w:rsid w:val="0098701A"/>
    <w:rsid w:val="00987045"/>
    <w:rsid w:val="00987AE9"/>
    <w:rsid w:val="00992C2D"/>
    <w:rsid w:val="009949EA"/>
    <w:rsid w:val="009A04AB"/>
    <w:rsid w:val="009A0B81"/>
    <w:rsid w:val="009A34BF"/>
    <w:rsid w:val="009A3556"/>
    <w:rsid w:val="009A3C58"/>
    <w:rsid w:val="009A522E"/>
    <w:rsid w:val="009A5322"/>
    <w:rsid w:val="009A5897"/>
    <w:rsid w:val="009A58C6"/>
    <w:rsid w:val="009A7FC1"/>
    <w:rsid w:val="009B5BCB"/>
    <w:rsid w:val="009B75F4"/>
    <w:rsid w:val="009C16B5"/>
    <w:rsid w:val="009C46A3"/>
    <w:rsid w:val="009C4749"/>
    <w:rsid w:val="009C6338"/>
    <w:rsid w:val="009D29C7"/>
    <w:rsid w:val="009D3319"/>
    <w:rsid w:val="009D6153"/>
    <w:rsid w:val="009D7DF4"/>
    <w:rsid w:val="009E344D"/>
    <w:rsid w:val="009E6FC0"/>
    <w:rsid w:val="009E7261"/>
    <w:rsid w:val="009F13D8"/>
    <w:rsid w:val="009F2259"/>
    <w:rsid w:val="009F6CC8"/>
    <w:rsid w:val="009F7CFA"/>
    <w:rsid w:val="009F7E84"/>
    <w:rsid w:val="00A0153E"/>
    <w:rsid w:val="00A01A47"/>
    <w:rsid w:val="00A036FA"/>
    <w:rsid w:val="00A0412F"/>
    <w:rsid w:val="00A10629"/>
    <w:rsid w:val="00A1070C"/>
    <w:rsid w:val="00A125E4"/>
    <w:rsid w:val="00A130D9"/>
    <w:rsid w:val="00A158B5"/>
    <w:rsid w:val="00A15CD5"/>
    <w:rsid w:val="00A202D9"/>
    <w:rsid w:val="00A20387"/>
    <w:rsid w:val="00A20748"/>
    <w:rsid w:val="00A22444"/>
    <w:rsid w:val="00A238DF"/>
    <w:rsid w:val="00A25399"/>
    <w:rsid w:val="00A26B75"/>
    <w:rsid w:val="00A274B5"/>
    <w:rsid w:val="00A2787D"/>
    <w:rsid w:val="00A31AD6"/>
    <w:rsid w:val="00A34F6D"/>
    <w:rsid w:val="00A35379"/>
    <w:rsid w:val="00A36568"/>
    <w:rsid w:val="00A3674C"/>
    <w:rsid w:val="00A37D43"/>
    <w:rsid w:val="00A45417"/>
    <w:rsid w:val="00A464B3"/>
    <w:rsid w:val="00A479F7"/>
    <w:rsid w:val="00A47DCE"/>
    <w:rsid w:val="00A47E89"/>
    <w:rsid w:val="00A51582"/>
    <w:rsid w:val="00A51E05"/>
    <w:rsid w:val="00A52CD6"/>
    <w:rsid w:val="00A53986"/>
    <w:rsid w:val="00A53DF2"/>
    <w:rsid w:val="00A54AF6"/>
    <w:rsid w:val="00A5572C"/>
    <w:rsid w:val="00A56EBC"/>
    <w:rsid w:val="00A6099E"/>
    <w:rsid w:val="00A61516"/>
    <w:rsid w:val="00A6218C"/>
    <w:rsid w:val="00A632D9"/>
    <w:rsid w:val="00A633DE"/>
    <w:rsid w:val="00A63F66"/>
    <w:rsid w:val="00A6458F"/>
    <w:rsid w:val="00A66765"/>
    <w:rsid w:val="00A674C8"/>
    <w:rsid w:val="00A70222"/>
    <w:rsid w:val="00A71646"/>
    <w:rsid w:val="00A71DDA"/>
    <w:rsid w:val="00A73CC5"/>
    <w:rsid w:val="00A762CD"/>
    <w:rsid w:val="00A824B4"/>
    <w:rsid w:val="00A827DF"/>
    <w:rsid w:val="00A83EF4"/>
    <w:rsid w:val="00A85F76"/>
    <w:rsid w:val="00A86298"/>
    <w:rsid w:val="00A9168F"/>
    <w:rsid w:val="00A92BA0"/>
    <w:rsid w:val="00A9399E"/>
    <w:rsid w:val="00A939B1"/>
    <w:rsid w:val="00A97C0C"/>
    <w:rsid w:val="00AA0143"/>
    <w:rsid w:val="00AA0C4D"/>
    <w:rsid w:val="00AA2E27"/>
    <w:rsid w:val="00AA56DD"/>
    <w:rsid w:val="00AB03DE"/>
    <w:rsid w:val="00AB0E65"/>
    <w:rsid w:val="00AB2086"/>
    <w:rsid w:val="00AB3406"/>
    <w:rsid w:val="00AB4CB0"/>
    <w:rsid w:val="00AB5B83"/>
    <w:rsid w:val="00AB6165"/>
    <w:rsid w:val="00AB6F30"/>
    <w:rsid w:val="00AB7463"/>
    <w:rsid w:val="00AB7C17"/>
    <w:rsid w:val="00AC14C2"/>
    <w:rsid w:val="00AC1A57"/>
    <w:rsid w:val="00AC4633"/>
    <w:rsid w:val="00AD0BD4"/>
    <w:rsid w:val="00AD10EC"/>
    <w:rsid w:val="00AD1682"/>
    <w:rsid w:val="00AD2349"/>
    <w:rsid w:val="00AD2E9E"/>
    <w:rsid w:val="00AE0292"/>
    <w:rsid w:val="00AE1C11"/>
    <w:rsid w:val="00AE34A6"/>
    <w:rsid w:val="00AE3686"/>
    <w:rsid w:val="00AE413C"/>
    <w:rsid w:val="00AF028C"/>
    <w:rsid w:val="00AF1A59"/>
    <w:rsid w:val="00AF1DC9"/>
    <w:rsid w:val="00AF2A68"/>
    <w:rsid w:val="00AF32A5"/>
    <w:rsid w:val="00AF4BA8"/>
    <w:rsid w:val="00AF4C1E"/>
    <w:rsid w:val="00B01977"/>
    <w:rsid w:val="00B019F4"/>
    <w:rsid w:val="00B03826"/>
    <w:rsid w:val="00B04E61"/>
    <w:rsid w:val="00B0534F"/>
    <w:rsid w:val="00B05452"/>
    <w:rsid w:val="00B0575C"/>
    <w:rsid w:val="00B06DEC"/>
    <w:rsid w:val="00B10AEE"/>
    <w:rsid w:val="00B1254B"/>
    <w:rsid w:val="00B13171"/>
    <w:rsid w:val="00B1407B"/>
    <w:rsid w:val="00B14776"/>
    <w:rsid w:val="00B1566E"/>
    <w:rsid w:val="00B157CA"/>
    <w:rsid w:val="00B164BA"/>
    <w:rsid w:val="00B16C2A"/>
    <w:rsid w:val="00B17861"/>
    <w:rsid w:val="00B210F4"/>
    <w:rsid w:val="00B21D5A"/>
    <w:rsid w:val="00B228B8"/>
    <w:rsid w:val="00B232C9"/>
    <w:rsid w:val="00B2550B"/>
    <w:rsid w:val="00B27506"/>
    <w:rsid w:val="00B27D82"/>
    <w:rsid w:val="00B30168"/>
    <w:rsid w:val="00B31873"/>
    <w:rsid w:val="00B32C92"/>
    <w:rsid w:val="00B32FBE"/>
    <w:rsid w:val="00B33C96"/>
    <w:rsid w:val="00B3515F"/>
    <w:rsid w:val="00B36C0D"/>
    <w:rsid w:val="00B379C0"/>
    <w:rsid w:val="00B40F1C"/>
    <w:rsid w:val="00B436A1"/>
    <w:rsid w:val="00B43875"/>
    <w:rsid w:val="00B4713F"/>
    <w:rsid w:val="00B47BF8"/>
    <w:rsid w:val="00B5389C"/>
    <w:rsid w:val="00B54621"/>
    <w:rsid w:val="00B547CB"/>
    <w:rsid w:val="00B54859"/>
    <w:rsid w:val="00B563C1"/>
    <w:rsid w:val="00B56B3D"/>
    <w:rsid w:val="00B5778A"/>
    <w:rsid w:val="00B61194"/>
    <w:rsid w:val="00B64A06"/>
    <w:rsid w:val="00B64B49"/>
    <w:rsid w:val="00B66EE0"/>
    <w:rsid w:val="00B67403"/>
    <w:rsid w:val="00B675A3"/>
    <w:rsid w:val="00B70014"/>
    <w:rsid w:val="00B739EE"/>
    <w:rsid w:val="00B74AF8"/>
    <w:rsid w:val="00B74EAB"/>
    <w:rsid w:val="00B75114"/>
    <w:rsid w:val="00B77E7B"/>
    <w:rsid w:val="00B806E1"/>
    <w:rsid w:val="00B80F90"/>
    <w:rsid w:val="00B82168"/>
    <w:rsid w:val="00B82BE6"/>
    <w:rsid w:val="00B8465E"/>
    <w:rsid w:val="00B8653E"/>
    <w:rsid w:val="00B86F6D"/>
    <w:rsid w:val="00B90220"/>
    <w:rsid w:val="00B92D89"/>
    <w:rsid w:val="00B96748"/>
    <w:rsid w:val="00BA134E"/>
    <w:rsid w:val="00BA1DE9"/>
    <w:rsid w:val="00BA3ECA"/>
    <w:rsid w:val="00BA5120"/>
    <w:rsid w:val="00BA6C94"/>
    <w:rsid w:val="00BB18C9"/>
    <w:rsid w:val="00BB4C7E"/>
    <w:rsid w:val="00BB6D69"/>
    <w:rsid w:val="00BC299F"/>
    <w:rsid w:val="00BC4B09"/>
    <w:rsid w:val="00BD04A1"/>
    <w:rsid w:val="00BD05C6"/>
    <w:rsid w:val="00BD06B5"/>
    <w:rsid w:val="00BD1397"/>
    <w:rsid w:val="00BD15E4"/>
    <w:rsid w:val="00BD1C69"/>
    <w:rsid w:val="00BD4AB9"/>
    <w:rsid w:val="00BD6524"/>
    <w:rsid w:val="00BD6B07"/>
    <w:rsid w:val="00BE02C4"/>
    <w:rsid w:val="00BE2C83"/>
    <w:rsid w:val="00BE5C56"/>
    <w:rsid w:val="00BE6ACF"/>
    <w:rsid w:val="00BF0DE3"/>
    <w:rsid w:val="00BF1876"/>
    <w:rsid w:val="00BF1F68"/>
    <w:rsid w:val="00BF325A"/>
    <w:rsid w:val="00BF52B8"/>
    <w:rsid w:val="00BF6945"/>
    <w:rsid w:val="00C007D8"/>
    <w:rsid w:val="00C03701"/>
    <w:rsid w:val="00C0409E"/>
    <w:rsid w:val="00C0487C"/>
    <w:rsid w:val="00C078C0"/>
    <w:rsid w:val="00C117AF"/>
    <w:rsid w:val="00C11886"/>
    <w:rsid w:val="00C12D1F"/>
    <w:rsid w:val="00C13170"/>
    <w:rsid w:val="00C13183"/>
    <w:rsid w:val="00C150F0"/>
    <w:rsid w:val="00C15690"/>
    <w:rsid w:val="00C201B1"/>
    <w:rsid w:val="00C21550"/>
    <w:rsid w:val="00C22ED6"/>
    <w:rsid w:val="00C24723"/>
    <w:rsid w:val="00C24B18"/>
    <w:rsid w:val="00C254FE"/>
    <w:rsid w:val="00C2624B"/>
    <w:rsid w:val="00C264F2"/>
    <w:rsid w:val="00C27266"/>
    <w:rsid w:val="00C275BE"/>
    <w:rsid w:val="00C2787B"/>
    <w:rsid w:val="00C27B18"/>
    <w:rsid w:val="00C3405E"/>
    <w:rsid w:val="00C34FC0"/>
    <w:rsid w:val="00C3529B"/>
    <w:rsid w:val="00C36C6D"/>
    <w:rsid w:val="00C37812"/>
    <w:rsid w:val="00C40C59"/>
    <w:rsid w:val="00C43FDC"/>
    <w:rsid w:val="00C46440"/>
    <w:rsid w:val="00C50F5A"/>
    <w:rsid w:val="00C53FA8"/>
    <w:rsid w:val="00C54508"/>
    <w:rsid w:val="00C60884"/>
    <w:rsid w:val="00C610A7"/>
    <w:rsid w:val="00C6209A"/>
    <w:rsid w:val="00C622E0"/>
    <w:rsid w:val="00C63DBC"/>
    <w:rsid w:val="00C649A8"/>
    <w:rsid w:val="00C64A74"/>
    <w:rsid w:val="00C65BDB"/>
    <w:rsid w:val="00C707E5"/>
    <w:rsid w:val="00C71897"/>
    <w:rsid w:val="00C73A1E"/>
    <w:rsid w:val="00C743BE"/>
    <w:rsid w:val="00C74E6F"/>
    <w:rsid w:val="00C7677C"/>
    <w:rsid w:val="00C769C1"/>
    <w:rsid w:val="00C77FC7"/>
    <w:rsid w:val="00C83994"/>
    <w:rsid w:val="00C84CA9"/>
    <w:rsid w:val="00C8747F"/>
    <w:rsid w:val="00C87C2C"/>
    <w:rsid w:val="00C87E92"/>
    <w:rsid w:val="00C905CA"/>
    <w:rsid w:val="00C925A9"/>
    <w:rsid w:val="00C92739"/>
    <w:rsid w:val="00C95279"/>
    <w:rsid w:val="00C956DD"/>
    <w:rsid w:val="00C96CE6"/>
    <w:rsid w:val="00CA29DB"/>
    <w:rsid w:val="00CA2ACF"/>
    <w:rsid w:val="00CA30F9"/>
    <w:rsid w:val="00CA3AA6"/>
    <w:rsid w:val="00CB3043"/>
    <w:rsid w:val="00CB40E5"/>
    <w:rsid w:val="00CB77C8"/>
    <w:rsid w:val="00CC1D17"/>
    <w:rsid w:val="00CC4664"/>
    <w:rsid w:val="00CC6027"/>
    <w:rsid w:val="00CC64F1"/>
    <w:rsid w:val="00CD31B6"/>
    <w:rsid w:val="00CD33B8"/>
    <w:rsid w:val="00CD5731"/>
    <w:rsid w:val="00CD5ABB"/>
    <w:rsid w:val="00CD6B3F"/>
    <w:rsid w:val="00CD7456"/>
    <w:rsid w:val="00CE020F"/>
    <w:rsid w:val="00CE0FB3"/>
    <w:rsid w:val="00CE2F49"/>
    <w:rsid w:val="00CE5130"/>
    <w:rsid w:val="00CE58EE"/>
    <w:rsid w:val="00CF00AC"/>
    <w:rsid w:val="00CF0166"/>
    <w:rsid w:val="00CF074A"/>
    <w:rsid w:val="00CF0A05"/>
    <w:rsid w:val="00CF0D7B"/>
    <w:rsid w:val="00CF21F1"/>
    <w:rsid w:val="00CF372D"/>
    <w:rsid w:val="00CF55AC"/>
    <w:rsid w:val="00CF6BA8"/>
    <w:rsid w:val="00D00DE0"/>
    <w:rsid w:val="00D012B4"/>
    <w:rsid w:val="00D0258F"/>
    <w:rsid w:val="00D02C98"/>
    <w:rsid w:val="00D0381C"/>
    <w:rsid w:val="00D03AE3"/>
    <w:rsid w:val="00D03EE7"/>
    <w:rsid w:val="00D04333"/>
    <w:rsid w:val="00D04F6E"/>
    <w:rsid w:val="00D04F84"/>
    <w:rsid w:val="00D0623E"/>
    <w:rsid w:val="00D067BC"/>
    <w:rsid w:val="00D07811"/>
    <w:rsid w:val="00D103EB"/>
    <w:rsid w:val="00D10685"/>
    <w:rsid w:val="00D13586"/>
    <w:rsid w:val="00D13AC2"/>
    <w:rsid w:val="00D15ADE"/>
    <w:rsid w:val="00D16B79"/>
    <w:rsid w:val="00D17681"/>
    <w:rsid w:val="00D20406"/>
    <w:rsid w:val="00D22B44"/>
    <w:rsid w:val="00D24E57"/>
    <w:rsid w:val="00D265B1"/>
    <w:rsid w:val="00D30CB9"/>
    <w:rsid w:val="00D31270"/>
    <w:rsid w:val="00D31EC3"/>
    <w:rsid w:val="00D33703"/>
    <w:rsid w:val="00D33BB5"/>
    <w:rsid w:val="00D358D7"/>
    <w:rsid w:val="00D35C23"/>
    <w:rsid w:val="00D3715D"/>
    <w:rsid w:val="00D403AF"/>
    <w:rsid w:val="00D41639"/>
    <w:rsid w:val="00D429A5"/>
    <w:rsid w:val="00D43061"/>
    <w:rsid w:val="00D50281"/>
    <w:rsid w:val="00D525E4"/>
    <w:rsid w:val="00D52FF9"/>
    <w:rsid w:val="00D53804"/>
    <w:rsid w:val="00D54FE7"/>
    <w:rsid w:val="00D57970"/>
    <w:rsid w:val="00D60989"/>
    <w:rsid w:val="00D60A7B"/>
    <w:rsid w:val="00D62AD0"/>
    <w:rsid w:val="00D64A08"/>
    <w:rsid w:val="00D65FC7"/>
    <w:rsid w:val="00D66081"/>
    <w:rsid w:val="00D67040"/>
    <w:rsid w:val="00D67988"/>
    <w:rsid w:val="00D715AD"/>
    <w:rsid w:val="00D716BE"/>
    <w:rsid w:val="00D721F2"/>
    <w:rsid w:val="00D722AF"/>
    <w:rsid w:val="00D72302"/>
    <w:rsid w:val="00D74223"/>
    <w:rsid w:val="00D743AC"/>
    <w:rsid w:val="00D7480E"/>
    <w:rsid w:val="00D75477"/>
    <w:rsid w:val="00D75E3E"/>
    <w:rsid w:val="00D75EDF"/>
    <w:rsid w:val="00D8010E"/>
    <w:rsid w:val="00D8245F"/>
    <w:rsid w:val="00D83874"/>
    <w:rsid w:val="00D83EF1"/>
    <w:rsid w:val="00D846CE"/>
    <w:rsid w:val="00D85AB3"/>
    <w:rsid w:val="00D901AD"/>
    <w:rsid w:val="00D90A86"/>
    <w:rsid w:val="00D92F9F"/>
    <w:rsid w:val="00D937E2"/>
    <w:rsid w:val="00D95605"/>
    <w:rsid w:val="00D95A8B"/>
    <w:rsid w:val="00D95D40"/>
    <w:rsid w:val="00DA0C89"/>
    <w:rsid w:val="00DA107E"/>
    <w:rsid w:val="00DA1506"/>
    <w:rsid w:val="00DA4C49"/>
    <w:rsid w:val="00DA52DB"/>
    <w:rsid w:val="00DA5936"/>
    <w:rsid w:val="00DA77FF"/>
    <w:rsid w:val="00DA7A83"/>
    <w:rsid w:val="00DB3618"/>
    <w:rsid w:val="00DB391F"/>
    <w:rsid w:val="00DB4CA1"/>
    <w:rsid w:val="00DB60DE"/>
    <w:rsid w:val="00DB65EE"/>
    <w:rsid w:val="00DB6BDB"/>
    <w:rsid w:val="00DB6BE4"/>
    <w:rsid w:val="00DC3EBE"/>
    <w:rsid w:val="00DD12CD"/>
    <w:rsid w:val="00DD4B17"/>
    <w:rsid w:val="00DD71E9"/>
    <w:rsid w:val="00DD7F2A"/>
    <w:rsid w:val="00DE2345"/>
    <w:rsid w:val="00DE43D2"/>
    <w:rsid w:val="00DE6FE4"/>
    <w:rsid w:val="00DF0310"/>
    <w:rsid w:val="00DF074E"/>
    <w:rsid w:val="00DF2E33"/>
    <w:rsid w:val="00DF332A"/>
    <w:rsid w:val="00DF53F0"/>
    <w:rsid w:val="00DF6287"/>
    <w:rsid w:val="00DF699B"/>
    <w:rsid w:val="00DF7CD2"/>
    <w:rsid w:val="00E00B97"/>
    <w:rsid w:val="00E13515"/>
    <w:rsid w:val="00E1365B"/>
    <w:rsid w:val="00E1375C"/>
    <w:rsid w:val="00E16D4C"/>
    <w:rsid w:val="00E173BF"/>
    <w:rsid w:val="00E200ED"/>
    <w:rsid w:val="00E23848"/>
    <w:rsid w:val="00E24426"/>
    <w:rsid w:val="00E25580"/>
    <w:rsid w:val="00E2781F"/>
    <w:rsid w:val="00E306B1"/>
    <w:rsid w:val="00E3280E"/>
    <w:rsid w:val="00E32DFA"/>
    <w:rsid w:val="00E34041"/>
    <w:rsid w:val="00E34BD4"/>
    <w:rsid w:val="00E35472"/>
    <w:rsid w:val="00E36532"/>
    <w:rsid w:val="00E36766"/>
    <w:rsid w:val="00E36B2C"/>
    <w:rsid w:val="00E37394"/>
    <w:rsid w:val="00E40312"/>
    <w:rsid w:val="00E40B49"/>
    <w:rsid w:val="00E45C6B"/>
    <w:rsid w:val="00E461A2"/>
    <w:rsid w:val="00E47FF0"/>
    <w:rsid w:val="00E5127D"/>
    <w:rsid w:val="00E51DC6"/>
    <w:rsid w:val="00E5688E"/>
    <w:rsid w:val="00E56C64"/>
    <w:rsid w:val="00E57CA7"/>
    <w:rsid w:val="00E66D22"/>
    <w:rsid w:val="00E66E2B"/>
    <w:rsid w:val="00E71EA9"/>
    <w:rsid w:val="00E8005B"/>
    <w:rsid w:val="00E80C7A"/>
    <w:rsid w:val="00E86E83"/>
    <w:rsid w:val="00E87055"/>
    <w:rsid w:val="00E87918"/>
    <w:rsid w:val="00E90134"/>
    <w:rsid w:val="00E917E0"/>
    <w:rsid w:val="00E92A90"/>
    <w:rsid w:val="00E94A67"/>
    <w:rsid w:val="00E94D3E"/>
    <w:rsid w:val="00E94D84"/>
    <w:rsid w:val="00E952EE"/>
    <w:rsid w:val="00EA028D"/>
    <w:rsid w:val="00EA1D3D"/>
    <w:rsid w:val="00EA3764"/>
    <w:rsid w:val="00EA37D7"/>
    <w:rsid w:val="00EA5F61"/>
    <w:rsid w:val="00EB0169"/>
    <w:rsid w:val="00EB16F1"/>
    <w:rsid w:val="00EB2344"/>
    <w:rsid w:val="00EB2D0D"/>
    <w:rsid w:val="00EB306B"/>
    <w:rsid w:val="00EB3164"/>
    <w:rsid w:val="00EB3554"/>
    <w:rsid w:val="00EB500C"/>
    <w:rsid w:val="00EB5CD9"/>
    <w:rsid w:val="00EB6CE0"/>
    <w:rsid w:val="00EB77EF"/>
    <w:rsid w:val="00EC129B"/>
    <w:rsid w:val="00EC12DF"/>
    <w:rsid w:val="00EC158C"/>
    <w:rsid w:val="00EC227B"/>
    <w:rsid w:val="00EC3C4B"/>
    <w:rsid w:val="00EC44C7"/>
    <w:rsid w:val="00EC4696"/>
    <w:rsid w:val="00EC6BB1"/>
    <w:rsid w:val="00EC7AEE"/>
    <w:rsid w:val="00ED019B"/>
    <w:rsid w:val="00ED1330"/>
    <w:rsid w:val="00ED4680"/>
    <w:rsid w:val="00ED46B6"/>
    <w:rsid w:val="00ED48D3"/>
    <w:rsid w:val="00EE04B5"/>
    <w:rsid w:val="00EE0CCB"/>
    <w:rsid w:val="00EE1B02"/>
    <w:rsid w:val="00EE4BEF"/>
    <w:rsid w:val="00EE6C30"/>
    <w:rsid w:val="00EF03D6"/>
    <w:rsid w:val="00EF040A"/>
    <w:rsid w:val="00EF0778"/>
    <w:rsid w:val="00EF19FF"/>
    <w:rsid w:val="00EF25CD"/>
    <w:rsid w:val="00EF40F4"/>
    <w:rsid w:val="00EF4713"/>
    <w:rsid w:val="00EF4EFB"/>
    <w:rsid w:val="00EF616A"/>
    <w:rsid w:val="00EF6726"/>
    <w:rsid w:val="00EF6F96"/>
    <w:rsid w:val="00EF7913"/>
    <w:rsid w:val="00EF79A3"/>
    <w:rsid w:val="00F012C2"/>
    <w:rsid w:val="00F0273D"/>
    <w:rsid w:val="00F0545D"/>
    <w:rsid w:val="00F064D1"/>
    <w:rsid w:val="00F110A9"/>
    <w:rsid w:val="00F1301B"/>
    <w:rsid w:val="00F14074"/>
    <w:rsid w:val="00F14CD0"/>
    <w:rsid w:val="00F1760C"/>
    <w:rsid w:val="00F179F2"/>
    <w:rsid w:val="00F21962"/>
    <w:rsid w:val="00F24282"/>
    <w:rsid w:val="00F25B19"/>
    <w:rsid w:val="00F26216"/>
    <w:rsid w:val="00F262C0"/>
    <w:rsid w:val="00F26A5B"/>
    <w:rsid w:val="00F32D87"/>
    <w:rsid w:val="00F34E1F"/>
    <w:rsid w:val="00F37050"/>
    <w:rsid w:val="00F373FC"/>
    <w:rsid w:val="00F379FD"/>
    <w:rsid w:val="00F41035"/>
    <w:rsid w:val="00F448B6"/>
    <w:rsid w:val="00F45685"/>
    <w:rsid w:val="00F4597B"/>
    <w:rsid w:val="00F46B2F"/>
    <w:rsid w:val="00F46F52"/>
    <w:rsid w:val="00F50BE2"/>
    <w:rsid w:val="00F51345"/>
    <w:rsid w:val="00F51674"/>
    <w:rsid w:val="00F534C1"/>
    <w:rsid w:val="00F56929"/>
    <w:rsid w:val="00F60946"/>
    <w:rsid w:val="00F60EB3"/>
    <w:rsid w:val="00F60F02"/>
    <w:rsid w:val="00F61B25"/>
    <w:rsid w:val="00F621A9"/>
    <w:rsid w:val="00F62538"/>
    <w:rsid w:val="00F63228"/>
    <w:rsid w:val="00F66BC0"/>
    <w:rsid w:val="00F66DC7"/>
    <w:rsid w:val="00F67A13"/>
    <w:rsid w:val="00F67CDF"/>
    <w:rsid w:val="00F726C3"/>
    <w:rsid w:val="00F72951"/>
    <w:rsid w:val="00F74243"/>
    <w:rsid w:val="00F743FB"/>
    <w:rsid w:val="00F7765F"/>
    <w:rsid w:val="00F80813"/>
    <w:rsid w:val="00F809C8"/>
    <w:rsid w:val="00F82AC6"/>
    <w:rsid w:val="00F8372F"/>
    <w:rsid w:val="00F86B17"/>
    <w:rsid w:val="00F87017"/>
    <w:rsid w:val="00F90D4A"/>
    <w:rsid w:val="00F90FD9"/>
    <w:rsid w:val="00F91232"/>
    <w:rsid w:val="00F95838"/>
    <w:rsid w:val="00F96C78"/>
    <w:rsid w:val="00FA38EC"/>
    <w:rsid w:val="00FA3AAE"/>
    <w:rsid w:val="00FA5EDF"/>
    <w:rsid w:val="00FB6C52"/>
    <w:rsid w:val="00FB7C5F"/>
    <w:rsid w:val="00FC2242"/>
    <w:rsid w:val="00FC3072"/>
    <w:rsid w:val="00FC6A8C"/>
    <w:rsid w:val="00FC6B7E"/>
    <w:rsid w:val="00FD15E9"/>
    <w:rsid w:val="00FD1E89"/>
    <w:rsid w:val="00FD2774"/>
    <w:rsid w:val="00FD2EAC"/>
    <w:rsid w:val="00FD4961"/>
    <w:rsid w:val="00FD54E3"/>
    <w:rsid w:val="00FD5500"/>
    <w:rsid w:val="00FD6FA1"/>
    <w:rsid w:val="00FD7E20"/>
    <w:rsid w:val="00FE2301"/>
    <w:rsid w:val="00FE2E4D"/>
    <w:rsid w:val="00FE320B"/>
    <w:rsid w:val="00FE40FB"/>
    <w:rsid w:val="00FE628C"/>
    <w:rsid w:val="00FE65B8"/>
    <w:rsid w:val="00FE7B57"/>
    <w:rsid w:val="00FF14F8"/>
    <w:rsid w:val="00FF3571"/>
    <w:rsid w:val="00FF4D27"/>
    <w:rsid w:val="00FF5FA1"/>
    <w:rsid w:val="00FF655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431B3"/>
  <w15:docId w15:val="{314CF154-6554-4329-BEDD-7D680230A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CC1"/>
  </w:style>
  <w:style w:type="paragraph" w:styleId="Heading1">
    <w:name w:val="heading 1"/>
    <w:basedOn w:val="Normal"/>
    <w:link w:val="Heading1Char"/>
    <w:uiPriority w:val="9"/>
    <w:qFormat/>
    <w:rsid w:val="00E306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06B1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6B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C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40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40DA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9"/>
    <w:rsid w:val="00E306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30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6B1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E306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06B1"/>
    <w:rPr>
      <w:color w:val="800080"/>
      <w:u w:val="single"/>
    </w:rPr>
  </w:style>
  <w:style w:type="character" w:customStyle="1" w:styleId="showhide">
    <w:name w:val="showhide"/>
    <w:basedOn w:val="DefaultParagraphFont"/>
    <w:rsid w:val="00E306B1"/>
  </w:style>
  <w:style w:type="character" w:styleId="Emphasis">
    <w:name w:val="Emphasis"/>
    <w:basedOn w:val="DefaultParagraphFont"/>
    <w:uiPriority w:val="20"/>
    <w:qFormat/>
    <w:rsid w:val="00E306B1"/>
    <w:rPr>
      <w:i/>
      <w:iCs/>
    </w:rPr>
  </w:style>
  <w:style w:type="character" w:customStyle="1" w:styleId="mw-headline">
    <w:name w:val="mw-headline"/>
    <w:basedOn w:val="DefaultParagraphFont"/>
    <w:rsid w:val="00E306B1"/>
  </w:style>
  <w:style w:type="paragraph" w:styleId="BalloonText">
    <w:name w:val="Balloon Text"/>
    <w:basedOn w:val="Normal"/>
    <w:link w:val="BalloonTextChar"/>
    <w:uiPriority w:val="99"/>
    <w:semiHidden/>
    <w:unhideWhenUsed/>
    <w:rsid w:val="00E30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B1"/>
    <w:rPr>
      <w:rFonts w:ascii="Tahoma" w:hAnsi="Tahoma" w:cs="Tahoma"/>
      <w:sz w:val="16"/>
      <w:szCs w:val="16"/>
    </w:rPr>
  </w:style>
  <w:style w:type="character" w:customStyle="1" w:styleId="notranslate">
    <w:name w:val="notranslate"/>
    <w:basedOn w:val="DefaultParagraphFont"/>
    <w:rsid w:val="00E306B1"/>
  </w:style>
  <w:style w:type="paragraph" w:styleId="BodyText">
    <w:name w:val="Body Text"/>
    <w:basedOn w:val="Normal"/>
    <w:link w:val="BodyTextChar"/>
    <w:rsid w:val="00E306B1"/>
    <w:pPr>
      <w:spacing w:after="0" w:line="240" w:lineRule="auto"/>
      <w:jc w:val="right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306B1"/>
    <w:rPr>
      <w:rFonts w:ascii="Times Armenian" w:eastAsia="Times New Roman" w:hAnsi="Times Armenian" w:cs="Times New Roman"/>
      <w:sz w:val="24"/>
      <w:szCs w:val="20"/>
    </w:rPr>
  </w:style>
  <w:style w:type="character" w:customStyle="1" w:styleId="gt-card-ttl-txt">
    <w:name w:val="gt-card-ttl-txt"/>
    <w:basedOn w:val="DefaultParagraphFont"/>
    <w:rsid w:val="00E306B1"/>
  </w:style>
  <w:style w:type="character" w:customStyle="1" w:styleId="hps">
    <w:name w:val="hps"/>
    <w:basedOn w:val="DefaultParagraphFont"/>
    <w:rsid w:val="00E306B1"/>
  </w:style>
  <w:style w:type="paragraph" w:customStyle="1" w:styleId="small">
    <w:name w:val="small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structions">
    <w:name w:val="instructions"/>
    <w:basedOn w:val="DefaultParagraphFont"/>
    <w:rsid w:val="00E306B1"/>
  </w:style>
  <w:style w:type="paragraph" w:customStyle="1" w:styleId="rtejustify">
    <w:name w:val="rtejustify"/>
    <w:basedOn w:val="Normal"/>
    <w:rsid w:val="00E30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306B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306B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306B1"/>
    <w:rPr>
      <w:rFonts w:ascii="Arial" w:eastAsia="Times New Roman" w:hAnsi="Arial" w:cs="Arial"/>
      <w:vanish/>
      <w:sz w:val="16"/>
      <w:szCs w:val="16"/>
    </w:rPr>
  </w:style>
  <w:style w:type="character" w:customStyle="1" w:styleId="ratingreplystring">
    <w:name w:val="rating_replystring"/>
    <w:basedOn w:val="DefaultParagraphFont"/>
    <w:rsid w:val="00E306B1"/>
  </w:style>
  <w:style w:type="character" w:customStyle="1" w:styleId="star-rating-control">
    <w:name w:val="star-rating-control"/>
    <w:basedOn w:val="DefaultParagraphFont"/>
    <w:rsid w:val="00E306B1"/>
  </w:style>
  <w:style w:type="character" w:customStyle="1" w:styleId="apple-converted-space">
    <w:name w:val="apple-converted-space"/>
    <w:rsid w:val="00D50281"/>
  </w:style>
  <w:style w:type="paragraph" w:styleId="CommentText">
    <w:name w:val="annotation text"/>
    <w:basedOn w:val="Normal"/>
    <w:link w:val="CommentTextChar1"/>
    <w:unhideWhenUsed/>
    <w:rsid w:val="00A633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semiHidden/>
    <w:rsid w:val="00A633DE"/>
    <w:rPr>
      <w:sz w:val="20"/>
      <w:szCs w:val="20"/>
    </w:rPr>
  </w:style>
  <w:style w:type="character" w:customStyle="1" w:styleId="CommentTextChar1">
    <w:name w:val="Comment Text Char1"/>
    <w:link w:val="CommentText"/>
    <w:locked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nhideWhenUsed/>
    <w:rsid w:val="00A633DE"/>
    <w:rPr>
      <w:sz w:val="16"/>
      <w:szCs w:val="16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633DE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3DE"/>
  </w:style>
  <w:style w:type="character" w:customStyle="1" w:styleId="CommentSubjectChar1">
    <w:name w:val="Comment Subject Char1"/>
    <w:basedOn w:val="CommentTextChar"/>
    <w:uiPriority w:val="99"/>
    <w:semiHidden/>
    <w:rsid w:val="00A633D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A633DE"/>
    <w:pPr>
      <w:tabs>
        <w:tab w:val="center" w:pos="4677"/>
        <w:tab w:val="right" w:pos="9355"/>
      </w:tabs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A633DE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customStyle="1" w:styleId="Heading11">
    <w:name w:val="Heading 11"/>
    <w:basedOn w:val="Heading1"/>
    <w:link w:val="Heading11Char"/>
    <w:qFormat/>
    <w:rsid w:val="00A633DE"/>
    <w:pPr>
      <w:keepNext/>
      <w:spacing w:before="0" w:beforeAutospacing="0" w:after="0" w:afterAutospacing="0"/>
      <w:jc w:val="center"/>
    </w:pPr>
    <w:rPr>
      <w:rFonts w:ascii="GHEA Grapalat" w:hAnsi="GHEA Grapalat" w:cs="Sylfaen"/>
      <w:kern w:val="0"/>
      <w:sz w:val="16"/>
      <w:szCs w:val="16"/>
    </w:rPr>
  </w:style>
  <w:style w:type="character" w:customStyle="1" w:styleId="Heading11Char">
    <w:name w:val="Heading 11 Char"/>
    <w:link w:val="Heading11"/>
    <w:rsid w:val="00A633DE"/>
    <w:rPr>
      <w:rFonts w:ascii="GHEA Grapalat" w:eastAsia="Times New Roman" w:hAnsi="GHEA Grapalat" w:cs="Sylfaen"/>
      <w:b/>
      <w:bCs/>
      <w:sz w:val="16"/>
      <w:szCs w:val="16"/>
    </w:rPr>
  </w:style>
  <w:style w:type="table" w:styleId="TableGrid">
    <w:name w:val="Table Grid"/>
    <w:basedOn w:val="TableNormal"/>
    <w:uiPriority w:val="39"/>
    <w:rsid w:val="00A633DE"/>
    <w:pPr>
      <w:spacing w:after="0" w:line="240" w:lineRule="auto"/>
    </w:pPr>
    <w:rPr>
      <w:rFonts w:ascii="GHEA Grapalat" w:hAnsi="GHEA Grapalat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618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FDBFB-2BB2-476C-9470-7A3BB9054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2077</Words>
  <Characters>11839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State Health Agency, Ministry of Healthcare of Repub</Company>
  <LinksUpToDate>false</LinksUpToDate>
  <CharactersWithSpaces>13889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>https:/mul-moh.gov.am/tasks/docs/attachment.php?id=469390&amp;fn=naxagahic_318-2020.docx&amp;out=1&amp;token=</cp:keywords>
  <cp:lastModifiedBy>Margarita Margaryan</cp:lastModifiedBy>
  <cp:revision>8</cp:revision>
  <dcterms:created xsi:type="dcterms:W3CDTF">2024-02-07T11:18:00Z</dcterms:created>
  <dcterms:modified xsi:type="dcterms:W3CDTF">2024-02-07T11:38:00Z</dcterms:modified>
</cp:coreProperties>
</file>