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7239FD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0499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ԷՍԿՈ-ՖԱՐՄ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B2EBEF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49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ԷՍԿՈ-ՖԱՐՄ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08050D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49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ԷՍԿՈ-ՖԱՐՄ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 բ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երանի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 xml:space="preserve">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խոռոչի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 xml:space="preserve">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հիգիենայի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 xml:space="preserve">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միջոցներ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>,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քսուկներ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>,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նրբաքսուկներ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 xml:space="preserve">,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հեղուկ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 xml:space="preserve">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դեղաձևեր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 xml:space="preserve">,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փոշի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vi-VN"/>
        </w:rPr>
        <w:t xml:space="preserve"> 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>դեղաձևեր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72FDF63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BF93027" w:rsidR="00422BE0" w:rsidRPr="00422BE0" w:rsidRDefault="0080499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561 մլն դրամի կապիտալ ներդրում և 479 մլն դրամի ներդրում հումքի ձեռքբերման համար։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սարքավորումների ձեռքբերման, արտադրական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տարածքների կառուցման, արտերկրում դեղերի գրանցման համար </w:t>
      </w:r>
      <w:r w:rsidRPr="00E10F6A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bookmarkStart w:id="2" w:name="_GoBack"/>
      <w:bookmarkEnd w:id="2"/>
      <w:r w:rsidRPr="00E10F6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10F6A" w:rsidRPr="00E10F6A">
        <w:rPr>
          <w:rFonts w:ascii="GHEA Grapalat" w:eastAsia="Calibri" w:hAnsi="GHEA Grapalat" w:cs="Times New Roman"/>
          <w:sz w:val="24"/>
          <w:szCs w:val="24"/>
          <w:lang w:val="hy-AM"/>
        </w:rPr>
        <w:t>896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ներդրում՝ ցանկում ներկայացված հումքի ձեռքբերման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37BB87D7" w14:textId="414D732E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125 աշխատատեղ։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2028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123 հազ դրամից մինչև 132 հազ դրամ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E6097C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10F6A" w:rsidRPr="00E10F6A">
        <w:rPr>
          <w:rFonts w:ascii="GHEA Grapalat" w:eastAsia="Calibri" w:hAnsi="GHEA Grapalat" w:cs="Times New Roman"/>
          <w:sz w:val="24"/>
          <w:szCs w:val="24"/>
          <w:lang w:val="hy-AM"/>
        </w:rPr>
        <w:t xml:space="preserve">896 </w:t>
      </w:r>
      <w:r w:rsidR="009B619D" w:rsidRPr="00E10F6A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</w:t>
      </w:r>
      <w:r w:rsidRPr="00E10F6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գնահատվում է </w:t>
      </w:r>
      <w:r w:rsidR="009B619D" w:rsidRPr="00E10F6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E10F6A" w:rsidRPr="00E10F6A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E10F6A" w:rsidRPr="00E10F6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10F6A" w:rsidRPr="00E10F6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97FE0" w:rsidRPr="00E10F6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628D8F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49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ԷՍԿՈ-ՖԱՐՄ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D5D3CB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49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ԷՍԿՈ-ՖԱՐՄ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A881DC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ԷՍԿՈ-ՖԱՐՄ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44B2C0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049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ԷՍԿՈ-ՖԱՐՄ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AB531E" w14:textId="77777777" w:rsidR="008966D4" w:rsidRDefault="008966D4" w:rsidP="008325A3">
      <w:pPr>
        <w:spacing w:after="0" w:line="240" w:lineRule="auto"/>
      </w:pPr>
      <w:r>
        <w:separator/>
      </w:r>
    </w:p>
  </w:endnote>
  <w:endnote w:type="continuationSeparator" w:id="0">
    <w:p w14:paraId="6873F14A" w14:textId="77777777" w:rsidR="008966D4" w:rsidRDefault="008966D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966D4">
    <w:pPr>
      <w:pStyle w:val="Footer"/>
    </w:pPr>
  </w:p>
  <w:p w14:paraId="722B2118" w14:textId="77777777" w:rsidR="00085719" w:rsidRDefault="008966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745B9" w14:textId="77777777" w:rsidR="008966D4" w:rsidRDefault="008966D4" w:rsidP="008325A3">
      <w:pPr>
        <w:spacing w:after="0" w:line="240" w:lineRule="auto"/>
      </w:pPr>
      <w:r>
        <w:separator/>
      </w:r>
    </w:p>
  </w:footnote>
  <w:footnote w:type="continuationSeparator" w:id="0">
    <w:p w14:paraId="73BC0465" w14:textId="77777777" w:rsidR="008966D4" w:rsidRDefault="008966D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44A89"/>
    <w:rsid w:val="00456BAD"/>
    <w:rsid w:val="004E76EC"/>
    <w:rsid w:val="004F0197"/>
    <w:rsid w:val="005005F0"/>
    <w:rsid w:val="00505F36"/>
    <w:rsid w:val="00530D9C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966D4"/>
    <w:rsid w:val="008B3C8F"/>
    <w:rsid w:val="008C785F"/>
    <w:rsid w:val="008E039B"/>
    <w:rsid w:val="008F00A7"/>
    <w:rsid w:val="00945EA8"/>
    <w:rsid w:val="00973C80"/>
    <w:rsid w:val="00995050"/>
    <w:rsid w:val="009B619D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E10F6A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76D15-2C07-436C-B163-36715C2AF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dcterms:created xsi:type="dcterms:W3CDTF">2022-01-19T13:25:00Z</dcterms:created>
  <dcterms:modified xsi:type="dcterms:W3CDTF">2023-12-01T12:44:00Z</dcterms:modified>
</cp:coreProperties>
</file>