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837CC8" w14:textId="77777777" w:rsidR="00E241C6" w:rsidRDefault="00E241C6" w:rsidP="00E241C6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    ՀԻՄՆԱՎՈՐՈՒՄ</w:t>
      </w:r>
    </w:p>
    <w:p w14:paraId="0956A93A" w14:textId="77777777" w:rsidR="00E241C6" w:rsidRDefault="00E241C6" w:rsidP="00E241C6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5CA6BBC3" w14:textId="77777777" w:rsidR="00E241C6" w:rsidRDefault="00E241C6" w:rsidP="00E241C6">
      <w:pPr>
        <w:pStyle w:val="NormalWeb"/>
        <w:shd w:val="clear" w:color="auto" w:fill="FFFFFF"/>
        <w:spacing w:line="276" w:lineRule="auto"/>
        <w:ind w:left="0" w:firstLine="375"/>
        <w:jc w:val="center"/>
        <w:rPr>
          <w:rFonts w:ascii="GHEA Grapalat" w:hAnsi="GHEA Grapalat" w:cs="Sylfaen"/>
          <w:b/>
          <w:lang w:val="af-ZA"/>
        </w:rPr>
      </w:pPr>
      <w:r w:rsidRPr="004160E4"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  <w:t>«</w:t>
      </w:r>
      <w:r>
        <w:rPr>
          <w:rFonts w:ascii="GHEA Grapalat" w:hAnsi="GHEA Grapalat" w:cs="Sylfaen"/>
          <w:b/>
          <w:lang w:val="hy-AM"/>
        </w:rPr>
        <w:t>ՀԱՅԱՍՏԱՆԻ 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  <w:r>
        <w:rPr>
          <w:rFonts w:ascii="GHEA Grapalat" w:hAnsi="GHEA Grapalat" w:cs="Sylfaen"/>
          <w:b/>
          <w:lang w:val="af-ZA"/>
        </w:rPr>
        <w:t xml:space="preserve"> </w:t>
      </w:r>
      <w:r w:rsidRPr="003501A7">
        <w:rPr>
          <w:rFonts w:ascii="GHEA Grapalat" w:hAnsi="GHEA Grapalat" w:cs="Sylfaen"/>
          <w:b/>
          <w:lang w:val="hy-AM"/>
        </w:rPr>
        <w:t>2023 ԹՎԱԿԱՆԻ</w:t>
      </w:r>
    </w:p>
    <w:p w14:paraId="037E0053" w14:textId="77777777" w:rsidR="00E241C6" w:rsidRPr="003501A7" w:rsidRDefault="00E241C6" w:rsidP="00E241C6">
      <w:pPr>
        <w:pStyle w:val="NormalWeb"/>
        <w:shd w:val="clear" w:color="auto" w:fill="FFFFFF"/>
        <w:spacing w:line="276" w:lineRule="auto"/>
        <w:ind w:left="0" w:firstLine="375"/>
        <w:jc w:val="center"/>
        <w:rPr>
          <w:rFonts w:ascii="GHEA Grapalat" w:hAnsi="GHEA Grapalat" w:cs="Sylfaen"/>
          <w:b/>
          <w:lang w:val="hy-AM"/>
        </w:rPr>
      </w:pPr>
      <w:r w:rsidRPr="003501A7">
        <w:rPr>
          <w:rFonts w:ascii="GHEA Grapalat" w:hAnsi="GHEA Grapalat" w:cs="Sylfaen"/>
          <w:b/>
          <w:lang w:val="hy-AM"/>
        </w:rPr>
        <w:t>ԴԵԿՏԵՄԲԵՐԻ 7</w:t>
      </w:r>
      <w:r w:rsidRPr="003501A7">
        <w:rPr>
          <w:rFonts w:ascii="GHEA Grapalat" w:hAnsi="GHEA Grapalat" w:cs="Sylfaen"/>
          <w:b/>
          <w:lang w:val="af-ZA"/>
        </w:rPr>
        <w:t>-</w:t>
      </w:r>
      <w:r w:rsidRPr="003501A7">
        <w:rPr>
          <w:rFonts w:ascii="GHEA Grapalat" w:hAnsi="GHEA Grapalat" w:cs="Sylfaen"/>
          <w:b/>
          <w:lang w:val="hy-AM"/>
        </w:rPr>
        <w:t>Ի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3501A7">
        <w:rPr>
          <w:rFonts w:ascii="GHEA Grapalat" w:hAnsi="GHEA Grapalat" w:cs="Sylfaen"/>
          <w:b/>
          <w:lang w:val="hy-AM"/>
        </w:rPr>
        <w:t>N 2146-Ա</w:t>
      </w:r>
      <w:r w:rsidRPr="003501A7">
        <w:rPr>
          <w:rFonts w:ascii="GHEA Grapalat" w:hAnsi="GHEA Grapalat" w:cs="Sylfaen"/>
          <w:b/>
          <w:lang w:val="af-ZA"/>
        </w:rPr>
        <w:t xml:space="preserve"> </w:t>
      </w:r>
      <w:r w:rsidRPr="003501A7">
        <w:rPr>
          <w:rFonts w:ascii="GHEA Grapalat" w:hAnsi="GHEA Grapalat" w:cs="Sylfaen"/>
          <w:b/>
          <w:lang w:val="hy-AM"/>
        </w:rPr>
        <w:t>ՈՐՈՇՄԱՆ</w:t>
      </w:r>
      <w:r w:rsidRPr="003501A7">
        <w:rPr>
          <w:rFonts w:ascii="GHEA Grapalat" w:hAnsi="GHEA Grapalat" w:cs="Sylfaen"/>
          <w:b/>
          <w:lang w:val="af-ZA"/>
        </w:rPr>
        <w:t xml:space="preserve"> </w:t>
      </w:r>
      <w:r w:rsidRPr="003501A7">
        <w:rPr>
          <w:rFonts w:ascii="GHEA Grapalat" w:hAnsi="GHEA Grapalat" w:cs="Sylfaen"/>
          <w:b/>
          <w:lang w:val="hy-AM"/>
        </w:rPr>
        <w:t>ՄԵՋ</w:t>
      </w:r>
      <w:r w:rsidRPr="003501A7">
        <w:rPr>
          <w:rFonts w:ascii="GHEA Grapalat" w:hAnsi="GHEA Grapalat" w:cs="Sylfaen"/>
          <w:b/>
          <w:lang w:val="af-ZA"/>
        </w:rPr>
        <w:t xml:space="preserve"> </w:t>
      </w:r>
      <w:r w:rsidRPr="003501A7">
        <w:rPr>
          <w:rFonts w:ascii="GHEA Grapalat" w:hAnsi="GHEA Grapalat" w:cs="Sylfaen"/>
          <w:b/>
          <w:lang w:val="hy-AM"/>
        </w:rPr>
        <w:t>ՓՈՓՈԽՈՒԹՅՈՒՆ</w:t>
      </w:r>
      <w:r>
        <w:rPr>
          <w:rFonts w:ascii="GHEA Grapalat" w:hAnsi="GHEA Grapalat" w:cs="Sylfaen"/>
          <w:b/>
          <w:lang w:val="hy-AM"/>
        </w:rPr>
        <w:t xml:space="preserve">ՆԵՐ </w:t>
      </w:r>
      <w:r w:rsidRPr="003501A7">
        <w:rPr>
          <w:rFonts w:ascii="GHEA Grapalat" w:hAnsi="GHEA Grapalat" w:cs="Sylfaen"/>
          <w:b/>
          <w:lang w:val="hy-AM"/>
        </w:rPr>
        <w:t>ԿԱՏԱՐԵԼՈՒ</w:t>
      </w:r>
      <w:r w:rsidRPr="003501A7">
        <w:rPr>
          <w:rFonts w:ascii="GHEA Grapalat" w:hAnsi="GHEA Grapalat" w:cs="Sylfaen"/>
          <w:b/>
          <w:lang w:val="af-ZA"/>
        </w:rPr>
        <w:t xml:space="preserve"> </w:t>
      </w:r>
      <w:r w:rsidRPr="003501A7">
        <w:rPr>
          <w:rFonts w:ascii="GHEA Grapalat" w:hAnsi="GHEA Grapalat" w:cs="Sylfaen"/>
          <w:b/>
          <w:lang w:val="hy-AM"/>
        </w:rPr>
        <w:t>ՄԱՍԻՆ</w:t>
      </w:r>
      <w:r w:rsidRPr="00F62B24">
        <w:rPr>
          <w:rFonts w:ascii="GHEA Grapalat" w:hAnsi="GHEA Grapalat"/>
          <w:lang w:val="hy-AM"/>
        </w:rPr>
        <w:t>»</w:t>
      </w:r>
    </w:p>
    <w:p w14:paraId="13DF2834" w14:textId="77777777" w:rsidR="00E241C6" w:rsidRPr="003501A7" w:rsidRDefault="00E241C6" w:rsidP="00E241C6">
      <w:pPr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  <w:lang w:val="af-ZA" w:eastAsia="en-US"/>
        </w:rPr>
      </w:pPr>
      <w:r w:rsidRPr="003501A7">
        <w:rPr>
          <w:rFonts w:ascii="Calibri" w:hAnsi="Calibri" w:cs="Calibri"/>
          <w:color w:val="000000"/>
          <w:sz w:val="21"/>
          <w:szCs w:val="21"/>
          <w:lang w:val="af-ZA" w:eastAsia="en-US"/>
        </w:rPr>
        <w:t> </w:t>
      </w:r>
    </w:p>
    <w:p w14:paraId="73160145" w14:textId="77777777" w:rsidR="00E241C6" w:rsidRDefault="00E241C6" w:rsidP="00E241C6">
      <w:pPr>
        <w:pStyle w:val="ListParagraph"/>
        <w:shd w:val="clear" w:color="auto" w:fill="FFFFFF"/>
        <w:spacing w:line="360" w:lineRule="auto"/>
        <w:ind w:left="0"/>
        <w:rPr>
          <w:rFonts w:ascii="GHEA Grapalat" w:hAnsi="GHEA Grapalat"/>
          <w:lang w:val="hy-AM"/>
        </w:rPr>
      </w:pPr>
    </w:p>
    <w:p w14:paraId="2E3B9E9E" w14:textId="77777777" w:rsidR="00E241C6" w:rsidRPr="0067620A" w:rsidRDefault="00E241C6" w:rsidP="00E241C6">
      <w:pPr>
        <w:pStyle w:val="ListParagraph"/>
        <w:numPr>
          <w:ilvl w:val="0"/>
          <w:numId w:val="1"/>
        </w:numPr>
        <w:spacing w:line="360" w:lineRule="auto"/>
        <w:ind w:left="851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14:paraId="4040D243" w14:textId="77777777" w:rsidR="00E241C6" w:rsidRPr="0017279C" w:rsidRDefault="00E241C6" w:rsidP="00E241C6">
      <w:pPr>
        <w:pStyle w:val="NormalWeb"/>
        <w:shd w:val="clear" w:color="auto" w:fill="FFFFFF"/>
        <w:spacing w:line="360" w:lineRule="auto"/>
        <w:ind w:left="0" w:right="-33" w:firstLine="540"/>
        <w:jc w:val="both"/>
        <w:rPr>
          <w:rFonts w:ascii="GHEA Grapalat" w:eastAsia="Times New Roman" w:hAnsi="GHEA Grapalat" w:cs="Times New Roman"/>
          <w:kern w:val="0"/>
          <w:lang w:eastAsia="ru-RU"/>
          <w14:ligatures w14:val="none"/>
        </w:rPr>
      </w:pPr>
      <w:r w:rsidRPr="003410D2">
        <w:rPr>
          <w:rFonts w:ascii="GHEA Grapalat" w:eastAsia="Times New Roman" w:hAnsi="GHEA Grapalat" w:cs="Times New Roman"/>
          <w:kern w:val="0"/>
          <w:lang w:eastAsia="ru-RU"/>
          <w14:ligatures w14:val="none"/>
        </w:rPr>
        <w:t xml:space="preserve">«Հայաստանի Հանրապետության կառավարության 2023 թվականի դեկտեմբերի 7-ի N 2146-Ա որոշման (այսուհետ՝ Որոշում) մեջ </w:t>
      </w:r>
      <w:r w:rsidRPr="00DD0224">
        <w:rPr>
          <w:rFonts w:ascii="GHEA Grapalat" w:eastAsia="Times New Roman" w:hAnsi="GHEA Grapalat" w:cs="Times New Roman"/>
          <w:kern w:val="0"/>
          <w:lang w:eastAsia="ru-RU"/>
          <w14:ligatures w14:val="none"/>
        </w:rPr>
        <w:t>փոփոխություններ և լրացում</w:t>
      </w:r>
      <w:r w:rsidRPr="003410D2">
        <w:rPr>
          <w:rFonts w:ascii="GHEA Grapalat" w:eastAsia="Times New Roman" w:hAnsi="GHEA Grapalat" w:cs="Times New Roman"/>
          <w:kern w:val="0"/>
          <w:lang w:eastAsia="ru-RU"/>
          <w14:ligatures w14:val="none"/>
        </w:rPr>
        <w:t xml:space="preserve"> կատարելու</w:t>
      </w:r>
      <w:r w:rsidRPr="00795D1D">
        <w:rPr>
          <w:rFonts w:ascii="GHEA Grapalat" w:eastAsia="Times New Roman" w:hAnsi="GHEA Grapalat" w:cs="Times New Roman"/>
          <w:kern w:val="0"/>
          <w:lang w:eastAsia="ru-RU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kern w:val="0"/>
          <w:lang w:val="ru-RU" w:eastAsia="ru-RU"/>
          <w14:ligatures w14:val="none"/>
        </w:rPr>
        <w:t>մասին</w:t>
      </w:r>
      <w:r w:rsidRPr="00F62B24"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  <w:t>»</w:t>
      </w:r>
      <w:r w:rsidRPr="00F62B24">
        <w:rPr>
          <w:rFonts w:ascii="GHEA Grapalat" w:eastAsia="Times New Roman" w:hAnsi="GHEA Grapalat" w:cs="Times New Roman"/>
          <w:kern w:val="0"/>
          <w:lang w:eastAsia="ru-RU"/>
          <w14:ligatures w14:val="none"/>
        </w:rPr>
        <w:t xml:space="preserve"> </w:t>
      </w:r>
      <w:r w:rsidRPr="00F62B24"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  <w:t xml:space="preserve">ՀՀ կառավարության որոշման նախագծի (այսուհետ՝ Նախագիծ) ընդունման ամհրաժեշտությունը պայմանավորված է </w:t>
      </w:r>
      <w:r>
        <w:rPr>
          <w:rFonts w:ascii="GHEA Grapalat" w:eastAsia="Times New Roman" w:hAnsi="GHEA Grapalat" w:cs="Times New Roman"/>
          <w:kern w:val="0"/>
          <w:lang w:val="hy-AM" w:eastAsia="ru-RU"/>
          <w14:ligatures w14:val="none"/>
        </w:rPr>
        <w:t xml:space="preserve">Որոշման մեջ </w:t>
      </w:r>
      <w:r>
        <w:rPr>
          <w:rFonts w:ascii="GHEA Grapalat" w:eastAsia="Times New Roman" w:hAnsi="GHEA Grapalat" w:cs="Times New Roman"/>
          <w:kern w:val="0"/>
          <w:lang w:val="ru-RU" w:eastAsia="ru-RU"/>
          <w14:ligatures w14:val="none"/>
        </w:rPr>
        <w:t>առկա</w:t>
      </w:r>
      <w:r w:rsidRPr="0017279C">
        <w:rPr>
          <w:rFonts w:ascii="GHEA Grapalat" w:eastAsia="Times New Roman" w:hAnsi="GHEA Grapalat" w:cs="Times New Roman"/>
          <w:kern w:val="0"/>
          <w:lang w:eastAsia="ru-RU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kern w:val="0"/>
          <w:lang w:val="ru-RU" w:eastAsia="ru-RU"/>
          <w14:ligatures w14:val="none"/>
        </w:rPr>
        <w:t>վրիպակների</w:t>
      </w:r>
      <w:r w:rsidRPr="0017279C">
        <w:rPr>
          <w:rFonts w:ascii="GHEA Grapalat" w:eastAsia="Times New Roman" w:hAnsi="GHEA Grapalat" w:cs="Times New Roman"/>
          <w:kern w:val="0"/>
          <w:lang w:eastAsia="ru-RU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kern w:val="0"/>
          <w:lang w:val="ru-RU" w:eastAsia="ru-RU"/>
          <w14:ligatures w14:val="none"/>
        </w:rPr>
        <w:t>հետ</w:t>
      </w:r>
      <w:r w:rsidRPr="0017279C">
        <w:rPr>
          <w:rFonts w:ascii="GHEA Grapalat" w:eastAsia="Times New Roman" w:hAnsi="GHEA Grapalat" w:cs="Times New Roman"/>
          <w:kern w:val="0"/>
          <w:lang w:eastAsia="ru-RU"/>
          <w14:ligatures w14:val="none"/>
        </w:rPr>
        <w:t>:</w:t>
      </w:r>
    </w:p>
    <w:p w14:paraId="11CF3D64" w14:textId="77777777" w:rsidR="00E241C6" w:rsidRPr="004160E4" w:rsidRDefault="00E241C6" w:rsidP="00E241C6">
      <w:pPr>
        <w:spacing w:line="360" w:lineRule="auto"/>
        <w:ind w:firstLine="540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4160E4">
        <w:rPr>
          <w:rFonts w:ascii="GHEA Grapalat" w:hAnsi="GHEA Grapalat"/>
          <w:b/>
          <w:bCs/>
          <w:shd w:val="clear" w:color="auto" w:fill="FFFFFF"/>
          <w:lang w:val="hy-AM"/>
        </w:rPr>
        <w:t>2. Ընթացիկ իրավիճակը և խնդիրները</w:t>
      </w:r>
    </w:p>
    <w:p w14:paraId="5672F221" w14:textId="77777777" w:rsidR="00E241C6" w:rsidRPr="006764D1" w:rsidRDefault="00E241C6" w:rsidP="00E241C6">
      <w:pPr>
        <w:pStyle w:val="NormalWeb"/>
        <w:shd w:val="clear" w:color="auto" w:fill="FFFFFF"/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4160E4">
        <w:rPr>
          <w:rFonts w:ascii="GHEA Grapalat" w:hAnsi="GHEA Grapalat" w:cs="Sylfaen"/>
          <w:lang w:val="hy-AM"/>
        </w:rPr>
        <w:tab/>
        <w:t xml:space="preserve">Որոշմամբ թույլատրվել է </w:t>
      </w:r>
      <w:r w:rsidRPr="004160E4">
        <w:rPr>
          <w:rFonts w:ascii="GHEA Grapalat" w:hAnsi="GHEA Grapalat"/>
          <w:lang w:val="hy-AM"/>
        </w:rPr>
        <w:t xml:space="preserve">Ապարան քաղաքի Գարեգին Նժդեհի N 36 հասցեում պետական միջոցների հաշվին կառուցված նոր, թվով 43 բնակարան ունեցող բազմաբնակարան շենքը, որը ՀՀ կառավարության 2023 թվականի նոյեմբերի 30-ի՝ </w:t>
      </w:r>
      <w:r>
        <w:rPr>
          <w:rFonts w:ascii="GHEA Grapalat" w:hAnsi="GHEA Grapalat" w:cs="Arial Armenian"/>
          <w:lang w:val="hy-AM"/>
        </w:rPr>
        <w:t>«</w:t>
      </w:r>
      <w:r w:rsidRPr="004160E4">
        <w:rPr>
          <w:rFonts w:ascii="GHEA Grapalat" w:hAnsi="GHEA Grapalat"/>
          <w:lang w:val="hy-AM"/>
        </w:rPr>
        <w:t>Որպես նվիրատվություն գույք ընդունելու և ամրացնելու մասին</w:t>
      </w:r>
      <w:r>
        <w:rPr>
          <w:rFonts w:ascii="GHEA Grapalat" w:hAnsi="GHEA Grapalat"/>
          <w:lang w:val="hy-AM"/>
        </w:rPr>
        <w:t>»</w:t>
      </w:r>
      <w:r w:rsidRPr="004160E4">
        <w:rPr>
          <w:rFonts w:ascii="GHEA Grapalat" w:hAnsi="GHEA Grapalat"/>
          <w:lang w:val="hy-AM"/>
        </w:rPr>
        <w:t xml:space="preserve"> N 2075-Ա որոշմամբ հանձնվել է ՀՀ տարածքային կառավարման և ենթակառուցվածքների նախարարության </w:t>
      </w:r>
      <w:r>
        <w:rPr>
          <w:rFonts w:ascii="GHEA Grapalat" w:hAnsi="GHEA Grapalat"/>
          <w:lang w:val="hy-AM"/>
        </w:rPr>
        <w:t>պ</w:t>
      </w:r>
      <w:r w:rsidRPr="004160E4">
        <w:rPr>
          <w:rFonts w:ascii="GHEA Grapalat" w:hAnsi="GHEA Grapalat"/>
          <w:lang w:val="hy-AM"/>
        </w:rPr>
        <w:t>ետական գույքի կառավարման կոմիտեի տնօրինությանը, նվիրել Որոշմամբ հաստատված Հավելվածի ցանկերում ընդգրկված նվիրառուներին (</w:t>
      </w:r>
      <w:r w:rsidRPr="004160E4">
        <w:rPr>
          <w:rFonts w:ascii="GHEA Grapalat" w:hAnsi="GHEA Grapalat"/>
          <w:color w:val="000000" w:themeColor="text1"/>
          <w:lang w:val="hy-AM"/>
        </w:rPr>
        <w:t xml:space="preserve">ՀՀ </w:t>
      </w:r>
      <w:r w:rsidRPr="00E94FEC">
        <w:rPr>
          <w:rFonts w:ascii="GHEA Grapalat" w:hAnsi="GHEA Grapalat"/>
          <w:color w:val="000000" w:themeColor="text1"/>
          <w:lang w:val="hy-AM"/>
        </w:rPr>
        <w:t xml:space="preserve">Արագածոտնի մարզի </w:t>
      </w:r>
      <w:r w:rsidRPr="004160E4">
        <w:rPr>
          <w:rFonts w:ascii="GHEA Grapalat" w:hAnsi="GHEA Grapalat" w:cs="Sylfaen"/>
          <w:lang w:val="hy-AM"/>
        </w:rPr>
        <w:t xml:space="preserve">Ապարան քաղաքի </w:t>
      </w:r>
      <w:r w:rsidRPr="004160E4">
        <w:rPr>
          <w:rFonts w:ascii="GHEA Grapalat" w:hAnsi="GHEA Grapalat"/>
          <w:lang w:val="hy-AM"/>
        </w:rPr>
        <w:t>Բաղրամյան N</w:t>
      </w:r>
      <w:r>
        <w:rPr>
          <w:rFonts w:ascii="GHEA Grapalat" w:hAnsi="GHEA Grapalat"/>
          <w:lang w:val="hy-AM"/>
        </w:rPr>
        <w:t xml:space="preserve"> </w:t>
      </w:r>
      <w:r w:rsidRPr="004160E4">
        <w:rPr>
          <w:rFonts w:ascii="GHEA Grapalat" w:hAnsi="GHEA Grapalat"/>
          <w:lang w:val="hy-AM"/>
        </w:rPr>
        <w:t>43 և Գարեգին Նժդեհի N</w:t>
      </w:r>
      <w:r>
        <w:rPr>
          <w:rFonts w:ascii="GHEA Grapalat" w:hAnsi="GHEA Grapalat"/>
          <w:lang w:val="hy-AM"/>
        </w:rPr>
        <w:t xml:space="preserve"> </w:t>
      </w:r>
      <w:r w:rsidRPr="004160E4">
        <w:rPr>
          <w:rFonts w:ascii="GHEA Grapalat" w:hAnsi="GHEA Grapalat"/>
          <w:lang w:val="hy-AM"/>
        </w:rPr>
        <w:t xml:space="preserve">7 վթարային շենքերում բնակվող թվով </w:t>
      </w:r>
      <w:r w:rsidRPr="004160E4">
        <w:rPr>
          <w:rFonts w:ascii="GHEA Grapalat" w:hAnsi="GHEA Grapalat" w:cs="Sylfaen"/>
          <w:lang w:val="hy-AM"/>
        </w:rPr>
        <w:t>38 ընտանիքներին</w:t>
      </w:r>
      <w:r w:rsidRPr="004160E4">
        <w:rPr>
          <w:rFonts w:ascii="GHEA Grapalat" w:hAnsi="GHEA Grapalat"/>
          <w:lang w:val="hy-AM"/>
        </w:rPr>
        <w:t xml:space="preserve">, ինչպես նաև  </w:t>
      </w:r>
      <w:r>
        <w:rPr>
          <w:rFonts w:ascii="GHEA Grapalat" w:hAnsi="GHEA Grapalat"/>
          <w:lang w:val="hy-AM"/>
        </w:rPr>
        <w:t xml:space="preserve">1988 թվականի Սպիտակի երկրաշարժի հետևանքվ Ապարան քաղաքում բնակելի տունը քանդված </w:t>
      </w:r>
      <w:r w:rsidRPr="007329C3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կամ քանդման ենթակա</w:t>
      </w:r>
      <w:r w:rsidRPr="007329C3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</w:t>
      </w:r>
      <w:r w:rsidRPr="006764D1">
        <w:rPr>
          <w:rFonts w:ascii="GHEA Grapalat" w:hAnsi="GHEA Grapalat" w:cs="Sylfaen"/>
          <w:lang w:val="hy-AM"/>
        </w:rPr>
        <w:t xml:space="preserve">ՀՀ պաշտպանության նախարարության համակարգի` ֆունկցիոնալության խորը կամ ծանր աստիճանի սահմանափակումով հաշմանդամության զինվորական կենսաթոշակի իրավունք ունեցող </w:t>
      </w:r>
      <w:r>
        <w:rPr>
          <w:rFonts w:ascii="GHEA Grapalat" w:hAnsi="GHEA Grapalat"/>
          <w:lang w:val="hy-AM"/>
        </w:rPr>
        <w:t>նախկինում բնակարան չստացած</w:t>
      </w:r>
      <w:r w:rsidRPr="004160E4">
        <w:rPr>
          <w:rFonts w:ascii="GHEA Grapalat" w:hAnsi="GHEA Grapalat"/>
          <w:lang w:val="hy-AM"/>
        </w:rPr>
        <w:t xml:space="preserve"> </w:t>
      </w:r>
      <w:r w:rsidRPr="006764D1">
        <w:rPr>
          <w:rFonts w:ascii="GHEA Grapalat" w:hAnsi="GHEA Grapalat" w:cs="Sylfaen"/>
          <w:lang w:val="hy-AM"/>
        </w:rPr>
        <w:t>թվով 5</w:t>
      </w:r>
      <w:r w:rsidRPr="004160E4">
        <w:rPr>
          <w:rFonts w:ascii="GHEA Grapalat" w:hAnsi="GHEA Grapalat" w:cs="Sylfaen"/>
          <w:lang w:val="hy-AM"/>
        </w:rPr>
        <w:t xml:space="preserve"> </w:t>
      </w:r>
      <w:r w:rsidRPr="006764D1">
        <w:rPr>
          <w:rFonts w:ascii="GHEA Grapalat" w:hAnsi="GHEA Grapalat" w:cs="Sylfaen"/>
          <w:lang w:val="hy-AM"/>
        </w:rPr>
        <w:t>նախկին զինծառայողների</w:t>
      </w:r>
      <w:r w:rsidRPr="004160E4">
        <w:rPr>
          <w:rFonts w:ascii="GHEA Grapalat" w:hAnsi="GHEA Grapalat" w:cs="Sylfaen"/>
          <w:lang w:val="hy-AM"/>
        </w:rPr>
        <w:t xml:space="preserve">  </w:t>
      </w:r>
      <w:r w:rsidRPr="006764D1">
        <w:rPr>
          <w:rFonts w:ascii="GHEA Grapalat" w:hAnsi="GHEA Grapalat" w:cs="Sylfaen"/>
          <w:lang w:val="hy-AM"/>
        </w:rPr>
        <w:t>ընտանիքներին)</w:t>
      </w:r>
      <w:r w:rsidRPr="006764D1">
        <w:rPr>
          <w:rFonts w:ascii="GHEA Grapalat" w:hAnsi="GHEA Grapalat"/>
          <w:lang w:val="hy-AM"/>
        </w:rPr>
        <w:t>:</w:t>
      </w:r>
    </w:p>
    <w:p w14:paraId="12BFBCCC" w14:textId="77777777" w:rsidR="00E241C6" w:rsidRPr="0093515B" w:rsidRDefault="00E241C6" w:rsidP="00E241C6">
      <w:pPr>
        <w:spacing w:line="360" w:lineRule="auto"/>
        <w:ind w:firstLine="567"/>
        <w:jc w:val="both"/>
        <w:rPr>
          <w:rFonts w:ascii="GHEA Grapalat" w:eastAsiaTheme="minorHAnsi" w:hAnsi="GHEA Grapalat" w:cs="Sylfaen"/>
          <w:lang w:val="hy-AM" w:eastAsia="en-US"/>
        </w:rPr>
      </w:pPr>
      <w:r w:rsidRPr="006764D1">
        <w:rPr>
          <w:rFonts w:ascii="GHEA Grapalat" w:hAnsi="GHEA Grapalat"/>
          <w:lang w:val="hy-AM"/>
        </w:rPr>
        <w:tab/>
      </w:r>
      <w:r>
        <w:rPr>
          <w:rFonts w:ascii="GHEA Grapalat" w:eastAsiaTheme="minorHAnsi" w:hAnsi="GHEA Grapalat" w:cs="Sylfaen"/>
          <w:lang w:val="hy-AM" w:eastAsia="en-US"/>
        </w:rPr>
        <w:t xml:space="preserve">Նախագծով առաջարկվում է </w:t>
      </w:r>
      <w:r w:rsidRPr="00EE09D3">
        <w:rPr>
          <w:rFonts w:ascii="GHEA Grapalat" w:eastAsiaTheme="minorHAnsi" w:hAnsi="GHEA Grapalat" w:cs="Sylfaen"/>
          <w:lang w:val="hy-AM" w:eastAsia="en-US"/>
        </w:rPr>
        <w:t>Որոշման Հավելվածի ցանկերում նշված նվիրառուներին պարտավորություններով չծանրաբեռնելու</w:t>
      </w:r>
      <w:r>
        <w:rPr>
          <w:rFonts w:ascii="GHEA Grapalat" w:eastAsiaTheme="minorHAnsi" w:hAnsi="GHEA Grapalat" w:cs="Sylfaen"/>
          <w:lang w:val="hy-AM" w:eastAsia="en-US"/>
        </w:rPr>
        <w:t>, ինչպես նաև նվիրատվության պայմանագրերի կնքման գործընթացը արագացնելու</w:t>
      </w:r>
      <w:r w:rsidRPr="00EE09D3">
        <w:rPr>
          <w:rFonts w:ascii="GHEA Grapalat" w:eastAsiaTheme="minorHAnsi" w:hAnsi="GHEA Grapalat" w:cs="Sylfaen"/>
          <w:lang w:val="hy-AM" w:eastAsia="en-US"/>
        </w:rPr>
        <w:t xml:space="preserve"> մտադրությամբ պայմանավորված Որոշման մեջ կատարել հետևյալ փոփոխությունները</w:t>
      </w:r>
      <w:r w:rsidRPr="0093515B">
        <w:rPr>
          <w:rFonts w:ascii="GHEA Grapalat" w:eastAsiaTheme="minorHAnsi" w:hAnsi="GHEA Grapalat" w:cs="Sylfaen"/>
          <w:lang w:val="hy-AM" w:eastAsia="en-US"/>
        </w:rPr>
        <w:t>.</w:t>
      </w:r>
    </w:p>
    <w:p w14:paraId="60BAABA9" w14:textId="77777777" w:rsidR="00E241C6" w:rsidRPr="0093515B" w:rsidRDefault="00E241C6" w:rsidP="00E241C6">
      <w:pPr>
        <w:spacing w:line="360" w:lineRule="auto"/>
        <w:ind w:firstLine="607"/>
        <w:jc w:val="both"/>
        <w:rPr>
          <w:rFonts w:ascii="GHEA Grapalat" w:hAnsi="GHEA Grapalat"/>
          <w:lang w:val="hy-AM"/>
        </w:rPr>
      </w:pPr>
      <w:r w:rsidRPr="004160E4">
        <w:rPr>
          <w:rFonts w:ascii="GHEA Grapalat" w:eastAsiaTheme="minorHAnsi" w:hAnsi="GHEA Grapalat" w:cs="Sylfaen"/>
          <w:lang w:val="hy-AM" w:eastAsia="en-US"/>
        </w:rPr>
        <w:lastRenderedPageBreak/>
        <w:t xml:space="preserve">1. </w:t>
      </w:r>
      <w:r w:rsidRPr="0093515B">
        <w:rPr>
          <w:rFonts w:ascii="GHEA Grapalat" w:eastAsiaTheme="minorHAnsi" w:hAnsi="GHEA Grapalat" w:cs="Sylfaen"/>
          <w:lang w:val="hy-AM" w:eastAsia="en-US"/>
        </w:rPr>
        <w:t xml:space="preserve">Որոշման 3-րդ կետի 1-ին ենթակետից հանել </w:t>
      </w:r>
      <w:r>
        <w:rPr>
          <w:rFonts w:ascii="GHEA Grapalat" w:hAnsi="GHEA Grapalat" w:cs="Arial Armenian"/>
          <w:lang w:val="hy-AM"/>
        </w:rPr>
        <w:t>«, իսկ քաղաքացիները Հայաստանի Հանրապետության հանդեպ հետագայում սույն որոշման հիման վրա բնակելի նշանակության գույքի ձեռքբերման վերաբերյալ գույքային պահանջ չեն ներկայացնելու</w:t>
      </w:r>
      <w:r>
        <w:rPr>
          <w:rFonts w:ascii="GHEA Grapalat" w:hAnsi="GHEA Grapalat"/>
          <w:lang w:val="hy-AM"/>
        </w:rPr>
        <w:t>»</w:t>
      </w:r>
      <w:r w:rsidRPr="0093515B">
        <w:rPr>
          <w:rFonts w:ascii="GHEA Grapalat" w:hAnsi="GHEA Grapalat"/>
          <w:lang w:val="hy-AM"/>
        </w:rPr>
        <w:t xml:space="preserve"> բառերը,</w:t>
      </w:r>
    </w:p>
    <w:p w14:paraId="74584C28" w14:textId="77777777" w:rsidR="00E241C6" w:rsidRPr="00EA3301" w:rsidRDefault="00E241C6" w:rsidP="00E241C6">
      <w:pPr>
        <w:spacing w:line="360" w:lineRule="auto"/>
        <w:ind w:firstLine="607"/>
        <w:jc w:val="both"/>
        <w:rPr>
          <w:rFonts w:ascii="GHEA Grapalat" w:hAnsi="GHEA Grapalat"/>
          <w:lang w:val="hy-AM"/>
        </w:rPr>
      </w:pPr>
      <w:r w:rsidRPr="00955818">
        <w:rPr>
          <w:rFonts w:ascii="GHEA Grapalat" w:eastAsiaTheme="minorHAnsi" w:hAnsi="GHEA Grapalat" w:cs="Sylfaen"/>
          <w:lang w:val="hy-AM" w:eastAsia="en-US"/>
        </w:rPr>
        <w:t xml:space="preserve">2. Որոշման 4-րդ կետում՝ </w:t>
      </w:r>
      <w:r w:rsidRPr="00955818">
        <w:rPr>
          <w:rFonts w:ascii="GHEA Grapalat" w:hAnsi="GHEA Grapalat" w:cs="Arial Armenian"/>
          <w:lang w:val="hy-AM"/>
        </w:rPr>
        <w:t>«</w:t>
      </w:r>
      <w:r>
        <w:rPr>
          <w:rFonts w:ascii="GHEA Grapalat" w:hAnsi="GHEA Grapalat" w:cs="Sylfaen"/>
          <w:lang w:val="hy-AM"/>
        </w:rPr>
        <w:t>պարտավորվում են նվիրել</w:t>
      </w:r>
      <w:r w:rsidRPr="00955818">
        <w:rPr>
          <w:rFonts w:ascii="GHEA Grapalat" w:hAnsi="GHEA Grapalat"/>
          <w:lang w:val="hy-AM"/>
        </w:rPr>
        <w:t xml:space="preserve">» բառերը փոխարինել </w:t>
      </w:r>
      <w:r w:rsidRPr="00955818">
        <w:rPr>
          <w:rFonts w:ascii="GHEA Grapalat" w:hAnsi="GHEA Grapalat" w:cs="Arial Armenian"/>
          <w:lang w:val="hy-AM"/>
        </w:rPr>
        <w:t>«</w:t>
      </w:r>
      <w:r w:rsidRPr="00955818">
        <w:rPr>
          <w:rFonts w:ascii="GHEA Grapalat" w:hAnsi="GHEA Grapalat" w:cs="Sylfaen"/>
          <w:lang w:val="hy-AM"/>
        </w:rPr>
        <w:t>նվիրում են</w:t>
      </w:r>
      <w:r w:rsidRPr="00955818">
        <w:rPr>
          <w:rFonts w:ascii="GHEA Grapalat" w:hAnsi="GHEA Grapalat"/>
          <w:lang w:val="hy-AM"/>
        </w:rPr>
        <w:t>» բառերով,</w:t>
      </w:r>
      <w:r>
        <w:rPr>
          <w:rFonts w:ascii="GHEA Grapalat" w:hAnsi="GHEA Grapalat"/>
          <w:lang w:val="hy-AM"/>
        </w:rPr>
        <w:t xml:space="preserve"> իսկ </w:t>
      </w:r>
      <w:r w:rsidRPr="00EA3301">
        <w:rPr>
          <w:rFonts w:ascii="GHEA Grapalat" w:hAnsi="GHEA Grapalat"/>
          <w:lang w:val="hy-AM"/>
        </w:rPr>
        <w:t>«ընդ որում, հավելվածներով նախատեսված նոր բնակարանների նվիրատվության և Հայաստանի Հանրապետության Արագածոտնի մարզի Ապարան համայնքին քաղաքացիներին սեփականության իրավունքով պատկանող բնակարանների նվիրատվության պայմանագրերը կնքվում են միաժամանակ» բառերը հա</w:t>
      </w:r>
      <w:r>
        <w:rPr>
          <w:rFonts w:ascii="GHEA Grapalat" w:hAnsi="GHEA Grapalat"/>
          <w:lang w:val="hy-AM"/>
        </w:rPr>
        <w:t>նվել են։</w:t>
      </w:r>
    </w:p>
    <w:p w14:paraId="7A6E8B98" w14:textId="77777777" w:rsidR="00E241C6" w:rsidRPr="004160E4" w:rsidRDefault="00E241C6" w:rsidP="00E241C6">
      <w:pPr>
        <w:pStyle w:val="NormalWeb"/>
        <w:shd w:val="clear" w:color="auto" w:fill="FFFFFF"/>
        <w:spacing w:line="360" w:lineRule="auto"/>
        <w:ind w:left="0" w:firstLine="607"/>
        <w:jc w:val="both"/>
        <w:rPr>
          <w:rFonts w:ascii="GHEA Grapalat" w:hAnsi="GHEA Grapalat"/>
          <w:lang w:val="hy-AM"/>
        </w:rPr>
      </w:pPr>
      <w:r w:rsidRPr="00B103FF">
        <w:rPr>
          <w:rFonts w:ascii="GHEA Grapalat" w:eastAsiaTheme="minorEastAsia" w:hAnsi="GHEA Grapalat"/>
          <w:lang w:val="hy-AM"/>
        </w:rPr>
        <w:t>Վերոգրյալից ելնելով</w:t>
      </w:r>
      <w:r w:rsidRPr="00B103FF">
        <w:rPr>
          <w:rFonts w:ascii="GHEA Grapalat" w:eastAsiaTheme="minorEastAsia" w:hAnsi="GHEA Grapalat"/>
          <w:lang w:val="af-ZA"/>
        </w:rPr>
        <w:t>՝</w:t>
      </w:r>
      <w:r w:rsidRPr="00B103FF">
        <w:rPr>
          <w:rFonts w:ascii="GHEA Grapalat" w:eastAsiaTheme="minorEastAsia" w:hAnsi="GHEA Grapalat"/>
          <w:lang w:val="hy-AM"/>
        </w:rPr>
        <w:t xml:space="preserve"> </w:t>
      </w:r>
      <w:r w:rsidRPr="002F5110">
        <w:rPr>
          <w:rFonts w:ascii="GHEA Grapalat" w:eastAsiaTheme="minorEastAsia" w:hAnsi="GHEA Grapalat"/>
          <w:lang w:val="hy-AM"/>
        </w:rPr>
        <w:t>վերոնշյալ</w:t>
      </w:r>
      <w:r w:rsidRPr="00247679">
        <w:rPr>
          <w:rFonts w:ascii="GHEA Grapalat" w:eastAsiaTheme="minorEastAsia" w:hAnsi="GHEA Grapalat"/>
          <w:lang w:val="af-ZA"/>
        </w:rPr>
        <w:t xml:space="preserve"> </w:t>
      </w:r>
      <w:r>
        <w:rPr>
          <w:rFonts w:ascii="GHEA Grapalat" w:eastAsiaTheme="minorEastAsia" w:hAnsi="GHEA Grapalat"/>
          <w:lang w:val="hy-AM"/>
        </w:rPr>
        <w:t>ն</w:t>
      </w:r>
      <w:r w:rsidRPr="00B103FF">
        <w:rPr>
          <w:rFonts w:ascii="GHEA Grapalat" w:eastAsiaTheme="minorEastAsia" w:hAnsi="GHEA Grapalat"/>
          <w:lang w:val="hy-AM"/>
        </w:rPr>
        <w:t>վիրառու</w:t>
      </w:r>
      <w:r w:rsidRPr="002F5110">
        <w:rPr>
          <w:rFonts w:ascii="GHEA Grapalat" w:eastAsiaTheme="minorEastAsia" w:hAnsi="GHEA Grapalat"/>
          <w:lang w:val="hy-AM"/>
        </w:rPr>
        <w:t>ներ</w:t>
      </w:r>
      <w:r w:rsidRPr="00B103FF">
        <w:rPr>
          <w:rFonts w:ascii="GHEA Grapalat" w:eastAsiaTheme="minorEastAsia" w:hAnsi="GHEA Grapalat"/>
          <w:lang w:val="hy-AM"/>
        </w:rPr>
        <w:t>ի</w:t>
      </w:r>
      <w:r>
        <w:rPr>
          <w:rFonts w:ascii="GHEA Grapalat" w:eastAsiaTheme="minorEastAsia" w:hAnsi="GHEA Grapalat"/>
          <w:lang w:val="hy-AM"/>
        </w:rPr>
        <w:t xml:space="preserve"> և/կամ իրենց օրինական ժառանգների</w:t>
      </w:r>
      <w:r w:rsidRPr="00B103FF">
        <w:rPr>
          <w:rFonts w:ascii="GHEA Grapalat" w:eastAsiaTheme="minorEastAsia" w:hAnsi="GHEA Grapalat"/>
          <w:lang w:val="hy-AM"/>
        </w:rPr>
        <w:t xml:space="preserve"> </w:t>
      </w:r>
      <w:r w:rsidRPr="002F5110">
        <w:rPr>
          <w:rFonts w:ascii="GHEA Grapalat" w:eastAsiaTheme="minorEastAsia" w:hAnsi="GHEA Grapalat"/>
          <w:lang w:val="hy-AM"/>
        </w:rPr>
        <w:t>ընտանիքների</w:t>
      </w:r>
      <w:r w:rsidRPr="00247679">
        <w:rPr>
          <w:rFonts w:ascii="GHEA Grapalat" w:eastAsiaTheme="minorEastAsia" w:hAnsi="GHEA Grapalat"/>
          <w:lang w:val="af-ZA"/>
        </w:rPr>
        <w:t xml:space="preserve"> </w:t>
      </w:r>
      <w:r w:rsidRPr="00B103FF">
        <w:rPr>
          <w:rFonts w:ascii="GHEA Grapalat" w:eastAsiaTheme="minorEastAsia" w:hAnsi="GHEA Grapalat"/>
          <w:lang w:val="hy-AM"/>
        </w:rPr>
        <w:t xml:space="preserve">հետ նվիրատվության </w:t>
      </w:r>
      <w:r>
        <w:rPr>
          <w:rFonts w:ascii="GHEA Grapalat" w:eastAsiaTheme="minorEastAsia" w:hAnsi="GHEA Grapalat"/>
          <w:lang w:val="hy-AM"/>
        </w:rPr>
        <w:t>պայմանագ</w:t>
      </w:r>
      <w:r w:rsidRPr="00B103FF">
        <w:rPr>
          <w:rFonts w:ascii="GHEA Grapalat" w:eastAsiaTheme="minorEastAsia" w:hAnsi="GHEA Grapalat"/>
          <w:lang w:val="hy-AM"/>
        </w:rPr>
        <w:t>ր</w:t>
      </w:r>
      <w:r w:rsidRPr="002F5110">
        <w:rPr>
          <w:rFonts w:ascii="GHEA Grapalat" w:eastAsiaTheme="minorEastAsia" w:hAnsi="GHEA Grapalat"/>
          <w:lang w:val="hy-AM"/>
        </w:rPr>
        <w:t>եր</w:t>
      </w:r>
      <w:r w:rsidRPr="00B103FF">
        <w:rPr>
          <w:rFonts w:ascii="GHEA Grapalat" w:eastAsiaTheme="minorEastAsia" w:hAnsi="GHEA Grapalat"/>
          <w:lang w:val="hy-AM"/>
        </w:rPr>
        <w:t xml:space="preserve"> կնքելու համար</w:t>
      </w:r>
      <w:r w:rsidRPr="00B103FF">
        <w:rPr>
          <w:rFonts w:ascii="GHEA Grapalat" w:eastAsiaTheme="minorEastAsia" w:hAnsi="GHEA Grapalat"/>
          <w:lang w:val="af-ZA"/>
        </w:rPr>
        <w:t>,</w:t>
      </w:r>
      <w:r w:rsidRPr="00B103FF">
        <w:rPr>
          <w:rFonts w:ascii="GHEA Grapalat" w:eastAsiaTheme="minorEastAsia" w:hAnsi="GHEA Grapalat"/>
          <w:lang w:val="hy-AM"/>
        </w:rPr>
        <w:t xml:space="preserve"> անհրաժեշտություն է առաջացել փոփոխություն կատարել Որոշման մեջ</w:t>
      </w:r>
      <w:r w:rsidRPr="002F5110">
        <w:rPr>
          <w:rFonts w:ascii="GHEA Grapalat" w:eastAsiaTheme="minorEastAsia" w:hAnsi="GHEA Grapalat"/>
          <w:lang w:val="hy-AM"/>
        </w:rPr>
        <w:t>:</w:t>
      </w:r>
    </w:p>
    <w:tbl>
      <w:tblPr>
        <w:tblW w:w="10358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10358"/>
      </w:tblGrid>
      <w:tr w:rsidR="00E241C6" w:rsidRPr="00B103FF" w14:paraId="39A02884" w14:textId="77777777" w:rsidTr="00E01CBC">
        <w:trPr>
          <w:trHeight w:val="20"/>
        </w:trPr>
        <w:tc>
          <w:tcPr>
            <w:tcW w:w="9879" w:type="dxa"/>
            <w:hideMark/>
          </w:tcPr>
          <w:p w14:paraId="7DEE4A2A" w14:textId="77777777" w:rsidR="00E241C6" w:rsidRPr="00B103FF" w:rsidRDefault="00E241C6" w:rsidP="00E01CBC">
            <w:pPr>
              <w:spacing w:line="360" w:lineRule="auto"/>
              <w:ind w:firstLine="741"/>
              <w:rPr>
                <w:rFonts w:ascii="GHEA Grapalat" w:eastAsiaTheme="minorEastAsia" w:hAnsi="GHEA Grapalat"/>
                <w:b/>
                <w:lang w:val="af-ZA" w:eastAsia="en-US"/>
              </w:rPr>
            </w:pPr>
            <w:r w:rsidRPr="00B103FF">
              <w:rPr>
                <w:rFonts w:ascii="GHEA Grapalat" w:eastAsiaTheme="minorEastAsia" w:hAnsi="GHEA Grapalat"/>
                <w:b/>
                <w:lang w:val="af-ZA" w:eastAsia="en-US"/>
              </w:rPr>
              <w:t>3. Կարգավորման նպատակը և բնույթը</w:t>
            </w:r>
          </w:p>
        </w:tc>
      </w:tr>
      <w:tr w:rsidR="00E241C6" w:rsidRPr="00B103FF" w14:paraId="210DEF9D" w14:textId="77777777" w:rsidTr="00E01CBC">
        <w:trPr>
          <w:trHeight w:val="20"/>
        </w:trPr>
        <w:tc>
          <w:tcPr>
            <w:tcW w:w="9879" w:type="dxa"/>
            <w:hideMark/>
          </w:tcPr>
          <w:p w14:paraId="503F2226" w14:textId="77777777" w:rsidR="00E241C6" w:rsidRPr="00B103FF" w:rsidRDefault="00E241C6" w:rsidP="00E01CBC">
            <w:pPr>
              <w:spacing w:line="360" w:lineRule="auto"/>
              <w:ind w:firstLine="741"/>
              <w:jc w:val="both"/>
              <w:rPr>
                <w:rFonts w:ascii="GHEA Grapalat" w:eastAsiaTheme="minorEastAsia" w:hAnsi="GHEA Grapalat"/>
                <w:lang w:val="af-ZA" w:eastAsia="en-US"/>
              </w:rPr>
            </w:pPr>
            <w:r>
              <w:rPr>
                <w:rFonts w:ascii="GHEA Grapalat" w:eastAsiaTheme="minorEastAsia" w:hAnsi="GHEA Grapalat"/>
                <w:lang w:eastAsia="en-US"/>
              </w:rPr>
              <w:t>Ի</w:t>
            </w:r>
            <w:r w:rsidRPr="00B103FF">
              <w:rPr>
                <w:rFonts w:ascii="GHEA Grapalat" w:eastAsiaTheme="minorEastAsia" w:hAnsi="GHEA Grapalat"/>
                <w:lang w:val="af-ZA" w:eastAsia="en-US"/>
              </w:rPr>
              <w:t>րավական ակտում փոփոխություն կատարելով, ակտում սահմանված դրույթները ընթացիկ իրավիճակին համապատասխանեցնելն է:</w:t>
            </w:r>
          </w:p>
        </w:tc>
      </w:tr>
      <w:tr w:rsidR="00E241C6" w:rsidRPr="00B103FF" w14:paraId="65F8AFE1" w14:textId="77777777" w:rsidTr="00E01CBC">
        <w:trPr>
          <w:trHeight w:val="20"/>
        </w:trPr>
        <w:tc>
          <w:tcPr>
            <w:tcW w:w="9879" w:type="dxa"/>
            <w:hideMark/>
          </w:tcPr>
          <w:p w14:paraId="2EAE0B6A" w14:textId="77777777" w:rsidR="00E241C6" w:rsidRPr="00B103FF" w:rsidRDefault="00E241C6" w:rsidP="00E01CBC">
            <w:pPr>
              <w:spacing w:line="360" w:lineRule="auto"/>
              <w:ind w:firstLine="741"/>
              <w:jc w:val="both"/>
              <w:rPr>
                <w:rFonts w:ascii="GHEA Grapalat" w:eastAsiaTheme="minorEastAsia" w:hAnsi="GHEA Grapalat"/>
                <w:b/>
                <w:lang w:val="af-ZA" w:eastAsia="en-US"/>
              </w:rPr>
            </w:pPr>
            <w:r w:rsidRPr="00B103FF">
              <w:rPr>
                <w:rFonts w:ascii="GHEA Grapalat" w:eastAsiaTheme="minorEastAsia" w:hAnsi="GHEA Grapalat"/>
                <w:b/>
                <w:lang w:val="af-ZA" w:eastAsia="en-US"/>
              </w:rPr>
              <w:t>4. Նախագծի մշակման գործընթացում ներգրավված ինստիտուտները և անձիք</w:t>
            </w:r>
          </w:p>
        </w:tc>
      </w:tr>
      <w:tr w:rsidR="00E241C6" w:rsidRPr="00B103FF" w14:paraId="24C2117C" w14:textId="77777777" w:rsidTr="00E01CBC">
        <w:trPr>
          <w:trHeight w:val="20"/>
        </w:trPr>
        <w:tc>
          <w:tcPr>
            <w:tcW w:w="9879" w:type="dxa"/>
            <w:hideMark/>
          </w:tcPr>
          <w:p w14:paraId="10804ACB" w14:textId="77777777" w:rsidR="00E241C6" w:rsidRPr="00B103FF" w:rsidRDefault="00E241C6" w:rsidP="00E01CBC">
            <w:pPr>
              <w:spacing w:line="360" w:lineRule="auto"/>
              <w:ind w:firstLine="741"/>
              <w:jc w:val="both"/>
              <w:rPr>
                <w:rFonts w:ascii="GHEA Grapalat" w:eastAsiaTheme="minorEastAsia" w:hAnsi="GHEA Grapalat"/>
                <w:lang w:val="af-ZA" w:eastAsia="en-US"/>
              </w:rPr>
            </w:pPr>
            <w:r w:rsidRPr="00B103FF">
              <w:rPr>
                <w:rFonts w:ascii="GHEA Grapalat" w:eastAsiaTheme="minorEastAsia" w:hAnsi="GHEA Grapalat"/>
                <w:lang w:val="af-ZA" w:eastAsia="en-US"/>
              </w:rPr>
              <w:t xml:space="preserve">Նախագիծը մշակվել է ՀՀ ՏԿԵՆ պետական գույքի կառավարման </w:t>
            </w:r>
            <w:r w:rsidRPr="00B103FF">
              <w:rPr>
                <w:rFonts w:ascii="GHEA Grapalat" w:eastAsiaTheme="minorEastAsia" w:hAnsi="GHEA Grapalat"/>
                <w:lang w:val="hy-AM" w:eastAsia="en-US"/>
              </w:rPr>
              <w:t>կոմիտեի</w:t>
            </w:r>
            <w:r w:rsidRPr="00B103FF">
              <w:rPr>
                <w:rFonts w:ascii="GHEA Grapalat" w:eastAsiaTheme="minorEastAsia" w:hAnsi="GHEA Grapalat"/>
                <w:lang w:val="af-ZA" w:eastAsia="en-US"/>
              </w:rPr>
              <w:t xml:space="preserve"> կողմից:</w:t>
            </w:r>
          </w:p>
        </w:tc>
      </w:tr>
      <w:tr w:rsidR="00E241C6" w:rsidRPr="00B103FF" w14:paraId="6D4559E6" w14:textId="77777777" w:rsidTr="00E01CBC">
        <w:trPr>
          <w:trHeight w:val="20"/>
        </w:trPr>
        <w:tc>
          <w:tcPr>
            <w:tcW w:w="9879" w:type="dxa"/>
            <w:hideMark/>
          </w:tcPr>
          <w:p w14:paraId="44257D51" w14:textId="77777777" w:rsidR="00E241C6" w:rsidRPr="00B103FF" w:rsidRDefault="00E241C6" w:rsidP="00E01CBC">
            <w:pPr>
              <w:spacing w:line="360" w:lineRule="auto"/>
              <w:ind w:firstLine="741"/>
              <w:rPr>
                <w:rFonts w:ascii="GHEA Grapalat" w:eastAsiaTheme="minorEastAsia" w:hAnsi="GHEA Grapalat"/>
                <w:b/>
                <w:lang w:val="af-ZA" w:eastAsia="en-US"/>
              </w:rPr>
            </w:pPr>
            <w:r w:rsidRPr="00B103FF">
              <w:rPr>
                <w:rFonts w:ascii="GHEA Grapalat" w:eastAsiaTheme="minorEastAsia" w:hAnsi="GHEA Grapalat"/>
                <w:b/>
                <w:lang w:val="af-ZA" w:eastAsia="en-US"/>
              </w:rPr>
              <w:t>5. Ակնկալվող արդյունքը</w:t>
            </w:r>
          </w:p>
        </w:tc>
      </w:tr>
      <w:tr w:rsidR="00E241C6" w:rsidRPr="00E241C6" w14:paraId="6CFE07E1" w14:textId="77777777" w:rsidTr="00E01CBC">
        <w:trPr>
          <w:trHeight w:val="20"/>
        </w:trPr>
        <w:tc>
          <w:tcPr>
            <w:tcW w:w="9879" w:type="dxa"/>
            <w:hideMark/>
          </w:tcPr>
          <w:p w14:paraId="1896C5B7" w14:textId="77777777" w:rsidR="00E241C6" w:rsidRDefault="00E241C6" w:rsidP="00E01CBC">
            <w:pPr>
              <w:spacing w:line="360" w:lineRule="auto"/>
              <w:ind w:firstLine="741"/>
              <w:jc w:val="both"/>
              <w:rPr>
                <w:rFonts w:ascii="GHEA Grapalat" w:eastAsiaTheme="minorEastAsia" w:hAnsi="GHEA Grapalat"/>
                <w:lang w:val="af-ZA" w:eastAsia="en-US"/>
              </w:rPr>
            </w:pPr>
            <w:r w:rsidRPr="00B103FF">
              <w:rPr>
                <w:rFonts w:ascii="GHEA Grapalat" w:eastAsiaTheme="minorEastAsia" w:hAnsi="GHEA Grapalat"/>
                <w:lang w:val="en-US" w:eastAsia="en-US"/>
              </w:rPr>
              <w:t>Սույն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նախագծով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հնարավորություն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է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ընձեռվում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նվիրատվության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պայմանագիր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կնքելու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նշված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>
              <w:rPr>
                <w:rFonts w:ascii="GHEA Grapalat" w:eastAsiaTheme="minorEastAsia" w:hAnsi="GHEA Grapalat"/>
                <w:lang w:val="en-US" w:eastAsia="en-US"/>
              </w:rPr>
              <w:t>ն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վիրառու</w:t>
            </w:r>
            <w:r>
              <w:rPr>
                <w:rFonts w:ascii="GHEA Grapalat" w:eastAsiaTheme="minorEastAsia" w:hAnsi="GHEA Grapalat"/>
                <w:lang w:eastAsia="en-US"/>
              </w:rPr>
              <w:t>ներ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ի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>
              <w:rPr>
                <w:rFonts w:ascii="GHEA Grapalat" w:eastAsiaTheme="minorEastAsia" w:hAnsi="GHEA Grapalat"/>
                <w:lang w:eastAsia="en-US"/>
              </w:rPr>
              <w:t>ընտանիքների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հետ՝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վերջին</w:t>
            </w:r>
            <w:r>
              <w:rPr>
                <w:rFonts w:ascii="GHEA Grapalat" w:eastAsiaTheme="minorEastAsia" w:hAnsi="GHEA Grapalat"/>
                <w:lang w:eastAsia="en-US"/>
              </w:rPr>
              <w:t>ներ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իս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անվամբ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նշված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հասցեի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բնակելի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տարածք</w:t>
            </w:r>
            <w:r>
              <w:rPr>
                <w:rFonts w:ascii="GHEA Grapalat" w:eastAsiaTheme="minorEastAsia" w:hAnsi="GHEA Grapalat"/>
                <w:lang w:eastAsia="en-US"/>
              </w:rPr>
              <w:t>ներ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ը</w:t>
            </w:r>
            <w:r>
              <w:rPr>
                <w:rFonts w:ascii="GHEA Grapalat" w:eastAsiaTheme="minorEastAsia" w:hAnsi="GHEA Grapalat"/>
                <w:lang w:eastAsia="en-US"/>
              </w:rPr>
              <w:t>՝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>
              <w:rPr>
                <w:rFonts w:ascii="GHEA Grapalat" w:eastAsiaTheme="minorEastAsia" w:hAnsi="GHEA Grapalat"/>
                <w:lang w:eastAsia="en-US"/>
              </w:rPr>
              <w:t>ընդհանուր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>
              <w:rPr>
                <w:rFonts w:ascii="GHEA Grapalat" w:eastAsiaTheme="minorEastAsia" w:hAnsi="GHEA Grapalat"/>
                <w:lang w:eastAsia="en-US"/>
              </w:rPr>
              <w:t>համատեղ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սեփականության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իրավունքով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>
              <w:rPr>
                <w:rFonts w:ascii="GHEA Grapalat" w:eastAsiaTheme="minorEastAsia" w:hAnsi="GHEA Grapalat"/>
                <w:lang w:eastAsia="en-US"/>
              </w:rPr>
              <w:t>օրենսդրությամբ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սահմանված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կարգով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գրանցելու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/>
                <w:lang w:val="en-US" w:eastAsia="en-US"/>
              </w:rPr>
              <w:t>համար</w:t>
            </w:r>
            <w:r w:rsidRPr="00AC3DBF">
              <w:rPr>
                <w:rFonts w:ascii="GHEA Grapalat" w:eastAsiaTheme="minorEastAsia" w:hAnsi="GHEA Grapalat"/>
                <w:lang w:val="af-ZA" w:eastAsia="en-US"/>
              </w:rPr>
              <w:t xml:space="preserve">: </w:t>
            </w:r>
          </w:p>
          <w:tbl>
            <w:tblPr>
              <w:tblW w:w="10121" w:type="dxa"/>
              <w:tblLayout w:type="fixed"/>
              <w:tblLook w:val="01E0" w:firstRow="1" w:lastRow="1" w:firstColumn="1" w:lastColumn="1" w:noHBand="0" w:noVBand="0"/>
            </w:tblPr>
            <w:tblGrid>
              <w:gridCol w:w="111"/>
              <w:gridCol w:w="125"/>
              <w:gridCol w:w="9410"/>
              <w:gridCol w:w="475"/>
            </w:tblGrid>
            <w:tr w:rsidR="00E241C6" w:rsidRPr="00E241C6" w14:paraId="0A4C8959" w14:textId="77777777" w:rsidTr="00E01CBC">
              <w:trPr>
                <w:gridBefore w:val="1"/>
                <w:gridAfter w:val="1"/>
                <w:wBefore w:w="111" w:type="dxa"/>
                <w:wAfter w:w="475" w:type="dxa"/>
                <w:trHeight w:val="20"/>
              </w:trPr>
              <w:tc>
                <w:tcPr>
                  <w:tcW w:w="9535" w:type="dxa"/>
                  <w:gridSpan w:val="2"/>
                </w:tcPr>
                <w:p w14:paraId="6B2BCC61" w14:textId="77777777" w:rsidR="00E241C6" w:rsidRPr="00397CB8" w:rsidRDefault="00E241C6" w:rsidP="00E01CBC">
                  <w:pPr>
                    <w:spacing w:line="360" w:lineRule="auto"/>
                    <w:ind w:right="294" w:firstLine="457"/>
                    <w:jc w:val="both"/>
                    <w:rPr>
                      <w:rFonts w:ascii="GHEA Grapalat" w:eastAsiaTheme="minorEastAsia" w:hAnsi="GHEA Grapalat"/>
                      <w:b/>
                      <w:lang w:val="af-ZA" w:eastAsia="en-US"/>
                    </w:rPr>
                  </w:pPr>
                  <w:r w:rsidRPr="00397CB8">
                    <w:rPr>
                      <w:rFonts w:ascii="GHEA Grapalat" w:eastAsiaTheme="minorEastAsia" w:hAnsi="GHEA Grapalat"/>
                      <w:b/>
                      <w:lang w:val="af-ZA" w:eastAsia="en-US"/>
                    </w:rPr>
                    <w:t xml:space="preserve">6. </w:t>
                  </w:r>
                  <w:r w:rsidRPr="00B103FF">
                    <w:rPr>
                      <w:rFonts w:ascii="GHEA Grapalat" w:eastAsiaTheme="minorEastAsia" w:hAnsi="GHEA Grapalat"/>
                      <w:b/>
                      <w:lang w:val="en-US" w:eastAsia="en-US"/>
                    </w:rPr>
                    <w:t>Պետական</w:t>
                  </w:r>
                  <w:r w:rsidRPr="00397CB8">
                    <w:rPr>
                      <w:rFonts w:ascii="GHEA Grapalat" w:eastAsiaTheme="minorEastAsia" w:hAnsi="GHEA Grapalat"/>
                      <w:b/>
                      <w:lang w:val="af-ZA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EastAsia" w:hAnsi="GHEA Grapalat"/>
                      <w:b/>
                      <w:lang w:val="en-US" w:eastAsia="en-US"/>
                    </w:rPr>
                    <w:t>բյուջեում</w:t>
                  </w:r>
                  <w:r w:rsidRPr="00397CB8">
                    <w:rPr>
                      <w:rFonts w:ascii="GHEA Grapalat" w:eastAsiaTheme="minorEastAsia" w:hAnsi="GHEA Grapalat"/>
                      <w:b/>
                      <w:lang w:val="af-ZA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EastAsia" w:hAnsi="GHEA Grapalat"/>
                      <w:b/>
                      <w:lang w:val="en-US" w:eastAsia="en-US"/>
                    </w:rPr>
                    <w:t>կամ</w:t>
                  </w:r>
                  <w:r w:rsidRPr="00397CB8">
                    <w:rPr>
                      <w:rFonts w:ascii="GHEA Grapalat" w:eastAsiaTheme="minorEastAsia" w:hAnsi="GHEA Grapalat"/>
                      <w:b/>
                      <w:lang w:val="af-ZA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EastAsia" w:hAnsi="GHEA Grapalat"/>
                      <w:b/>
                      <w:lang w:val="en-US" w:eastAsia="en-US"/>
                    </w:rPr>
                    <w:t>տեղական</w:t>
                  </w:r>
                  <w:r w:rsidRPr="00397CB8">
                    <w:rPr>
                      <w:rFonts w:ascii="GHEA Grapalat" w:eastAsiaTheme="minorEastAsia" w:hAnsi="GHEA Grapalat"/>
                      <w:b/>
                      <w:lang w:val="af-ZA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EastAsia" w:hAnsi="GHEA Grapalat"/>
                      <w:b/>
                      <w:lang w:val="en-US" w:eastAsia="en-US"/>
                    </w:rPr>
                    <w:t>ինքնակառավարման</w:t>
                  </w:r>
                  <w:r w:rsidRPr="00397CB8">
                    <w:rPr>
                      <w:rFonts w:ascii="GHEA Grapalat" w:eastAsiaTheme="minorEastAsia" w:hAnsi="GHEA Grapalat"/>
                      <w:b/>
                      <w:lang w:val="af-ZA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EastAsia" w:hAnsi="GHEA Grapalat"/>
                      <w:b/>
                      <w:lang w:val="en-US" w:eastAsia="en-US"/>
                    </w:rPr>
                    <w:t>մարմինների</w:t>
                  </w:r>
                  <w:r w:rsidRPr="00397CB8">
                    <w:rPr>
                      <w:rFonts w:ascii="GHEA Grapalat" w:eastAsiaTheme="minorEastAsia" w:hAnsi="GHEA Grapalat"/>
                      <w:b/>
                      <w:lang w:val="af-ZA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EastAsia" w:hAnsi="GHEA Grapalat"/>
                      <w:b/>
                      <w:lang w:val="en-US" w:eastAsia="en-US"/>
                    </w:rPr>
                    <w:t>բյուջեների</w:t>
                  </w:r>
                  <w:r w:rsidRPr="00397CB8">
                    <w:rPr>
                      <w:rFonts w:ascii="GHEA Grapalat" w:eastAsiaTheme="minorEastAsia" w:hAnsi="GHEA Grapalat"/>
                      <w:b/>
                      <w:lang w:val="af-ZA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EastAsia" w:hAnsi="GHEA Grapalat"/>
                      <w:b/>
                      <w:lang w:val="en-US" w:eastAsia="en-US"/>
                    </w:rPr>
                    <w:t>վրա</w:t>
                  </w:r>
                  <w:r w:rsidRPr="00397CB8">
                    <w:rPr>
                      <w:rFonts w:ascii="GHEA Grapalat" w:eastAsiaTheme="minorEastAsia" w:hAnsi="GHEA Grapalat"/>
                      <w:b/>
                      <w:lang w:val="af-ZA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EastAsia" w:hAnsi="GHEA Grapalat"/>
                      <w:b/>
                      <w:lang w:val="en-US" w:eastAsia="en-US"/>
                    </w:rPr>
                    <w:t>ազդեցությունը</w:t>
                  </w:r>
                </w:p>
              </w:tc>
            </w:tr>
            <w:tr w:rsidR="00E241C6" w:rsidRPr="00E241C6" w14:paraId="1D50C29A" w14:textId="77777777" w:rsidTr="00E01CBC">
              <w:trPr>
                <w:gridBefore w:val="1"/>
                <w:wBefore w:w="111" w:type="dxa"/>
                <w:trHeight w:val="20"/>
              </w:trPr>
              <w:tc>
                <w:tcPr>
                  <w:tcW w:w="9985" w:type="dxa"/>
                  <w:gridSpan w:val="3"/>
                </w:tcPr>
                <w:p w14:paraId="353DC239" w14:textId="77777777" w:rsidR="00E241C6" w:rsidRPr="00397CB8" w:rsidRDefault="00E241C6" w:rsidP="00E01CBC">
                  <w:pPr>
                    <w:spacing w:line="360" w:lineRule="auto"/>
                    <w:ind w:right="11" w:firstLine="457"/>
                    <w:jc w:val="both"/>
                    <w:rPr>
                      <w:rFonts w:ascii="GHEA Grapalat" w:eastAsiaTheme="minorEastAsia" w:hAnsi="GHEA Grapalat"/>
                      <w:lang w:val="af-ZA" w:eastAsia="en-US"/>
                    </w:rPr>
                  </w:pPr>
                  <w:r w:rsidRPr="00135A64">
                    <w:rPr>
                      <w:rFonts w:ascii="GHEA Grapalat" w:hAnsi="GHEA Grapalat"/>
                      <w:lang w:val="af-ZA"/>
                    </w:rPr>
                    <w:t>«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Հայաստանի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Հանրապետության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կառավարության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2023 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թվականի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դեկտեմբերի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7-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ի</w:t>
                  </w:r>
                  <w:r>
                    <w:rPr>
                      <w:rFonts w:ascii="GHEA Grapalat" w:hAnsi="GHEA Grapalat"/>
                      <w:lang w:val="hy-AM"/>
                    </w:rPr>
                    <w:t xml:space="preserve"> 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>N 2146-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Ա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որոշման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մեջ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փոփոխություն</w:t>
                  </w:r>
                  <w:r>
                    <w:rPr>
                      <w:rFonts w:ascii="GHEA Grapalat" w:hAnsi="GHEA Grapalat"/>
                      <w:lang w:val="hy-AM"/>
                    </w:rPr>
                    <w:t>ներ և լրացում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3410D2">
                    <w:rPr>
                      <w:rFonts w:ascii="GHEA Grapalat" w:hAnsi="GHEA Grapalat"/>
                      <w:lang w:val="en-US"/>
                    </w:rPr>
                    <w:t>կատարելու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>
                    <w:rPr>
                      <w:rFonts w:ascii="GHEA Grapalat" w:hAnsi="GHEA Grapalat"/>
                    </w:rPr>
                    <w:t>մասին</w:t>
                  </w:r>
                  <w:r w:rsidRPr="00F62B24">
                    <w:rPr>
                      <w:rFonts w:ascii="GHEA Grapalat" w:hAnsi="GHEA Grapalat"/>
                      <w:lang w:val="hy-AM"/>
                    </w:rPr>
                    <w:t>»</w:t>
                  </w:r>
                  <w:r w:rsidRPr="00135A64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B103FF">
                    <w:rPr>
                      <w:rFonts w:ascii="GHEA Grapalat" w:eastAsiaTheme="minorEastAsia" w:hAnsi="GHEA Grapalat"/>
                      <w:lang w:val="af-ZA" w:eastAsia="en-US"/>
                    </w:rPr>
                    <w:t>ՀՀ կառավարության որոշման նախագծի  ընդունման կապակցությամբ պետական բյուջեում եկամուտների ավելացում չի նախատեսվում:</w:t>
                  </w:r>
                </w:p>
              </w:tc>
            </w:tr>
            <w:tr w:rsidR="00E241C6" w:rsidRPr="00E241C6" w14:paraId="36D15083" w14:textId="77777777" w:rsidTr="00E01CBC">
              <w:trPr>
                <w:trHeight w:val="20"/>
              </w:trPr>
              <w:tc>
                <w:tcPr>
                  <w:tcW w:w="236" w:type="dxa"/>
                  <w:gridSpan w:val="2"/>
                </w:tcPr>
                <w:p w14:paraId="3E4642C5" w14:textId="77777777" w:rsidR="00E241C6" w:rsidRPr="00397CB8" w:rsidRDefault="00E241C6" w:rsidP="00E01CBC">
                  <w:pPr>
                    <w:spacing w:line="360" w:lineRule="auto"/>
                    <w:ind w:firstLine="457"/>
                    <w:rPr>
                      <w:rFonts w:ascii="GHEA Grapalat" w:eastAsiaTheme="minorEastAsia" w:hAnsi="GHEA Grapalat"/>
                      <w:lang w:val="af-ZA" w:eastAsia="en-US"/>
                    </w:rPr>
                  </w:pPr>
                </w:p>
              </w:tc>
              <w:tc>
                <w:tcPr>
                  <w:tcW w:w="9885" w:type="dxa"/>
                  <w:gridSpan w:val="2"/>
                </w:tcPr>
                <w:p w14:paraId="287C5B95" w14:textId="77777777" w:rsidR="00E241C6" w:rsidRPr="00B103FF" w:rsidRDefault="00E241C6" w:rsidP="00E01CBC">
                  <w:pPr>
                    <w:spacing w:after="160" w:line="360" w:lineRule="auto"/>
                    <w:ind w:right="-76" w:firstLine="457"/>
                    <w:jc w:val="both"/>
                    <w:rPr>
                      <w:rFonts w:ascii="GHEA Grapalat" w:eastAsiaTheme="minorHAnsi" w:hAnsi="GHEA Grapalat" w:cstheme="minorBidi"/>
                      <w:b/>
                      <w:lang w:val="pt-BR" w:eastAsia="en-US"/>
                    </w:rPr>
                  </w:pPr>
                  <w:r w:rsidRPr="00397CB8">
                    <w:rPr>
                      <w:rFonts w:ascii="GHEA Grapalat" w:eastAsiaTheme="minorEastAsia" w:hAnsi="GHEA Grapalat" w:cstheme="minorBidi"/>
                      <w:b/>
                      <w:lang w:val="af-ZA" w:eastAsia="en-US"/>
                    </w:rPr>
                    <w:t xml:space="preserve">7. </w:t>
                  </w:r>
                  <w:r w:rsidRPr="00B103FF">
                    <w:rPr>
                      <w:rFonts w:ascii="GHEA Grapalat" w:eastAsiaTheme="minorHAnsi" w:hAnsi="GHEA Grapalat"/>
                      <w:b/>
                      <w:color w:val="000000"/>
                      <w:lang w:val="en-US" w:eastAsia="en-US"/>
                    </w:rPr>
                    <w:t>Կապը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ռազմավարական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փաստաթղթերի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հետ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.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Հայաստանի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վերափոխման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ռազմավարություն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 2050,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Կառավարության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 2021-2026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թթ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.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ծրագիր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,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ոլորտային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և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>/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կամ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այլ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 xml:space="preserve"> 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en-US" w:eastAsia="en-US"/>
                    </w:rPr>
                    <w:t>ռազմավարություններ</w:t>
                  </w:r>
                  <w:r w:rsidRPr="00B103FF">
                    <w:rPr>
                      <w:rFonts w:ascii="GHEA Grapalat" w:eastAsiaTheme="minorHAnsi" w:hAnsi="GHEA Grapalat" w:cstheme="minorBidi"/>
                      <w:b/>
                      <w:color w:val="000000"/>
                      <w:lang w:val="fr-FR" w:eastAsia="en-US"/>
                    </w:rPr>
                    <w:t>:</w:t>
                  </w:r>
                </w:p>
                <w:p w14:paraId="45D218B4" w14:textId="77777777" w:rsidR="00E241C6" w:rsidRPr="004306CC" w:rsidRDefault="00E241C6" w:rsidP="00E01CBC">
                  <w:pPr>
                    <w:tabs>
                      <w:tab w:val="left" w:pos="0"/>
                      <w:tab w:val="left" w:pos="9738"/>
                    </w:tabs>
                    <w:spacing w:line="360" w:lineRule="auto"/>
                    <w:ind w:firstLine="457"/>
                    <w:jc w:val="both"/>
                    <w:rPr>
                      <w:rFonts w:ascii="GHEA Grapalat" w:hAnsi="GHEA Grapalat"/>
                      <w:lang w:val="fr-FR"/>
                    </w:rPr>
                  </w:pPr>
                  <w:r w:rsidRPr="00954C76">
                    <w:rPr>
                      <w:rFonts w:ascii="GHEA Grapalat" w:hAnsi="GHEA Grapalat"/>
                      <w:lang w:val="hy-AM"/>
                    </w:rPr>
                    <w:t>Նախագիծը</w:t>
                  </w:r>
                  <w:r w:rsidRPr="004306CC">
                    <w:rPr>
                      <w:rFonts w:ascii="GHEA Grapalat" w:hAnsi="GHEA Grapalat"/>
                      <w:lang w:val="fr-FR"/>
                    </w:rPr>
                    <w:t xml:space="preserve"> </w:t>
                  </w:r>
                  <w:r w:rsidRPr="00954C76">
                    <w:rPr>
                      <w:rFonts w:ascii="GHEA Grapalat" w:hAnsi="GHEA Grapalat"/>
                      <w:lang w:val="hy-AM"/>
                    </w:rPr>
                    <w:t>բխում</w:t>
                  </w:r>
                  <w:r w:rsidRPr="004306CC">
                    <w:rPr>
                      <w:rFonts w:ascii="GHEA Grapalat" w:hAnsi="GHEA Grapalat"/>
                      <w:lang w:val="fr-FR"/>
                    </w:rPr>
                    <w:t xml:space="preserve"> </w:t>
                  </w:r>
                  <w:r w:rsidRPr="00954C76">
                    <w:rPr>
                      <w:rFonts w:ascii="GHEA Grapalat" w:hAnsi="GHEA Grapalat"/>
                      <w:lang w:val="hy-AM"/>
                    </w:rPr>
                    <w:t>է</w:t>
                  </w:r>
                  <w:r w:rsidRPr="004306CC">
                    <w:rPr>
                      <w:rFonts w:ascii="GHEA Grapalat" w:hAnsi="GHEA Grapalat"/>
                      <w:lang w:val="fr-FR"/>
                    </w:rPr>
                    <w:t xml:space="preserve"> </w:t>
                  </w:r>
                  <w:r w:rsidRPr="004306CC">
                    <w:rPr>
                      <w:rFonts w:ascii="GHEA Grapalat" w:hAnsi="GHEA Grapalat"/>
                      <w:lang w:val="hy-AM"/>
                    </w:rPr>
                    <w:t>ՀՀ կառավարության 2021 թվականի նոյեմբերի 18-ի Հայաստանի Հանրապետության կառավարության</w:t>
                  </w:r>
                  <w:r w:rsidRPr="004306CC">
                    <w:rPr>
                      <w:rFonts w:ascii="Calibri" w:hAnsi="Calibri" w:cs="Calibri"/>
                      <w:lang w:val="hy-AM"/>
                    </w:rPr>
                    <w:t> </w:t>
                  </w:r>
                  <w:r w:rsidRPr="004306CC">
                    <w:rPr>
                      <w:rFonts w:ascii="GHEA Grapalat" w:hAnsi="GHEA Grapalat"/>
                      <w:lang w:val="hy-AM"/>
                    </w:rPr>
                    <w:t>2021-2026</w:t>
                  </w:r>
                  <w:r w:rsidRPr="004306CC">
                    <w:rPr>
                      <w:rFonts w:ascii="Calibri" w:hAnsi="Calibri" w:cs="Calibri"/>
                      <w:lang w:val="hy-AM"/>
                    </w:rPr>
                    <w:t> </w:t>
                  </w:r>
                  <w:r w:rsidRPr="004306CC">
                    <w:rPr>
                      <w:rFonts w:ascii="GHEA Grapalat" w:hAnsi="GHEA Grapalat"/>
                      <w:lang w:val="hy-AM"/>
                    </w:rPr>
                    <w:t>թվականների գործունեության միջոցառումների ծրագիրը հաստատելու մասին թիվ 1902-Լ որոշման 97-րդ կետի պահանջներից՝ բնակչության սոցիալ-տնտեսական խնդիրների լուծում։</w:t>
                  </w:r>
                </w:p>
                <w:p w14:paraId="280A865C" w14:textId="77777777" w:rsidR="00E241C6" w:rsidRPr="003505D1" w:rsidRDefault="00E241C6" w:rsidP="00E01CBC">
                  <w:pPr>
                    <w:spacing w:line="360" w:lineRule="auto"/>
                    <w:ind w:firstLine="457"/>
                    <w:jc w:val="both"/>
                    <w:rPr>
                      <w:rFonts w:ascii="GHEA Grapalat" w:eastAsiaTheme="minorEastAsia" w:hAnsi="GHEA Grapalat"/>
                      <w:lang w:val="fr-FR" w:eastAsia="en-US"/>
                    </w:rPr>
                  </w:pPr>
                </w:p>
              </w:tc>
            </w:tr>
          </w:tbl>
          <w:p w14:paraId="170A8A4F" w14:textId="77777777" w:rsidR="00E241C6" w:rsidRPr="00397CB8" w:rsidRDefault="00E241C6" w:rsidP="00E01CBC">
            <w:pPr>
              <w:spacing w:line="360" w:lineRule="auto"/>
              <w:ind w:firstLine="457"/>
              <w:jc w:val="both"/>
              <w:rPr>
                <w:rFonts w:ascii="GHEA Grapalat" w:eastAsiaTheme="minorEastAsia" w:hAnsi="GHEA Grapalat"/>
                <w:lang w:val="hy-AM" w:eastAsia="en-US"/>
              </w:rPr>
            </w:pPr>
          </w:p>
          <w:p w14:paraId="0A68AE94" w14:textId="77777777" w:rsidR="00E241C6" w:rsidRPr="00AC3DBF" w:rsidRDefault="00E241C6" w:rsidP="00E01CBC">
            <w:pPr>
              <w:spacing w:line="360" w:lineRule="auto"/>
              <w:ind w:firstLine="457"/>
              <w:jc w:val="both"/>
              <w:rPr>
                <w:rFonts w:ascii="GHEA Grapalat" w:eastAsiaTheme="minorEastAsia" w:hAnsi="GHEA Grapalat"/>
                <w:lang w:val="af-ZA" w:eastAsia="en-US"/>
              </w:rPr>
            </w:pPr>
          </w:p>
        </w:tc>
      </w:tr>
    </w:tbl>
    <w:p w14:paraId="688131B4" w14:textId="77777777" w:rsidR="00E241C6" w:rsidRPr="003505D1" w:rsidRDefault="00E241C6" w:rsidP="00E241C6">
      <w:pPr>
        <w:spacing w:before="100" w:beforeAutospacing="1" w:line="360" w:lineRule="auto"/>
        <w:ind w:firstLine="605"/>
        <w:jc w:val="both"/>
        <w:rPr>
          <w:rFonts w:ascii="GHEA Grapalat" w:hAnsi="GHEA Grapalat" w:cs="Sylfaen"/>
          <w:b/>
          <w:bCs/>
          <w:lang w:val="pt-BR"/>
        </w:rPr>
      </w:pPr>
    </w:p>
    <w:p w14:paraId="3F5CC70B" w14:textId="77777777" w:rsidR="00E241C6" w:rsidRPr="00BA46D9" w:rsidRDefault="00E241C6" w:rsidP="00E241C6">
      <w:pPr>
        <w:rPr>
          <w:lang w:val="hy-AM"/>
        </w:rPr>
      </w:pPr>
    </w:p>
    <w:p w14:paraId="6C831835" w14:textId="77777777" w:rsidR="00F23147" w:rsidRPr="00E241C6" w:rsidRDefault="00F23147" w:rsidP="00E241C6">
      <w:pPr>
        <w:rPr>
          <w:lang w:val="hy-AM"/>
        </w:rPr>
      </w:pPr>
      <w:bookmarkStart w:id="0" w:name="_GoBack"/>
      <w:bookmarkEnd w:id="0"/>
    </w:p>
    <w:sectPr w:rsidR="00F23147" w:rsidRPr="00E241C6" w:rsidSect="00D53E1C">
      <w:pgSz w:w="11906" w:h="16838" w:code="9"/>
      <w:pgMar w:top="864" w:right="1008" w:bottom="864" w:left="113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214"/>
    <w:multiLevelType w:val="hybridMultilevel"/>
    <w:tmpl w:val="327E7E22"/>
    <w:lvl w:ilvl="0" w:tplc="4BB83940">
      <w:start w:val="1"/>
      <w:numFmt w:val="decimal"/>
      <w:lvlText w:val="%1."/>
      <w:lvlJc w:val="left"/>
      <w:pPr>
        <w:ind w:left="1800" w:hanging="360"/>
      </w:pPr>
      <w:rPr>
        <w:rFonts w:hint="default"/>
        <w:lang w:val="hy-AM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6D9"/>
    <w:rsid w:val="00010C0A"/>
    <w:rsid w:val="00022F28"/>
    <w:rsid w:val="00044680"/>
    <w:rsid w:val="000532A5"/>
    <w:rsid w:val="00060690"/>
    <w:rsid w:val="000C503F"/>
    <w:rsid w:val="000F677F"/>
    <w:rsid w:val="00113412"/>
    <w:rsid w:val="00135A64"/>
    <w:rsid w:val="00147D2D"/>
    <w:rsid w:val="00152237"/>
    <w:rsid w:val="0017279C"/>
    <w:rsid w:val="001F37C8"/>
    <w:rsid w:val="00224620"/>
    <w:rsid w:val="002649FC"/>
    <w:rsid w:val="002B70FE"/>
    <w:rsid w:val="003410D2"/>
    <w:rsid w:val="003501A7"/>
    <w:rsid w:val="003505D1"/>
    <w:rsid w:val="0037579C"/>
    <w:rsid w:val="00397CB8"/>
    <w:rsid w:val="003C5A12"/>
    <w:rsid w:val="004160E4"/>
    <w:rsid w:val="00431A6E"/>
    <w:rsid w:val="004D32DF"/>
    <w:rsid w:val="00540B12"/>
    <w:rsid w:val="00551AEB"/>
    <w:rsid w:val="0055348D"/>
    <w:rsid w:val="005D323A"/>
    <w:rsid w:val="006342FD"/>
    <w:rsid w:val="00643CDF"/>
    <w:rsid w:val="0067620A"/>
    <w:rsid w:val="006764D1"/>
    <w:rsid w:val="006A17BD"/>
    <w:rsid w:val="006D0028"/>
    <w:rsid w:val="006D3C0E"/>
    <w:rsid w:val="00732088"/>
    <w:rsid w:val="00795D1D"/>
    <w:rsid w:val="007A35C2"/>
    <w:rsid w:val="007B3AF5"/>
    <w:rsid w:val="007C7246"/>
    <w:rsid w:val="00840495"/>
    <w:rsid w:val="00886308"/>
    <w:rsid w:val="00893451"/>
    <w:rsid w:val="008B1789"/>
    <w:rsid w:val="008E21FB"/>
    <w:rsid w:val="00913F24"/>
    <w:rsid w:val="009341FC"/>
    <w:rsid w:val="0093515B"/>
    <w:rsid w:val="0094056B"/>
    <w:rsid w:val="00941987"/>
    <w:rsid w:val="00955818"/>
    <w:rsid w:val="00970EB1"/>
    <w:rsid w:val="009B1EEB"/>
    <w:rsid w:val="009B631D"/>
    <w:rsid w:val="009C3AB6"/>
    <w:rsid w:val="009E010F"/>
    <w:rsid w:val="00A154F2"/>
    <w:rsid w:val="00AC1F81"/>
    <w:rsid w:val="00AC3DBF"/>
    <w:rsid w:val="00AD166A"/>
    <w:rsid w:val="00B06C66"/>
    <w:rsid w:val="00B25AB8"/>
    <w:rsid w:val="00B959E4"/>
    <w:rsid w:val="00BA46D9"/>
    <w:rsid w:val="00BA6060"/>
    <w:rsid w:val="00C01EFF"/>
    <w:rsid w:val="00C02A58"/>
    <w:rsid w:val="00C50F38"/>
    <w:rsid w:val="00C5532E"/>
    <w:rsid w:val="00C621B6"/>
    <w:rsid w:val="00C95895"/>
    <w:rsid w:val="00CA2E41"/>
    <w:rsid w:val="00CE6799"/>
    <w:rsid w:val="00D12328"/>
    <w:rsid w:val="00D53E1C"/>
    <w:rsid w:val="00D8429A"/>
    <w:rsid w:val="00DD0224"/>
    <w:rsid w:val="00DD2A78"/>
    <w:rsid w:val="00E14FD3"/>
    <w:rsid w:val="00E241C6"/>
    <w:rsid w:val="00E263E6"/>
    <w:rsid w:val="00E634D2"/>
    <w:rsid w:val="00EA194E"/>
    <w:rsid w:val="00EA3301"/>
    <w:rsid w:val="00EB1F8C"/>
    <w:rsid w:val="00EB7805"/>
    <w:rsid w:val="00EE09D3"/>
    <w:rsid w:val="00F23147"/>
    <w:rsid w:val="00F62B24"/>
    <w:rsid w:val="00F93990"/>
    <w:rsid w:val="00FC00F1"/>
    <w:rsid w:val="00FC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FC998"/>
  <w15:chartTrackingRefBased/>
  <w15:docId w15:val="{8E28C42E-75E1-437B-99BE-C8EB17D2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6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A46D9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A46D9"/>
    <w:pPr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Strong">
    <w:name w:val="Strong"/>
    <w:basedOn w:val="DefaultParagraphFont"/>
    <w:uiPriority w:val="22"/>
    <w:qFormat/>
    <w:rsid w:val="00BA46D9"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BA46D9"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BA46D9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8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434</Words>
  <Characters>3321</Characters>
  <Application>Microsoft Office Word</Application>
  <DocSecurity>0</DocSecurity>
  <Lines>73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https://mul2.gov.am/tasks/923101/oneclick/AparanPopoxHimnavorum.docx?token=757ed25761445544f67a32686164bca3</cp:keywords>
  <dc:description/>
  <cp:lastModifiedBy>Lilit Sargsyan1</cp:lastModifiedBy>
  <cp:revision>202</cp:revision>
  <dcterms:created xsi:type="dcterms:W3CDTF">2024-01-25T06:12:00Z</dcterms:created>
  <dcterms:modified xsi:type="dcterms:W3CDTF">2024-02-01T06:32:00Z</dcterms:modified>
</cp:coreProperties>
</file>