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9F2CD3">
      <w:pPr>
        <w:spacing w:line="360" w:lineRule="auto"/>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6E649C1A" w14:textId="51C143B3" w:rsidR="0005656F" w:rsidRPr="00EA3239" w:rsidRDefault="007A63E3" w:rsidP="00EA3239">
      <w:pPr>
        <w:pStyle w:val="NormalWeb"/>
        <w:shd w:val="clear" w:color="auto" w:fill="FFFFFF"/>
        <w:spacing w:before="0" w:beforeAutospacing="0" w:after="0" w:afterAutospacing="0" w:line="360" w:lineRule="auto"/>
        <w:ind w:firstLine="720"/>
        <w:jc w:val="center"/>
        <w:rPr>
          <w:rStyle w:val="Strong"/>
          <w:rFonts w:ascii="GHEA Grapalat" w:hAnsi="GHEA Grapalat" w:cs="GHEA Grapalat"/>
          <w:color w:val="000000"/>
          <w:lang w:val="hy-AM"/>
        </w:rPr>
      </w:pPr>
      <w:r w:rsidRPr="00EA3239">
        <w:rPr>
          <w:rStyle w:val="Strong"/>
          <w:rFonts w:ascii="GHEA Grapalat" w:hAnsi="GHEA Grapalat" w:cs="GHEA Grapalat"/>
          <w:color w:val="000000"/>
          <w:lang w:val="hy-AM"/>
        </w:rPr>
        <w:t xml:space="preserve"> </w:t>
      </w:r>
      <w:r w:rsidR="0005656F" w:rsidRPr="00EA3239">
        <w:rPr>
          <w:rStyle w:val="Strong"/>
          <w:rFonts w:ascii="GHEA Grapalat" w:hAnsi="GHEA Grapalat" w:cs="GHEA Grapalat"/>
          <w:color w:val="000000"/>
          <w:lang w:val="hy-AM"/>
        </w:rPr>
        <w:t>«</w:t>
      </w:r>
      <w:r w:rsidR="00EA3239" w:rsidRPr="00EA3239">
        <w:rPr>
          <w:rStyle w:val="Strong"/>
          <w:rFonts w:ascii="GHEA Grapalat" w:hAnsi="GHEA Grapalat" w:cs="GHEA Grapalat"/>
          <w:color w:val="000000"/>
          <w:lang w:val="hy-AM"/>
        </w:rPr>
        <w:t>ՀԱՅԱՍՏԱՆԻ ՀԱՆՐԱՊԵՏՈՒԹՅԱՆ ԿԱՌԱՎԱՐՈՒԹՅԱՆ 2023 ԹՎԱԿԱՆԻ ԴԵԿՏԵՄԲԵՐԻ 28-Ի ԹԻՎ 2326-Ն ՈՐՈՇՄԱՆ ՄԵՋ ՓՈՓՈԽՈՒԹՅՈՒՆ ԿԱՏԱՐԵԼՈՒ ՄԱՍԻՆ</w:t>
      </w:r>
      <w:r w:rsidR="0005656F" w:rsidRPr="00EA3239">
        <w:rPr>
          <w:rStyle w:val="Strong"/>
          <w:rFonts w:ascii="GHEA Grapalat" w:hAnsi="GHEA Grapalat" w:cs="GHEA Grapalat"/>
          <w:color w:val="000000"/>
          <w:lang w:val="hy-AM"/>
        </w:rPr>
        <w:t>» Հ</w:t>
      </w:r>
      <w:r w:rsidR="0005656F" w:rsidRPr="007A63E3">
        <w:rPr>
          <w:rStyle w:val="Strong"/>
          <w:rFonts w:ascii="GHEA Grapalat" w:hAnsi="GHEA Grapalat" w:cs="GHEA Grapalat"/>
          <w:color w:val="000000"/>
          <w:lang w:val="hy-AM"/>
        </w:rPr>
        <w:t xml:space="preserve">ԱՅԱՍՏԱՆԻ ՀԱՆՐԱՊԵՏՈՒԹՅԱՆ ԿԱՌԱՎԱՐՈՒԹՅԱՆ </w:t>
      </w:r>
      <w:r w:rsidR="00D9172D" w:rsidRPr="007A63E3">
        <w:rPr>
          <w:rStyle w:val="Strong"/>
          <w:rFonts w:ascii="GHEA Grapalat" w:hAnsi="GHEA Grapalat" w:cs="GHEA Grapalat"/>
          <w:color w:val="000000"/>
          <w:lang w:val="hy-AM"/>
        </w:rPr>
        <w:t xml:space="preserve">ՈՐՈՇՄԱՆ ՆԱԽԱԳԾԻ </w:t>
      </w:r>
      <w:r w:rsidR="00D9172D">
        <w:rPr>
          <w:rStyle w:val="Strong"/>
          <w:rFonts w:ascii="GHEA Grapalat" w:hAnsi="GHEA Grapalat" w:cs="GHEA Grapalat"/>
          <w:color w:val="000000"/>
          <w:lang w:val="hy-AM"/>
        </w:rPr>
        <w:t xml:space="preserve">(ԱՅՍՈՒՀԵՏ՝ ՆԱԽԱԳԻԾ) </w:t>
      </w:r>
      <w:r w:rsidR="00D9172D" w:rsidRPr="00EA3239">
        <w:rPr>
          <w:rStyle w:val="Strong"/>
          <w:rFonts w:ascii="GHEA Grapalat" w:hAnsi="GHEA Grapalat" w:cs="GHEA Grapalat"/>
          <w:color w:val="000000"/>
          <w:lang w:val="hy-AM"/>
        </w:rPr>
        <w:t>ԸՆԴՈՒՆՄԱՆ</w:t>
      </w:r>
    </w:p>
    <w:p w14:paraId="2CA04FA8" w14:textId="77777777" w:rsidR="0005656F" w:rsidRPr="0005656F" w:rsidRDefault="0005656F" w:rsidP="009F2CD3">
      <w:pPr>
        <w:spacing w:after="0" w:line="360" w:lineRule="auto"/>
        <w:ind w:firstLine="720"/>
        <w:jc w:val="center"/>
        <w:rPr>
          <w:rFonts w:ascii="GHEA Grapalat" w:hAnsi="GHEA Grapalat"/>
          <w:b/>
          <w:sz w:val="24"/>
          <w:szCs w:val="24"/>
          <w:lang w:val="hy-AM"/>
        </w:rPr>
      </w:pPr>
    </w:p>
    <w:p w14:paraId="600D75A6" w14:textId="3874B812" w:rsidR="00C128C0" w:rsidRDefault="00C128C0"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63CF7B7D" w14:textId="584BA37E" w:rsidR="00AF2474" w:rsidRDefault="00816671" w:rsidP="00AF2474">
      <w:pPr>
        <w:pStyle w:val="ListParagraph"/>
        <w:shd w:val="clear" w:color="auto" w:fill="FFFFFF"/>
        <w:tabs>
          <w:tab w:val="left" w:pos="1080"/>
        </w:tabs>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ՀՀ</w:t>
      </w:r>
      <w:r w:rsidR="00EA3239" w:rsidRPr="00EA3239">
        <w:rPr>
          <w:rFonts w:ascii="GHEA Grapalat" w:hAnsi="GHEA Grapalat"/>
          <w:bCs/>
          <w:spacing w:val="-6"/>
          <w:sz w:val="24"/>
          <w:szCs w:val="24"/>
          <w:lang w:val="hy-AM"/>
        </w:rPr>
        <w:t xml:space="preserve"> կառավարության 2023 թվականի դեկտեմբերի 28-ի «Լեռնային Ղարաբաղի կառավարության և նրա ստեղծած հիմնադրամների, առանձին իրավաբանական և ֆիզիկական անձանց նկատմամբ Հայաստանի Հանրապետության ֆինանսական կազմակերպությունների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առանձին իրավաբանական և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 թիվ 2326-Ն որոշման</w:t>
      </w:r>
      <w:r w:rsidR="00EA3239">
        <w:rPr>
          <w:rFonts w:ascii="GHEA Grapalat" w:hAnsi="GHEA Grapalat"/>
          <w:bCs/>
          <w:spacing w:val="-6"/>
          <w:sz w:val="24"/>
          <w:szCs w:val="24"/>
          <w:lang w:val="hy-AM"/>
        </w:rPr>
        <w:t xml:space="preserve"> </w:t>
      </w:r>
      <w:r w:rsidR="00EA3239" w:rsidRPr="00BE7779">
        <w:rPr>
          <w:rFonts w:ascii="GHEA Grapalat" w:hAnsi="GHEA Grapalat"/>
          <w:bCs/>
          <w:spacing w:val="-6"/>
          <w:sz w:val="24"/>
          <w:szCs w:val="24"/>
          <w:lang w:val="hy-AM"/>
        </w:rPr>
        <w:t>N 2 հավելվածի</w:t>
      </w:r>
      <w:r w:rsidR="00EA3239">
        <w:rPr>
          <w:rFonts w:ascii="GHEA Grapalat" w:hAnsi="GHEA Grapalat"/>
          <w:bCs/>
          <w:spacing w:val="-6"/>
          <w:sz w:val="24"/>
          <w:szCs w:val="24"/>
          <w:lang w:val="hy-AM"/>
        </w:rPr>
        <w:t xml:space="preserve"> </w:t>
      </w:r>
      <w:r w:rsidR="00AF2474" w:rsidRPr="00BE7779">
        <w:rPr>
          <w:rFonts w:ascii="GHEA Grapalat" w:hAnsi="GHEA Grapalat"/>
          <w:bCs/>
          <w:spacing w:val="-6"/>
          <w:sz w:val="24"/>
          <w:szCs w:val="24"/>
          <w:lang w:val="hy-AM"/>
        </w:rPr>
        <w:t>2-րդ կետի համաձայն՝ «Հայաստանի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են ֆինանսական կազմակերպություններում ձևավորված և 2023 թվականի սեպտեմբերի 19-ի դրությամբ վերջիններիս ֆինանսական հաշվետվություններում առկա հետևյալ պարտավորությունների և դրանց գծով հաշվարկված տոկոսների գծով դրամական պահանջները (գույքային իրավունքները).</w:t>
      </w:r>
    </w:p>
    <w:p w14:paraId="29C14394" w14:textId="77777777" w:rsidR="00AF2474" w:rsidRPr="00BE7779" w:rsidRDefault="00AF2474" w:rsidP="00AF2474">
      <w:pPr>
        <w:spacing w:after="0"/>
        <w:ind w:left="-360" w:right="-168" w:firstLine="720"/>
        <w:jc w:val="both"/>
        <w:rPr>
          <w:rFonts w:ascii="GHEA Grapalat" w:hAnsi="GHEA Grapalat"/>
          <w:bCs/>
          <w:spacing w:val="-6"/>
          <w:sz w:val="24"/>
          <w:szCs w:val="24"/>
          <w:lang w:val="hy-AM"/>
        </w:rPr>
      </w:pPr>
      <w:r>
        <w:rPr>
          <w:rFonts w:ascii="GHEA Grapalat" w:hAnsi="GHEA Grapalat"/>
          <w:bCs/>
          <w:spacing w:val="-6"/>
          <w:sz w:val="24"/>
          <w:szCs w:val="24"/>
          <w:lang w:val="hy-AM"/>
        </w:rPr>
        <w:t>(...)</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892"/>
        <w:gridCol w:w="9900"/>
      </w:tblGrid>
      <w:tr w:rsidR="00AF2474" w:rsidRPr="00890283" w14:paraId="65EB34A0"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764A3E15" w14:textId="77777777" w:rsidR="00AF2474" w:rsidRPr="00890283" w:rsidRDefault="00AF2474" w:rsidP="00952164">
            <w:pPr>
              <w:spacing w:after="0" w:line="240" w:lineRule="auto"/>
              <w:ind w:right="-168"/>
              <w:jc w:val="center"/>
              <w:rPr>
                <w:rFonts w:ascii="GHEA Grapalat" w:eastAsia="Times New Roman" w:hAnsi="GHEA Grapalat" w:cs="Times New Roman"/>
                <w:color w:val="000000"/>
                <w:sz w:val="20"/>
                <w:szCs w:val="20"/>
              </w:rPr>
            </w:pPr>
            <w:r w:rsidRPr="00B334FB">
              <w:rPr>
                <w:rFonts w:ascii="GHEA Grapalat" w:eastAsia="Times New Roman" w:hAnsi="GHEA Grapalat" w:cs="Times New Roman"/>
                <w:b/>
                <w:bCs/>
                <w:color w:val="000000"/>
                <w:sz w:val="20"/>
                <w:szCs w:val="20"/>
              </w:rPr>
              <w:t>6</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193CAA1C" w14:textId="77777777" w:rsidR="00AF2474" w:rsidRPr="00890283" w:rsidRDefault="00AF2474" w:rsidP="00952164">
            <w:pPr>
              <w:spacing w:after="0" w:line="240" w:lineRule="auto"/>
              <w:ind w:right="-168"/>
              <w:rPr>
                <w:rFonts w:ascii="GHEA Grapalat" w:eastAsia="Times New Roman" w:hAnsi="GHEA Grapalat" w:cs="Times New Roman"/>
                <w:color w:val="000000"/>
                <w:sz w:val="20"/>
                <w:szCs w:val="20"/>
              </w:rPr>
            </w:pPr>
            <w:r w:rsidRPr="00B334FB">
              <w:rPr>
                <w:rFonts w:ascii="GHEA Grapalat" w:eastAsia="Times New Roman" w:hAnsi="GHEA Grapalat" w:cs="Times New Roman"/>
                <w:b/>
                <w:bCs/>
                <w:color w:val="000000"/>
                <w:sz w:val="20"/>
                <w:szCs w:val="20"/>
              </w:rPr>
              <w:t>Իրավաբանական անձանց վարկեր</w:t>
            </w:r>
          </w:p>
          <w:p w14:paraId="4756BF06" w14:textId="77777777" w:rsidR="00AF2474" w:rsidRPr="00890283" w:rsidRDefault="00AF2474" w:rsidP="00952164">
            <w:pPr>
              <w:spacing w:after="0" w:line="240" w:lineRule="auto"/>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Այդ թվում՝</w:t>
            </w:r>
          </w:p>
        </w:tc>
      </w:tr>
      <w:tr w:rsidR="00AF2474" w:rsidRPr="00890283" w14:paraId="61289C7E"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0B4ECA1A" w14:textId="77777777" w:rsidR="00AF2474" w:rsidRPr="00890283" w:rsidRDefault="00AF2474" w:rsidP="00952164">
            <w:pPr>
              <w:spacing w:after="0" w:line="240" w:lineRule="auto"/>
              <w:ind w:right="-168"/>
              <w:jc w:val="center"/>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6.1</w:t>
            </w:r>
          </w:p>
          <w:p w14:paraId="68ABF11A" w14:textId="77777777" w:rsidR="00AF2474" w:rsidRPr="00890283" w:rsidRDefault="00AF2474" w:rsidP="00952164">
            <w:pPr>
              <w:spacing w:after="0" w:line="240" w:lineRule="auto"/>
              <w:ind w:right="-168"/>
              <w:jc w:val="center"/>
              <w:rPr>
                <w:rFonts w:ascii="GHEA Grapalat" w:eastAsia="Times New Roman" w:hAnsi="GHEA Grapalat" w:cs="Times New Roman"/>
                <w:color w:val="000000"/>
                <w:sz w:val="20"/>
                <w:szCs w:val="20"/>
              </w:rPr>
            </w:pPr>
            <w:r w:rsidRPr="00890283">
              <w:rPr>
                <w:rFonts w:eastAsia="Times New Roman" w:cs="Calibri"/>
                <w:color w:val="000000"/>
                <w:sz w:val="20"/>
                <w:szCs w:val="20"/>
              </w:rPr>
              <w:t> </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274D725A" w14:textId="77777777" w:rsidR="00AF2474" w:rsidRPr="00890283" w:rsidRDefault="00AF2474" w:rsidP="00952164">
            <w:pPr>
              <w:spacing w:after="0" w:line="240" w:lineRule="auto"/>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Լեռնային Ղարաբաղում գրանցված իրավաբանական անձանց Լեռնային Ղարաբաղի տարածքում գործունեություն ծավալելու նպատակով տրամադրված վարկեր, որոնք կամ որոնց մի մասն ապահովված են Լեռնային Ղարաբաղում առկա գույքով՝ զտված տվյալ վարկերի ապահովվածություն հանդիսացող՝ Հայաստանի Հանրապետությունում գտնվող անշարժ գույքի, այլ հիմնական միջոցների և դրամական միջոցների արժեքի չափով</w:t>
            </w:r>
          </w:p>
        </w:tc>
      </w:tr>
      <w:tr w:rsidR="00AF2474" w:rsidRPr="00890283" w14:paraId="7CEC54BE"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6E0877A5" w14:textId="77777777" w:rsidR="00AF2474" w:rsidRPr="00890283" w:rsidRDefault="00AF2474" w:rsidP="00952164">
            <w:pPr>
              <w:spacing w:after="0" w:line="240" w:lineRule="auto"/>
              <w:ind w:right="-168"/>
              <w:jc w:val="center"/>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lastRenderedPageBreak/>
              <w:t>6.2</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55E2E808" w14:textId="77777777" w:rsidR="00AF2474" w:rsidRPr="00890283" w:rsidRDefault="00AF2474" w:rsidP="00952164">
            <w:pPr>
              <w:spacing w:after="0" w:line="240" w:lineRule="auto"/>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6.1 կետի չափանիշներին բավարարող և 2023 թվականի նոյեմբերի 8-ի դրությամբ անհուսալի վարկեր՝ բացառությամբ 2020 թվականի սեպտեմբերի 30-ի դրությամբ անհուսալի վարկերի</w:t>
            </w:r>
          </w:p>
        </w:tc>
      </w:tr>
    </w:tbl>
    <w:p w14:paraId="5ECE3164" w14:textId="59091462" w:rsidR="00EA3239" w:rsidRDefault="00AF2474" w:rsidP="00EA3239">
      <w:pPr>
        <w:pStyle w:val="ListParagraph"/>
        <w:shd w:val="clear" w:color="auto" w:fill="FFFFFF"/>
        <w:tabs>
          <w:tab w:val="left" w:pos="1080"/>
        </w:tabs>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Նույն </w:t>
      </w:r>
      <w:r w:rsidRPr="00EA3239">
        <w:rPr>
          <w:rFonts w:ascii="GHEA Grapalat" w:hAnsi="GHEA Grapalat"/>
          <w:bCs/>
          <w:spacing w:val="-6"/>
          <w:sz w:val="24"/>
          <w:szCs w:val="24"/>
          <w:lang w:val="hy-AM"/>
        </w:rPr>
        <w:t>որոշման</w:t>
      </w:r>
      <w:r>
        <w:rPr>
          <w:rFonts w:ascii="GHEA Grapalat" w:hAnsi="GHEA Grapalat"/>
          <w:bCs/>
          <w:spacing w:val="-6"/>
          <w:sz w:val="24"/>
          <w:szCs w:val="24"/>
          <w:lang w:val="hy-AM"/>
        </w:rPr>
        <w:t xml:space="preserve">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w:t>
      </w:r>
      <w:r w:rsidR="00EA3239">
        <w:rPr>
          <w:rFonts w:ascii="GHEA Grapalat" w:hAnsi="GHEA Grapalat"/>
          <w:bCs/>
          <w:spacing w:val="-6"/>
          <w:sz w:val="24"/>
          <w:szCs w:val="24"/>
          <w:lang w:val="hy-AM"/>
        </w:rPr>
        <w:t>3-րդ կետի համաձայն՝ դ</w:t>
      </w:r>
      <w:r w:rsidR="00EA3239" w:rsidRPr="00496715">
        <w:rPr>
          <w:rFonts w:ascii="GHEA Grapalat" w:hAnsi="GHEA Grapalat"/>
          <w:bCs/>
          <w:spacing w:val="-6"/>
          <w:sz w:val="24"/>
          <w:szCs w:val="24"/>
          <w:lang w:val="hy-AM"/>
        </w:rPr>
        <w:t xml:space="preserve">րամական պահանջները (գույքային իրավունքները) փոխանցվում են Հայաստանի Հանրապետության ֆինանսների նախարարության և համապատասխան ֆինանսական կազմակերպության միջև ՀՀ քաղաքացիական օրենսգրքի 25-րդ գլխով սահմանված կարգով հասարակ գրավոր ձևով (որպես վարկերի խմբային փոխանցման գործարք՝ հիմք ՀՀ քաղաքացիական օրենսգրքի 299-րդ հոդվածի 4-րդ կետ) կնքված գործարքի հիման վրա: Ընդ որում, </w:t>
      </w:r>
      <w:r w:rsidR="00EA3239">
        <w:rPr>
          <w:rFonts w:ascii="GHEA Grapalat" w:hAnsi="GHEA Grapalat"/>
          <w:bCs/>
          <w:spacing w:val="-6"/>
          <w:sz w:val="24"/>
          <w:szCs w:val="24"/>
          <w:lang w:val="hy-AM"/>
        </w:rPr>
        <w:t>ն</w:t>
      </w:r>
      <w:r w:rsidR="00EA3239" w:rsidRPr="00496715">
        <w:rPr>
          <w:rFonts w:ascii="GHEA Grapalat" w:hAnsi="GHEA Grapalat"/>
          <w:bCs/>
          <w:spacing w:val="-6"/>
          <w:sz w:val="24"/>
          <w:szCs w:val="24"/>
          <w:lang w:val="hy-AM"/>
        </w:rPr>
        <w:t xml:space="preserve">ույն հավելվածի 2-րդ կետում ներկայացված աղյուսակի 1-5.6 տողերում ներկայացված պարտավորություններով դրամական պահանջների (գույքային իրավունքների) փոխանցման գործարքները կնքվում են </w:t>
      </w:r>
      <w:r w:rsidR="00EA3239">
        <w:rPr>
          <w:rFonts w:ascii="GHEA Grapalat" w:hAnsi="GHEA Grapalat"/>
          <w:bCs/>
          <w:spacing w:val="-6"/>
          <w:sz w:val="24"/>
          <w:szCs w:val="24"/>
          <w:lang w:val="hy-AM"/>
        </w:rPr>
        <w:t>ն</w:t>
      </w:r>
      <w:r w:rsidR="00EA3239" w:rsidRPr="00496715">
        <w:rPr>
          <w:rFonts w:ascii="GHEA Grapalat" w:hAnsi="GHEA Grapalat"/>
          <w:bCs/>
          <w:spacing w:val="-6"/>
          <w:sz w:val="24"/>
          <w:szCs w:val="24"/>
          <w:lang w:val="hy-AM"/>
        </w:rPr>
        <w:t xml:space="preserve">ույն որոշումն ուժի մեջ մտնելուց հետո հնգօրյա ժամկետում, </w:t>
      </w:r>
      <w:r w:rsidR="00EA3239" w:rsidRPr="0001746C">
        <w:rPr>
          <w:rFonts w:ascii="GHEA Grapalat" w:hAnsi="GHEA Grapalat"/>
          <w:bCs/>
          <w:spacing w:val="-6"/>
          <w:sz w:val="24"/>
          <w:szCs w:val="24"/>
          <w:lang w:val="hy-AM"/>
        </w:rPr>
        <w:t xml:space="preserve">իսկ </w:t>
      </w:r>
      <w:r w:rsidR="00EA3239" w:rsidRPr="00D9172D">
        <w:rPr>
          <w:rFonts w:ascii="GHEA Grapalat" w:hAnsi="GHEA Grapalat"/>
          <w:b/>
          <w:bCs/>
          <w:i/>
          <w:spacing w:val="-6"/>
          <w:sz w:val="24"/>
          <w:szCs w:val="24"/>
          <w:lang w:val="hy-AM"/>
        </w:rPr>
        <w:t>6-6.2 տողերում ներկայացված պարտավորություններով գործարքները կնքվում են մինչև 2024 թվականի հունվարի 31-ը ՀՀ կառավարության կողմից այդ պարտավորությունների դիտարկման արդյունքներով: Դիտարկման գործընթացն իրականացվում է ՀՀ վարչապետի հանձնարարությամբ իրավասու պետական մարմնի (մարմինների) կողմից ՀՀ կենտրոնական բանկի հետ համատեղ (համաձայնությամբ)</w:t>
      </w:r>
      <w:r w:rsidR="00EA3239" w:rsidRPr="0001746C">
        <w:rPr>
          <w:rFonts w:ascii="GHEA Grapalat" w:hAnsi="GHEA Grapalat"/>
          <w:bCs/>
          <w:spacing w:val="-6"/>
          <w:sz w:val="24"/>
          <w:szCs w:val="24"/>
          <w:lang w:val="hy-AM"/>
        </w:rPr>
        <w:t>:</w:t>
      </w:r>
    </w:p>
    <w:p w14:paraId="31CD4E3C" w14:textId="77777777" w:rsidR="00AF2474" w:rsidRPr="0001746C" w:rsidRDefault="00AF2474" w:rsidP="00EA3239">
      <w:pPr>
        <w:pStyle w:val="ListParagraph"/>
        <w:shd w:val="clear" w:color="auto" w:fill="FFFFFF"/>
        <w:tabs>
          <w:tab w:val="left" w:pos="1080"/>
        </w:tabs>
        <w:spacing w:after="0" w:line="360" w:lineRule="auto"/>
        <w:ind w:left="0" w:firstLine="720"/>
        <w:jc w:val="both"/>
        <w:rPr>
          <w:rFonts w:ascii="GHEA Grapalat" w:hAnsi="GHEA Grapalat"/>
          <w:bCs/>
          <w:spacing w:val="-6"/>
          <w:sz w:val="24"/>
          <w:szCs w:val="24"/>
          <w:lang w:val="hy-AM"/>
        </w:rPr>
      </w:pPr>
    </w:p>
    <w:p w14:paraId="456A44E8" w14:textId="2609BE2D" w:rsidR="00DB5EE0" w:rsidRDefault="00DB5EE0"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0953E6F8" w14:textId="05C2AA10" w:rsidR="000C4044" w:rsidRDefault="004F2B5D" w:rsidP="000C4044">
      <w:pPr>
        <w:spacing w:after="0" w:line="360" w:lineRule="auto"/>
        <w:ind w:firstLine="706"/>
        <w:jc w:val="both"/>
        <w:rPr>
          <w:rFonts w:ascii="GHEA Grapalat" w:hAnsi="GHEA Grapalat"/>
          <w:bCs/>
          <w:spacing w:val="-6"/>
          <w:sz w:val="24"/>
          <w:szCs w:val="24"/>
          <w:lang w:val="hy-AM"/>
        </w:rPr>
      </w:pPr>
      <w:r>
        <w:rPr>
          <w:rFonts w:ascii="GHEA Grapalat" w:hAnsi="GHEA Grapalat"/>
          <w:bCs/>
          <w:spacing w:val="-6"/>
          <w:sz w:val="24"/>
          <w:szCs w:val="24"/>
          <w:lang w:val="hy-AM"/>
        </w:rPr>
        <w:t xml:space="preserve">ՀՀ վարչապետի 23.01.2024թ. </w:t>
      </w:r>
      <w:r w:rsidR="000C4044">
        <w:rPr>
          <w:rFonts w:ascii="GHEA Grapalat" w:hAnsi="GHEA Grapalat"/>
          <w:bCs/>
          <w:spacing w:val="-6"/>
          <w:sz w:val="24"/>
          <w:szCs w:val="24"/>
          <w:lang w:val="hy-AM"/>
        </w:rPr>
        <w:t>հա</w:t>
      </w:r>
      <w:r w:rsidRPr="004F2B5D">
        <w:rPr>
          <w:rFonts w:ascii="GHEA Grapalat" w:hAnsi="GHEA Grapalat"/>
          <w:bCs/>
          <w:spacing w:val="-6"/>
          <w:sz w:val="24"/>
          <w:szCs w:val="24"/>
          <w:lang w:val="hy-AM"/>
        </w:rPr>
        <w:t xml:space="preserve">նձնարարականով </w:t>
      </w:r>
      <w:r>
        <w:rPr>
          <w:rFonts w:ascii="GHEA Grapalat" w:hAnsi="GHEA Grapalat"/>
          <w:bCs/>
          <w:spacing w:val="-6"/>
          <w:sz w:val="24"/>
          <w:szCs w:val="24"/>
          <w:lang w:val="hy-AM"/>
        </w:rPr>
        <w:t>համապատասխան մարմիններին</w:t>
      </w:r>
      <w:r>
        <w:rPr>
          <w:rFonts w:ascii="GHEA Grapalat" w:hAnsi="GHEA Grapalat"/>
          <w:bCs/>
          <w:spacing w:val="-6"/>
          <w:sz w:val="24"/>
          <w:szCs w:val="24"/>
          <w:lang w:val="hy-AM"/>
        </w:rPr>
        <w:t xml:space="preserve"> հանձնարարվել է </w:t>
      </w:r>
      <w:r w:rsidRPr="004F2B5D">
        <w:rPr>
          <w:rFonts w:ascii="GHEA Grapalat" w:hAnsi="GHEA Grapalat"/>
          <w:bCs/>
          <w:spacing w:val="-6"/>
          <w:sz w:val="24"/>
          <w:szCs w:val="24"/>
          <w:lang w:val="hy-AM"/>
        </w:rPr>
        <w:t xml:space="preserve">ապահովել ՀՀ կառավարության 2023 թվականի դեկտեմբերի 28-ի թիվ 2326-Ն որոշման </w:t>
      </w:r>
      <w:r w:rsidR="000C4044" w:rsidRPr="000C4044">
        <w:rPr>
          <w:rFonts w:ascii="GHEA Grapalat" w:hAnsi="GHEA Grapalat"/>
          <w:bCs/>
          <w:spacing w:val="-6"/>
          <w:sz w:val="24"/>
          <w:szCs w:val="24"/>
          <w:lang w:val="hy-AM"/>
        </w:rPr>
        <w:t xml:space="preserve">N </w:t>
      </w:r>
      <w:r w:rsidR="000C4044">
        <w:rPr>
          <w:rFonts w:ascii="GHEA Grapalat" w:hAnsi="GHEA Grapalat"/>
          <w:bCs/>
          <w:spacing w:val="-6"/>
          <w:sz w:val="24"/>
          <w:szCs w:val="24"/>
          <w:lang w:val="hy-AM"/>
        </w:rPr>
        <w:t>2</w:t>
      </w:r>
      <w:r w:rsidRPr="004F2B5D">
        <w:rPr>
          <w:rFonts w:ascii="GHEA Grapalat" w:hAnsi="GHEA Grapalat"/>
          <w:bCs/>
          <w:spacing w:val="-6"/>
          <w:sz w:val="24"/>
          <w:szCs w:val="24"/>
          <w:lang w:val="hy-AM"/>
        </w:rPr>
        <w:t xml:space="preserve"> հավելվածի 3-րդ կետով նախատեսված առանձին իրավաբանական անձանց նկատմամբ ՀՀ ֆինանսնական կազմակերպությունների դրամական պահանջների (գույքային իրավունքների) դիտարկման գործընթացը</w:t>
      </w:r>
      <w:r w:rsidR="000C4044">
        <w:rPr>
          <w:rFonts w:ascii="GHEA Grapalat" w:hAnsi="GHEA Grapalat"/>
          <w:bCs/>
          <w:spacing w:val="-6"/>
          <w:sz w:val="24"/>
          <w:szCs w:val="24"/>
          <w:lang w:val="hy-AM"/>
        </w:rPr>
        <w:t>՝ 15 օրյա ժամկետում:</w:t>
      </w:r>
    </w:p>
    <w:p w14:paraId="0DFCAC1E" w14:textId="755A9652" w:rsidR="004F2B5D" w:rsidRDefault="004F2B5D" w:rsidP="000C4044">
      <w:pPr>
        <w:spacing w:after="0" w:line="360" w:lineRule="auto"/>
        <w:ind w:firstLine="706"/>
        <w:jc w:val="both"/>
        <w:rPr>
          <w:rFonts w:ascii="GHEA Grapalat" w:hAnsi="GHEA Grapalat"/>
          <w:bCs/>
          <w:spacing w:val="-6"/>
          <w:sz w:val="24"/>
          <w:szCs w:val="24"/>
          <w:lang w:val="hy-AM"/>
        </w:rPr>
      </w:pPr>
      <w:r>
        <w:rPr>
          <w:rFonts w:ascii="GHEA Grapalat" w:hAnsi="GHEA Grapalat"/>
          <w:bCs/>
          <w:spacing w:val="-6"/>
          <w:sz w:val="24"/>
          <w:szCs w:val="24"/>
          <w:lang w:val="hy-AM"/>
        </w:rPr>
        <w:t xml:space="preserve">Այսպիսով, ակնհայտ է, որ </w:t>
      </w:r>
      <w:r w:rsidRPr="00EA3239">
        <w:rPr>
          <w:rFonts w:ascii="GHEA Grapalat" w:hAnsi="GHEA Grapalat"/>
          <w:bCs/>
          <w:spacing w:val="-6"/>
          <w:sz w:val="24"/>
          <w:szCs w:val="24"/>
          <w:lang w:val="hy-AM"/>
        </w:rPr>
        <w:t xml:space="preserve">ՀՀ կառավարության 2023 թվականի դեկտեմբերի 28-ի թիվ 2326-Ն որոշման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սահմանված ժամկետում նույն</w:t>
      </w:r>
      <w:r w:rsidRPr="00BE7779">
        <w:rPr>
          <w:rFonts w:ascii="GHEA Grapalat" w:hAnsi="GHEA Grapalat"/>
          <w:bCs/>
          <w:spacing w:val="-6"/>
          <w:sz w:val="24"/>
          <w:szCs w:val="24"/>
          <w:lang w:val="hy-AM"/>
        </w:rPr>
        <w:t xml:space="preserve"> հավելվածի</w:t>
      </w:r>
      <w:r>
        <w:rPr>
          <w:rFonts w:ascii="GHEA Grapalat" w:hAnsi="GHEA Grapalat"/>
          <w:bCs/>
          <w:spacing w:val="-6"/>
          <w:sz w:val="24"/>
          <w:szCs w:val="24"/>
          <w:lang w:val="hy-AM"/>
        </w:rPr>
        <w:t xml:space="preserve"> 2-րդ կետի </w:t>
      </w:r>
      <w:r w:rsidRPr="004F2B5D">
        <w:rPr>
          <w:rFonts w:ascii="GHEA Grapalat" w:hAnsi="GHEA Grapalat"/>
          <w:bCs/>
          <w:spacing w:val="-6"/>
          <w:sz w:val="24"/>
          <w:szCs w:val="24"/>
          <w:lang w:val="hy-AM"/>
        </w:rPr>
        <w:t>6-6.2 տողերում ներկայացված պարտավորություններով գործարքները</w:t>
      </w:r>
      <w:r w:rsidRPr="004F2B5D">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հնարավոր չի </w:t>
      </w:r>
      <w:r w:rsidR="000C4044">
        <w:rPr>
          <w:rFonts w:ascii="GHEA Grapalat" w:hAnsi="GHEA Grapalat"/>
          <w:bCs/>
          <w:spacing w:val="-6"/>
          <w:sz w:val="24"/>
          <w:szCs w:val="24"/>
          <w:lang w:val="hy-AM"/>
        </w:rPr>
        <w:t xml:space="preserve">լինի </w:t>
      </w:r>
      <w:bookmarkStart w:id="0" w:name="_GoBack"/>
      <w:bookmarkEnd w:id="0"/>
      <w:r>
        <w:rPr>
          <w:rFonts w:ascii="GHEA Grapalat" w:hAnsi="GHEA Grapalat"/>
          <w:bCs/>
          <w:spacing w:val="-6"/>
          <w:sz w:val="24"/>
          <w:szCs w:val="24"/>
          <w:lang w:val="hy-AM"/>
        </w:rPr>
        <w:t>կնքել:</w:t>
      </w:r>
    </w:p>
    <w:p w14:paraId="58C19B37" w14:textId="646743A6" w:rsidR="00D9172D" w:rsidRDefault="00D9172D" w:rsidP="00D9172D">
      <w:pPr>
        <w:spacing w:after="0" w:line="360" w:lineRule="auto"/>
        <w:ind w:firstLine="706"/>
        <w:jc w:val="both"/>
        <w:rPr>
          <w:rFonts w:ascii="GHEA Grapalat" w:hAnsi="GHEA Grapalat"/>
          <w:bCs/>
          <w:spacing w:val="-6"/>
          <w:sz w:val="24"/>
          <w:szCs w:val="24"/>
          <w:lang w:val="hy-AM"/>
        </w:rPr>
      </w:pPr>
      <w:r>
        <w:rPr>
          <w:rFonts w:ascii="GHEA Grapalat" w:hAnsi="GHEA Grapalat"/>
          <w:bCs/>
          <w:spacing w:val="-6"/>
          <w:sz w:val="24"/>
          <w:szCs w:val="24"/>
          <w:lang w:val="hy-AM"/>
        </w:rPr>
        <w:t xml:space="preserve">Հաշվի առնելով այն հանգամանքը, որ հնարավոր չի </w:t>
      </w:r>
      <w:r w:rsidR="004F2B5D">
        <w:rPr>
          <w:rFonts w:ascii="GHEA Grapalat" w:hAnsi="GHEA Grapalat"/>
          <w:bCs/>
          <w:spacing w:val="-6"/>
          <w:sz w:val="24"/>
          <w:szCs w:val="24"/>
          <w:lang w:val="hy-AM"/>
        </w:rPr>
        <w:t xml:space="preserve">լինի ապահովել </w:t>
      </w:r>
      <w:r w:rsidR="004F2B5D" w:rsidRPr="00EA3239">
        <w:rPr>
          <w:rFonts w:ascii="GHEA Grapalat" w:hAnsi="GHEA Grapalat"/>
          <w:bCs/>
          <w:spacing w:val="-6"/>
          <w:sz w:val="24"/>
          <w:szCs w:val="24"/>
          <w:lang w:val="hy-AM"/>
        </w:rPr>
        <w:t xml:space="preserve">ՀՀ կառավարության 2023 թվականի դեկտեմբերի 28-ի թիվ 2326-Ն որոշման </w:t>
      </w:r>
      <w:r w:rsidR="004F2B5D" w:rsidRPr="00BE7779">
        <w:rPr>
          <w:rFonts w:ascii="GHEA Grapalat" w:hAnsi="GHEA Grapalat"/>
          <w:bCs/>
          <w:spacing w:val="-6"/>
          <w:sz w:val="24"/>
          <w:szCs w:val="24"/>
          <w:lang w:val="hy-AM"/>
        </w:rPr>
        <w:t>N 2 հավելվածի</w:t>
      </w:r>
      <w:r w:rsidR="004F2B5D">
        <w:rPr>
          <w:rFonts w:ascii="GHEA Grapalat" w:hAnsi="GHEA Grapalat"/>
          <w:bCs/>
          <w:spacing w:val="-6"/>
          <w:sz w:val="24"/>
          <w:szCs w:val="24"/>
          <w:lang w:val="hy-AM"/>
        </w:rPr>
        <w:t xml:space="preserve"> 3-րդ </w:t>
      </w:r>
      <w:r w:rsidR="004F2B5D">
        <w:rPr>
          <w:rFonts w:ascii="GHEA Grapalat" w:hAnsi="GHEA Grapalat"/>
          <w:bCs/>
          <w:spacing w:val="-6"/>
          <w:sz w:val="24"/>
          <w:szCs w:val="24"/>
          <w:lang w:val="hy-AM"/>
        </w:rPr>
        <w:t>կետի պահանջը</w:t>
      </w:r>
      <w:r>
        <w:rPr>
          <w:rFonts w:ascii="GHEA Grapalat" w:hAnsi="GHEA Grapalat"/>
          <w:bCs/>
          <w:spacing w:val="-6"/>
          <w:sz w:val="24"/>
          <w:szCs w:val="24"/>
          <w:lang w:val="hy-AM"/>
        </w:rPr>
        <w:t xml:space="preserve">, ղեկավարվելով ՀՀ կառավարության 2021 թվականի փետրվարի 25-ի թիվ 252-Լ որոշմամբ հաստատված աշխատակարգի 124-րդ կետով, Նախագծով առաջարկվում է փոփոխել </w:t>
      </w:r>
      <w:r w:rsidRPr="00EA3239">
        <w:rPr>
          <w:rFonts w:ascii="GHEA Grapalat" w:hAnsi="GHEA Grapalat"/>
          <w:bCs/>
          <w:spacing w:val="-6"/>
          <w:sz w:val="24"/>
          <w:szCs w:val="24"/>
          <w:lang w:val="hy-AM"/>
        </w:rPr>
        <w:t xml:space="preserve">ՀՀ </w:t>
      </w:r>
      <w:r w:rsidRPr="00EA3239">
        <w:rPr>
          <w:rFonts w:ascii="GHEA Grapalat" w:hAnsi="GHEA Grapalat"/>
          <w:bCs/>
          <w:spacing w:val="-6"/>
          <w:sz w:val="24"/>
          <w:szCs w:val="24"/>
          <w:lang w:val="hy-AM"/>
        </w:rPr>
        <w:lastRenderedPageBreak/>
        <w:t xml:space="preserve">կառավարության 2023 թվականի դեկտեմբերի 28-ի թիվ 2326-Ն որոշման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սահմանված դիտարկման գործընթացի իրականացման ժամկետը:</w:t>
      </w:r>
    </w:p>
    <w:p w14:paraId="0C8088AA" w14:textId="77777777" w:rsidR="00191CB0" w:rsidRPr="00C128C0" w:rsidRDefault="00191CB0" w:rsidP="009F2CD3">
      <w:pPr>
        <w:shd w:val="clear" w:color="auto" w:fill="FFFFFF"/>
        <w:spacing w:after="0" w:line="360" w:lineRule="auto"/>
        <w:ind w:firstLine="720"/>
        <w:jc w:val="both"/>
        <w:rPr>
          <w:rFonts w:ascii="GHEA Grapalat" w:hAnsi="GHEA Grapalat"/>
          <w:bCs/>
          <w:spacing w:val="-6"/>
          <w:sz w:val="24"/>
          <w:szCs w:val="24"/>
          <w:lang w:val="hy-AM"/>
        </w:rPr>
      </w:pPr>
    </w:p>
    <w:p w14:paraId="7907FF77" w14:textId="699AE74D" w:rsidR="00C128C0" w:rsidRPr="00C128C0" w:rsidRDefault="00F83217" w:rsidP="009F2CD3">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Pr>
          <w:rFonts w:ascii="GHEA Grapalat" w:hAnsi="GHEA Grapalat"/>
          <w:b/>
          <w:bCs/>
          <w:spacing w:val="-6"/>
          <w:sz w:val="24"/>
          <w:szCs w:val="24"/>
          <w:lang w:val="hy-AM"/>
        </w:rPr>
        <w:t>Կարգավորման</w:t>
      </w:r>
      <w:r w:rsidR="00C128C0" w:rsidRPr="00C128C0">
        <w:rPr>
          <w:rFonts w:ascii="GHEA Grapalat" w:hAnsi="GHEA Grapalat"/>
          <w:b/>
          <w:bCs/>
          <w:spacing w:val="-6"/>
          <w:sz w:val="24"/>
          <w:szCs w:val="24"/>
          <w:lang w:val="hy-AM"/>
        </w:rPr>
        <w:t xml:space="preserve"> նպատակը և ակնկալվող արդյունքը</w:t>
      </w:r>
      <w:r>
        <w:rPr>
          <w:rFonts w:ascii="GHEA Grapalat" w:hAnsi="GHEA Grapalat"/>
          <w:b/>
          <w:bCs/>
          <w:spacing w:val="-6"/>
          <w:sz w:val="24"/>
          <w:szCs w:val="24"/>
          <w:lang w:val="hy-AM"/>
        </w:rPr>
        <w:t>.</w:t>
      </w:r>
    </w:p>
    <w:p w14:paraId="31CE0908" w14:textId="4C46BF40" w:rsidR="00A07641" w:rsidRDefault="00D9172D" w:rsidP="00A07641">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Նախագծով առաջարկվում է փոփոխել </w:t>
      </w:r>
      <w:r w:rsidRPr="00EA3239">
        <w:rPr>
          <w:rFonts w:ascii="GHEA Grapalat" w:hAnsi="GHEA Grapalat"/>
          <w:bCs/>
          <w:spacing w:val="-6"/>
          <w:sz w:val="24"/>
          <w:szCs w:val="24"/>
          <w:lang w:val="hy-AM"/>
        </w:rPr>
        <w:t xml:space="preserve">ՀՀ կառավարության 2023 թվականի դեկտեմբերի 28-ի թիվ 2326-Ն որոշման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սահմանված դիտարկման գործընթացի իրականացման ժամկետը</w:t>
      </w:r>
      <w:r w:rsidR="00BD4C04">
        <w:rPr>
          <w:rFonts w:ascii="GHEA Grapalat" w:hAnsi="GHEA Grapalat"/>
          <w:bCs/>
          <w:spacing w:val="-6"/>
          <w:sz w:val="24"/>
          <w:szCs w:val="24"/>
          <w:lang w:val="hy-AM"/>
        </w:rPr>
        <w:t>, ինչի արդյունքում հնարավոր կլինի ապահովել այդ գործընթացի իրականացումը:</w:t>
      </w:r>
    </w:p>
    <w:p w14:paraId="5123EB3E" w14:textId="77777777" w:rsidR="00BD4C04" w:rsidRPr="00A07641" w:rsidRDefault="00BD4C04" w:rsidP="00A07641">
      <w:pPr>
        <w:shd w:val="clear" w:color="auto" w:fill="FFFFFF"/>
        <w:spacing w:after="0" w:line="360" w:lineRule="auto"/>
        <w:ind w:firstLine="720"/>
        <w:jc w:val="both"/>
        <w:rPr>
          <w:rFonts w:ascii="GHEA Grapalat" w:hAnsi="GHEA Grapalat"/>
          <w:bCs/>
          <w:spacing w:val="-6"/>
          <w:sz w:val="24"/>
          <w:szCs w:val="24"/>
          <w:lang w:val="hy-AM"/>
        </w:rPr>
      </w:pPr>
    </w:p>
    <w:p w14:paraId="15205DC9" w14:textId="08CA84D4" w:rsidR="00C128C0"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317B25A9" w:rsidR="0091210C" w:rsidRPr="0091210C" w:rsidRDefault="0091210C" w:rsidP="009F2CD3">
      <w:pPr>
        <w:shd w:val="clear" w:color="auto" w:fill="FFFFFF"/>
        <w:spacing w:after="0" w:line="360" w:lineRule="auto"/>
        <w:ind w:left="720"/>
        <w:jc w:val="both"/>
        <w:rPr>
          <w:rFonts w:ascii="GHEA Grapalat" w:hAnsi="GHEA Grapalat"/>
          <w:bCs/>
          <w:spacing w:val="-6"/>
          <w:sz w:val="24"/>
          <w:szCs w:val="24"/>
          <w:lang w:val="hy-AM"/>
        </w:rPr>
      </w:pPr>
      <w:r w:rsidRPr="0091210C">
        <w:rPr>
          <w:rFonts w:ascii="GHEA Grapalat" w:hAnsi="GHEA Grapalat"/>
          <w:bCs/>
          <w:spacing w:val="-6"/>
          <w:sz w:val="24"/>
          <w:szCs w:val="24"/>
          <w:lang w:val="hy-AM"/>
        </w:rPr>
        <w:t>Նախագիծը մշակվել է ՀՀ ֆինանսների նախարարության կողմից:</w:t>
      </w:r>
    </w:p>
    <w:p w14:paraId="08941F34" w14:textId="79107E0F"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7AC8BF78" w14:textId="7D73ED4A" w:rsidR="00C128C0"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4B9F998" w:rsidR="0091210C" w:rsidRPr="0091210C" w:rsidRDefault="0091210C" w:rsidP="009F2CD3">
      <w:pPr>
        <w:shd w:val="clear" w:color="auto" w:fill="FFFFFF"/>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 xml:space="preserve">ախագծի ընդունման կապակցությամբ պետական բյուջեում կամ տեղական ինքնակառավարման մարմինների բյուջեներում ծախսերի և եկամուտների էական </w:t>
      </w:r>
      <w:r>
        <w:rPr>
          <w:rFonts w:ascii="GHEA Grapalat" w:hAnsi="GHEA Grapalat"/>
          <w:bCs/>
          <w:spacing w:val="-6"/>
          <w:sz w:val="24"/>
          <w:szCs w:val="24"/>
          <w:lang w:val="hy-AM"/>
        </w:rPr>
        <w:t>ավելացում</w:t>
      </w:r>
      <w:r w:rsidRPr="0091210C">
        <w:rPr>
          <w:rFonts w:ascii="GHEA Grapalat" w:hAnsi="GHEA Grapalat"/>
          <w:bCs/>
          <w:spacing w:val="-6"/>
          <w:sz w:val="24"/>
          <w:szCs w:val="24"/>
          <w:lang w:val="hy-AM"/>
        </w:rPr>
        <w:t xml:space="preserve"> կամ </w:t>
      </w:r>
      <w:r>
        <w:rPr>
          <w:rFonts w:ascii="GHEA Grapalat" w:hAnsi="GHEA Grapalat"/>
          <w:bCs/>
          <w:spacing w:val="-6"/>
          <w:sz w:val="24"/>
          <w:szCs w:val="24"/>
          <w:lang w:val="hy-AM"/>
        </w:rPr>
        <w:t>նվազեցում</w:t>
      </w:r>
      <w:r w:rsidRPr="0091210C">
        <w:rPr>
          <w:rFonts w:ascii="GHEA Grapalat" w:hAnsi="GHEA Grapalat"/>
          <w:bCs/>
          <w:spacing w:val="-6"/>
          <w:sz w:val="24"/>
          <w:szCs w:val="24"/>
          <w:lang w:val="hy-AM"/>
        </w:rPr>
        <w:t xml:space="preserve"> չի նախատեսվում</w:t>
      </w:r>
      <w:r>
        <w:rPr>
          <w:rFonts w:ascii="GHEA Grapalat" w:hAnsi="GHEA Grapalat"/>
          <w:bCs/>
          <w:spacing w:val="-6"/>
          <w:sz w:val="24"/>
          <w:szCs w:val="24"/>
          <w:lang w:val="hy-AM"/>
        </w:rPr>
        <w:t>:</w:t>
      </w:r>
    </w:p>
    <w:p w14:paraId="1621C472" w14:textId="6E94B52F" w:rsidR="00C128C0" w:rsidRDefault="00C128C0" w:rsidP="009F2CD3">
      <w:pPr>
        <w:shd w:val="clear" w:color="auto" w:fill="FFFFFF"/>
        <w:spacing w:after="0" w:line="360" w:lineRule="auto"/>
        <w:ind w:firstLine="720"/>
        <w:jc w:val="both"/>
        <w:rPr>
          <w:rFonts w:ascii="GHEA Grapalat" w:hAnsi="GHEA Grapalat"/>
          <w:b/>
          <w:bCs/>
          <w:spacing w:val="-6"/>
          <w:sz w:val="24"/>
          <w:szCs w:val="24"/>
          <w:lang w:val="hy-AM"/>
        </w:rPr>
      </w:pPr>
    </w:p>
    <w:p w14:paraId="0F5F5468" w14:textId="1DA9457D" w:rsidR="00F83217" w:rsidRDefault="00F83217" w:rsidP="009F2CD3">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67A46C68" w:rsidR="0091210C" w:rsidRPr="0091210C" w:rsidRDefault="0091210C" w:rsidP="009F2CD3">
      <w:pPr>
        <w:shd w:val="clear" w:color="auto" w:fill="FFFFFF"/>
        <w:spacing w:after="0" w:line="360" w:lineRule="auto"/>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9F2CD3">
      <w:pPr>
        <w:shd w:val="clear" w:color="auto" w:fill="FFFFFF"/>
        <w:spacing w:after="0" w:line="360" w:lineRule="auto"/>
        <w:ind w:firstLine="720"/>
        <w:jc w:val="both"/>
        <w:rPr>
          <w:rFonts w:ascii="GHEA Grapalat" w:hAnsi="GHEA Grapalat"/>
          <w:b/>
          <w:bCs/>
          <w:spacing w:val="-6"/>
          <w:sz w:val="24"/>
          <w:szCs w:val="24"/>
          <w:lang w:val="hy-AM"/>
        </w:rPr>
      </w:pPr>
    </w:p>
    <w:p w14:paraId="1D4DD63C" w14:textId="77777777" w:rsidR="00BB417A" w:rsidRDefault="00C128C0" w:rsidP="00BB417A">
      <w:pPr>
        <w:pStyle w:val="ListParagraph"/>
        <w:numPr>
          <w:ilvl w:val="0"/>
          <w:numId w:val="9"/>
        </w:numPr>
        <w:shd w:val="clear" w:color="auto" w:fill="FFFFFF"/>
        <w:spacing w:after="0" w:line="360" w:lineRule="auto"/>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1CFFBCAF" w14:textId="4D0B3A74" w:rsidR="00BB417A" w:rsidRPr="00BB417A" w:rsidRDefault="00410919" w:rsidP="00BB417A">
      <w:pPr>
        <w:pStyle w:val="ListParagraph"/>
        <w:shd w:val="clear" w:color="auto" w:fill="FFFFFF"/>
        <w:spacing w:after="0" w:line="360" w:lineRule="auto"/>
        <w:ind w:left="0" w:firstLine="720"/>
        <w:jc w:val="both"/>
        <w:rPr>
          <w:rFonts w:ascii="GHEA Grapalat" w:hAnsi="GHEA Grapalat"/>
          <w:b/>
          <w:bCs/>
          <w:spacing w:val="-6"/>
          <w:sz w:val="24"/>
          <w:szCs w:val="24"/>
          <w:lang w:val="hy-AM"/>
        </w:rPr>
      </w:pPr>
      <w:r>
        <w:rPr>
          <w:rFonts w:ascii="GHEA Grapalat" w:hAnsi="GHEA Grapalat"/>
          <w:bCs/>
          <w:spacing w:val="-6"/>
          <w:sz w:val="24"/>
          <w:szCs w:val="24"/>
          <w:lang w:val="hy-AM"/>
        </w:rPr>
        <w:t>Նախագծ</w:t>
      </w:r>
      <w:r w:rsidR="00BB417A" w:rsidRPr="00BB417A">
        <w:rPr>
          <w:rFonts w:ascii="GHEA Grapalat" w:hAnsi="GHEA Grapalat"/>
          <w:bCs/>
          <w:spacing w:val="-6"/>
          <w:sz w:val="24"/>
          <w:szCs w:val="24"/>
          <w:lang w:val="hy-AM"/>
        </w:rPr>
        <w:t xml:space="preserve">ի ընդունումը </w:t>
      </w:r>
      <w:r w:rsidR="00BD4C04">
        <w:rPr>
          <w:rFonts w:ascii="GHEA Grapalat" w:hAnsi="GHEA Grapalat"/>
          <w:bCs/>
          <w:spacing w:val="-6"/>
          <w:sz w:val="24"/>
          <w:szCs w:val="24"/>
          <w:lang w:val="hy-AM"/>
        </w:rPr>
        <w:t xml:space="preserve">չի </w:t>
      </w:r>
      <w:r w:rsidR="00BB417A" w:rsidRPr="00BB417A">
        <w:rPr>
          <w:rFonts w:ascii="GHEA Grapalat" w:hAnsi="GHEA Grapalat"/>
          <w:bCs/>
          <w:spacing w:val="-6"/>
          <w:sz w:val="24"/>
          <w:szCs w:val="24"/>
          <w:lang w:val="hy-AM"/>
        </w:rPr>
        <w:t xml:space="preserve">բխում </w:t>
      </w:r>
      <w:r w:rsidR="00BD4C04">
        <w:rPr>
          <w:rFonts w:ascii="GHEA Grapalat" w:hAnsi="GHEA Grapalat"/>
          <w:bCs/>
          <w:spacing w:val="-6"/>
          <w:sz w:val="24"/>
          <w:szCs w:val="24"/>
          <w:lang w:val="hy-AM"/>
        </w:rPr>
        <w:t>որևէ ռազմավարական փաստաթղթից</w:t>
      </w:r>
      <w:r w:rsidR="00BB417A" w:rsidRPr="00BB417A">
        <w:rPr>
          <w:rFonts w:ascii="GHEA Grapalat" w:hAnsi="GHEA Grapalat"/>
          <w:bCs/>
          <w:spacing w:val="-6"/>
          <w:sz w:val="24"/>
          <w:szCs w:val="24"/>
          <w:lang w:val="hy-AM"/>
        </w:rPr>
        <w:t>:</w:t>
      </w:r>
    </w:p>
    <w:p w14:paraId="0552DF2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08C10DAC" w14:textId="77777777"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sectPr w:rsidR="00C128C0" w:rsidRPr="00C128C0"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0C4044"/>
    <w:rsid w:val="00106D02"/>
    <w:rsid w:val="00154AFB"/>
    <w:rsid w:val="0015646D"/>
    <w:rsid w:val="00161D6C"/>
    <w:rsid w:val="00177B78"/>
    <w:rsid w:val="00191CB0"/>
    <w:rsid w:val="0021459F"/>
    <w:rsid w:val="002209CE"/>
    <w:rsid w:val="00221401"/>
    <w:rsid w:val="0023295A"/>
    <w:rsid w:val="00274D6C"/>
    <w:rsid w:val="00280153"/>
    <w:rsid w:val="002A3921"/>
    <w:rsid w:val="002A4123"/>
    <w:rsid w:val="002D14EF"/>
    <w:rsid w:val="002D2183"/>
    <w:rsid w:val="003341AC"/>
    <w:rsid w:val="00386BE0"/>
    <w:rsid w:val="003964CF"/>
    <w:rsid w:val="003A0847"/>
    <w:rsid w:val="003B0F69"/>
    <w:rsid w:val="003C0152"/>
    <w:rsid w:val="003C3759"/>
    <w:rsid w:val="003D28CC"/>
    <w:rsid w:val="00410919"/>
    <w:rsid w:val="00481000"/>
    <w:rsid w:val="004F2B5D"/>
    <w:rsid w:val="004F4413"/>
    <w:rsid w:val="0050144F"/>
    <w:rsid w:val="00565BD0"/>
    <w:rsid w:val="00567884"/>
    <w:rsid w:val="00616722"/>
    <w:rsid w:val="00636AF9"/>
    <w:rsid w:val="00677437"/>
    <w:rsid w:val="006A3C87"/>
    <w:rsid w:val="006C32CF"/>
    <w:rsid w:val="006D7FFC"/>
    <w:rsid w:val="006E7FB8"/>
    <w:rsid w:val="0074567B"/>
    <w:rsid w:val="00756290"/>
    <w:rsid w:val="00773E7B"/>
    <w:rsid w:val="007A63E3"/>
    <w:rsid w:val="007C628F"/>
    <w:rsid w:val="00816671"/>
    <w:rsid w:val="00822125"/>
    <w:rsid w:val="0082414C"/>
    <w:rsid w:val="008357B5"/>
    <w:rsid w:val="008665FE"/>
    <w:rsid w:val="008729BD"/>
    <w:rsid w:val="0091210C"/>
    <w:rsid w:val="00914861"/>
    <w:rsid w:val="00934BA3"/>
    <w:rsid w:val="009F2CD3"/>
    <w:rsid w:val="00A07641"/>
    <w:rsid w:val="00A70D77"/>
    <w:rsid w:val="00AC1A5A"/>
    <w:rsid w:val="00AF2474"/>
    <w:rsid w:val="00B832D0"/>
    <w:rsid w:val="00BB417A"/>
    <w:rsid w:val="00BD4C04"/>
    <w:rsid w:val="00C128C0"/>
    <w:rsid w:val="00C21C6E"/>
    <w:rsid w:val="00C45946"/>
    <w:rsid w:val="00C5704C"/>
    <w:rsid w:val="00C61AD5"/>
    <w:rsid w:val="00CA4B69"/>
    <w:rsid w:val="00D71B8C"/>
    <w:rsid w:val="00D9172D"/>
    <w:rsid w:val="00DB5EE0"/>
    <w:rsid w:val="00EA3239"/>
    <w:rsid w:val="00ED1EAE"/>
    <w:rsid w:val="00F25A70"/>
    <w:rsid w:val="00F321FA"/>
    <w:rsid w:val="00F33ED0"/>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076634696">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E5644-C3C4-401F-8E21-DB9B9EAC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Pages>
  <Words>780</Words>
  <Characters>4450</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Ժենյա Նազարյան</cp:lastModifiedBy>
  <cp:revision>32</cp:revision>
  <cp:lastPrinted>2024-01-26T06:02:00Z</cp:lastPrinted>
  <dcterms:created xsi:type="dcterms:W3CDTF">2020-04-22T18:25:00Z</dcterms:created>
  <dcterms:modified xsi:type="dcterms:W3CDTF">2024-01-26T07:33:00Z</dcterms:modified>
</cp:coreProperties>
</file>