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602117" w14:textId="77777777" w:rsidR="001D288F" w:rsidRPr="00AE1BCD" w:rsidRDefault="001D288F" w:rsidP="00995A1B">
      <w:pPr>
        <w:spacing w:line="276" w:lineRule="auto"/>
        <w:jc w:val="center"/>
        <w:rPr>
          <w:rFonts w:ascii="GHEA Grapalat" w:hAnsi="GHEA Grapalat"/>
          <w:b/>
          <w:sz w:val="24"/>
          <w:szCs w:val="24"/>
          <w:lang w:val="hy-AM"/>
        </w:rPr>
      </w:pPr>
      <w:bookmarkStart w:id="0" w:name="_GoBack"/>
      <w:bookmarkEnd w:id="0"/>
      <w:r w:rsidRPr="00AE1BCD">
        <w:rPr>
          <w:rFonts w:ascii="GHEA Grapalat" w:hAnsi="GHEA Grapalat" w:cs="Sylfaen"/>
          <w:b/>
          <w:sz w:val="24"/>
          <w:szCs w:val="24"/>
          <w:lang w:val="hy-AM"/>
        </w:rPr>
        <w:t>ԱՄՓՈՓԱԹԵՐԹ</w:t>
      </w:r>
    </w:p>
    <w:p w14:paraId="77DDB360" w14:textId="77777777" w:rsidR="00A0069E" w:rsidRPr="00AE1BCD" w:rsidRDefault="00A0069E" w:rsidP="00A0069E">
      <w:pPr>
        <w:spacing w:after="0" w:line="360" w:lineRule="auto"/>
        <w:ind w:firstLine="375"/>
        <w:contextualSpacing/>
        <w:jc w:val="center"/>
        <w:rPr>
          <w:rFonts w:ascii="GHEA Grapalat" w:eastAsia="Times New Roman" w:hAnsi="GHEA Grapalat" w:cs="Times New Roman"/>
          <w:b/>
          <w:sz w:val="24"/>
          <w:szCs w:val="24"/>
          <w:lang w:val="hy-AM"/>
        </w:rPr>
      </w:pPr>
      <w:r w:rsidRPr="00AE1BCD">
        <w:rPr>
          <w:rFonts w:ascii="GHEA Grapalat" w:eastAsia="Times New Roman" w:hAnsi="GHEA Grapalat" w:cs="Times New Roman"/>
          <w:b/>
          <w:sz w:val="24"/>
          <w:szCs w:val="24"/>
          <w:lang w:val="hy-AM"/>
        </w:rPr>
        <w:t>ՀՀ ԿԱՌԱՎԱՐՈՒԹՅԱՆ 2014 ԹՎԱԿԱՆԻ ՄԱՐՏԻ 27-Ի ԹԻՎ 375-Ն ՈՐՈՇՄԱՆ ՄԵՋ ՓՈՓՈԽՈՒԹՅՈՒՆ ԿԱՏԱՐԵԼՈՒ ՄԱՍԻՆ</w:t>
      </w:r>
    </w:p>
    <w:p w14:paraId="20E4EBE6" w14:textId="77777777" w:rsidR="001D288F" w:rsidRPr="00AE1BCD" w:rsidRDefault="001D288F" w:rsidP="00995A1B">
      <w:pPr>
        <w:spacing w:line="276" w:lineRule="auto"/>
        <w:jc w:val="center"/>
        <w:rPr>
          <w:rFonts w:ascii="GHEA Grapalat" w:eastAsia="Times New Roman" w:hAnsi="GHEA Grapalat" w:cs="Times New Roman"/>
          <w:b/>
          <w:bCs/>
          <w:color w:val="000000"/>
          <w:sz w:val="24"/>
          <w:szCs w:val="24"/>
          <w:lang w:val="hy-AM"/>
        </w:rPr>
      </w:pPr>
    </w:p>
    <w:p w14:paraId="0E6E711F" w14:textId="3DF66DFB" w:rsidR="000E5CEA" w:rsidRPr="00AE1BCD" w:rsidRDefault="000E5CEA" w:rsidP="00995A1B">
      <w:pPr>
        <w:spacing w:after="0" w:line="276" w:lineRule="auto"/>
        <w:ind w:right="-360"/>
        <w:jc w:val="center"/>
        <w:rPr>
          <w:rFonts w:ascii="GHEA Grapalat" w:hAnsi="GHEA Grapalat" w:cs="Sylfaen"/>
          <w:b/>
          <w:color w:val="000000"/>
          <w:sz w:val="24"/>
          <w:szCs w:val="24"/>
          <w:shd w:val="clear" w:color="auto" w:fill="FFFFFF"/>
          <w:lang w:val="hy-AM"/>
        </w:rPr>
      </w:pPr>
    </w:p>
    <w:tbl>
      <w:tblPr>
        <w:tblStyle w:val="TableGrid"/>
        <w:tblpPr w:leftFromText="180" w:rightFromText="180" w:vertAnchor="text" w:tblpX="137" w:tblpY="1"/>
        <w:tblOverlap w:val="never"/>
        <w:tblW w:w="10064" w:type="dxa"/>
        <w:tblLook w:val="04A0" w:firstRow="1" w:lastRow="0" w:firstColumn="1" w:lastColumn="0" w:noHBand="0" w:noVBand="1"/>
      </w:tblPr>
      <w:tblGrid>
        <w:gridCol w:w="4820"/>
        <w:gridCol w:w="850"/>
        <w:gridCol w:w="851"/>
        <w:gridCol w:w="3543"/>
      </w:tblGrid>
      <w:tr w:rsidR="00E24BB8" w:rsidRPr="00AE1BCD" w14:paraId="5E7A9407" w14:textId="77777777" w:rsidTr="00BB07FD">
        <w:tc>
          <w:tcPr>
            <w:tcW w:w="6521" w:type="dxa"/>
            <w:gridSpan w:val="3"/>
            <w:vMerge w:val="restart"/>
            <w:shd w:val="clear" w:color="auto" w:fill="A6A6A6" w:themeFill="background1" w:themeFillShade="A6"/>
          </w:tcPr>
          <w:p w14:paraId="7C026A09" w14:textId="43C07070" w:rsidR="00373172" w:rsidRPr="00AE1BCD" w:rsidRDefault="003F119F" w:rsidP="00BB07FD">
            <w:pPr>
              <w:tabs>
                <w:tab w:val="left" w:pos="0"/>
              </w:tabs>
              <w:spacing w:line="276" w:lineRule="auto"/>
              <w:jc w:val="center"/>
              <w:rPr>
                <w:rFonts w:ascii="GHEA Grapalat" w:hAnsi="GHEA Grapalat"/>
                <w:sz w:val="24"/>
                <w:szCs w:val="24"/>
                <w:lang w:val="hy-AM"/>
              </w:rPr>
            </w:pPr>
            <w:r>
              <w:rPr>
                <w:rFonts w:ascii="GHEA Grapalat" w:hAnsi="GHEA Grapalat"/>
                <w:sz w:val="24"/>
                <w:szCs w:val="24"/>
                <w:lang w:val="hy-AM"/>
              </w:rPr>
              <w:t>1</w:t>
            </w:r>
            <w:r w:rsidR="00373172" w:rsidRPr="00AE1BCD">
              <w:rPr>
                <w:rFonts w:ascii="GHEA Grapalat" w:hAnsi="GHEA Grapalat"/>
                <w:sz w:val="24"/>
                <w:szCs w:val="24"/>
                <w:lang w:val="hy-AM"/>
              </w:rPr>
              <w:t>. Աշխատանքի և սոցիալական հարցերի նախարարություն</w:t>
            </w:r>
          </w:p>
          <w:p w14:paraId="20616971" w14:textId="5C5DBA05" w:rsidR="00373172" w:rsidRPr="00AE1BCD" w:rsidRDefault="00373172" w:rsidP="00BB07FD">
            <w:pPr>
              <w:tabs>
                <w:tab w:val="left" w:pos="0"/>
              </w:tabs>
              <w:spacing w:line="276" w:lineRule="auto"/>
              <w:jc w:val="center"/>
              <w:rPr>
                <w:rFonts w:ascii="GHEA Grapalat" w:hAnsi="GHEA Grapalat"/>
                <w:sz w:val="24"/>
                <w:szCs w:val="24"/>
                <w:lang w:val="hy-AM"/>
              </w:rPr>
            </w:pPr>
          </w:p>
        </w:tc>
        <w:tc>
          <w:tcPr>
            <w:tcW w:w="3543" w:type="dxa"/>
            <w:shd w:val="clear" w:color="auto" w:fill="A6A6A6" w:themeFill="background1" w:themeFillShade="A6"/>
          </w:tcPr>
          <w:p w14:paraId="6052AB18" w14:textId="565A6366" w:rsidR="00373172" w:rsidRPr="00AE1BCD" w:rsidRDefault="009D535F" w:rsidP="00BB07FD">
            <w:pPr>
              <w:tabs>
                <w:tab w:val="left" w:pos="0"/>
              </w:tabs>
              <w:spacing w:line="276" w:lineRule="auto"/>
              <w:jc w:val="center"/>
              <w:rPr>
                <w:rFonts w:ascii="GHEA Grapalat" w:hAnsi="GHEA Grapalat"/>
                <w:sz w:val="24"/>
                <w:szCs w:val="24"/>
                <w:lang w:val="hy-AM"/>
              </w:rPr>
            </w:pPr>
            <w:r w:rsidRPr="00AE1BCD">
              <w:rPr>
                <w:rFonts w:ascii="GHEA Grapalat" w:hAnsi="GHEA Grapalat"/>
                <w:sz w:val="24"/>
                <w:szCs w:val="24"/>
                <w:lang w:val="hy-AM"/>
              </w:rPr>
              <w:t>28</w:t>
            </w:r>
            <w:r w:rsidRPr="00AE1BCD">
              <w:rPr>
                <w:rFonts w:ascii="Cambria Math" w:hAnsi="Cambria Math" w:cs="Cambria Math"/>
                <w:sz w:val="24"/>
                <w:szCs w:val="24"/>
                <w:lang w:val="hy-AM"/>
              </w:rPr>
              <w:t>․</w:t>
            </w:r>
            <w:r w:rsidRPr="00AE1BCD">
              <w:rPr>
                <w:rFonts w:ascii="GHEA Grapalat" w:hAnsi="GHEA Grapalat"/>
                <w:sz w:val="24"/>
                <w:szCs w:val="24"/>
                <w:lang w:val="hy-AM"/>
              </w:rPr>
              <w:t>11</w:t>
            </w:r>
            <w:r w:rsidRPr="00AE1BCD">
              <w:rPr>
                <w:rFonts w:ascii="Cambria Math" w:hAnsi="Cambria Math" w:cs="Cambria Math"/>
                <w:sz w:val="24"/>
                <w:szCs w:val="24"/>
                <w:lang w:val="hy-AM"/>
              </w:rPr>
              <w:t>․</w:t>
            </w:r>
            <w:r w:rsidRPr="00AE1BCD">
              <w:rPr>
                <w:rFonts w:ascii="GHEA Grapalat" w:hAnsi="GHEA Grapalat"/>
                <w:sz w:val="24"/>
                <w:szCs w:val="24"/>
                <w:lang w:val="hy-AM"/>
              </w:rPr>
              <w:t>2023թ</w:t>
            </w:r>
            <w:r w:rsidRPr="00AE1BCD">
              <w:rPr>
                <w:rFonts w:ascii="Cambria Math" w:hAnsi="Cambria Math" w:cs="Cambria Math"/>
                <w:sz w:val="24"/>
                <w:szCs w:val="24"/>
                <w:lang w:val="hy-AM"/>
              </w:rPr>
              <w:t>․</w:t>
            </w:r>
          </w:p>
        </w:tc>
      </w:tr>
      <w:tr w:rsidR="00E24BB8" w:rsidRPr="00AE1BCD" w14:paraId="19CD820A" w14:textId="77777777" w:rsidTr="00BB07FD">
        <w:tc>
          <w:tcPr>
            <w:tcW w:w="6521" w:type="dxa"/>
            <w:gridSpan w:val="3"/>
            <w:vMerge/>
            <w:shd w:val="clear" w:color="auto" w:fill="A6A6A6" w:themeFill="background1" w:themeFillShade="A6"/>
          </w:tcPr>
          <w:p w14:paraId="7DD8C929" w14:textId="77777777" w:rsidR="00373172" w:rsidRPr="00AE1BCD" w:rsidRDefault="00373172" w:rsidP="00BB07FD">
            <w:pPr>
              <w:tabs>
                <w:tab w:val="left" w:pos="0"/>
              </w:tabs>
              <w:spacing w:line="276" w:lineRule="auto"/>
              <w:jc w:val="center"/>
              <w:rPr>
                <w:rFonts w:ascii="GHEA Grapalat" w:hAnsi="GHEA Grapalat"/>
                <w:sz w:val="24"/>
                <w:szCs w:val="24"/>
                <w:lang w:val="hy-AM"/>
              </w:rPr>
            </w:pPr>
          </w:p>
        </w:tc>
        <w:tc>
          <w:tcPr>
            <w:tcW w:w="3543" w:type="dxa"/>
            <w:shd w:val="clear" w:color="auto" w:fill="A6A6A6" w:themeFill="background1" w:themeFillShade="A6"/>
          </w:tcPr>
          <w:p w14:paraId="00AA2156" w14:textId="7D760C56" w:rsidR="00373172" w:rsidRPr="00AE1BCD" w:rsidRDefault="009D535F" w:rsidP="00BB07FD">
            <w:pPr>
              <w:tabs>
                <w:tab w:val="left" w:pos="0"/>
              </w:tabs>
              <w:spacing w:line="276" w:lineRule="auto"/>
              <w:rPr>
                <w:rFonts w:ascii="GHEA Grapalat" w:hAnsi="GHEA Grapalat"/>
                <w:sz w:val="24"/>
                <w:szCs w:val="24"/>
                <w:lang w:val="hy-AM"/>
              </w:rPr>
            </w:pPr>
            <w:r w:rsidRPr="00AE1BCD">
              <w:rPr>
                <w:rFonts w:ascii="GHEA Grapalat" w:hAnsi="GHEA Grapalat"/>
                <w:sz w:val="24"/>
                <w:szCs w:val="24"/>
                <w:lang w:val="hy-AM"/>
              </w:rPr>
              <w:t>ՆՄ/ԺՍ-1-3/30309-2023</w:t>
            </w:r>
          </w:p>
        </w:tc>
      </w:tr>
      <w:tr w:rsidR="00E24BB8" w:rsidRPr="00AE1BCD" w14:paraId="1441D642" w14:textId="77777777" w:rsidTr="00BB07FD">
        <w:tc>
          <w:tcPr>
            <w:tcW w:w="4820" w:type="dxa"/>
          </w:tcPr>
          <w:p w14:paraId="52D923EF" w14:textId="77777777" w:rsidR="00A0069E" w:rsidRPr="00AE1BCD" w:rsidRDefault="00A0069E" w:rsidP="00BB07FD">
            <w:pPr>
              <w:pStyle w:val="ListParagraph"/>
              <w:numPr>
                <w:ilvl w:val="0"/>
                <w:numId w:val="22"/>
              </w:numPr>
              <w:tabs>
                <w:tab w:val="left" w:pos="1170"/>
              </w:tabs>
              <w:spacing w:line="300" w:lineRule="auto"/>
              <w:ind w:left="0" w:firstLine="900"/>
              <w:jc w:val="both"/>
              <w:rPr>
                <w:rFonts w:ascii="GHEA Grapalat" w:hAnsi="GHEA Grapalat" w:cs="Calibri"/>
                <w:sz w:val="24"/>
                <w:szCs w:val="24"/>
                <w:lang w:val="hy-AM"/>
              </w:rPr>
            </w:pPr>
            <w:r w:rsidRPr="00AE1BCD">
              <w:rPr>
                <w:rFonts w:ascii="GHEA Grapalat" w:hAnsi="GHEA Grapalat" w:cs="Calibri"/>
                <w:sz w:val="24"/>
                <w:szCs w:val="24"/>
                <w:lang w:val="hy-AM"/>
              </w:rPr>
              <w:t>Նախագծի հավելվածի N 1 հավելվածի՝</w:t>
            </w:r>
          </w:p>
          <w:p w14:paraId="6F446F26" w14:textId="77777777" w:rsidR="00A0069E" w:rsidRPr="00AE1BCD" w:rsidRDefault="00A0069E" w:rsidP="00BB07FD">
            <w:pPr>
              <w:pStyle w:val="ListParagraph"/>
              <w:numPr>
                <w:ilvl w:val="0"/>
                <w:numId w:val="23"/>
              </w:numPr>
              <w:spacing w:line="300" w:lineRule="auto"/>
              <w:ind w:left="0" w:firstLine="900"/>
              <w:jc w:val="both"/>
              <w:rPr>
                <w:rFonts w:ascii="GHEA Grapalat" w:hAnsi="GHEA Grapalat" w:cs="Calibri"/>
                <w:sz w:val="24"/>
                <w:szCs w:val="24"/>
                <w:lang w:val="hy-AM"/>
              </w:rPr>
            </w:pPr>
            <w:r w:rsidRPr="00AE1BCD">
              <w:rPr>
                <w:rFonts w:ascii="GHEA Grapalat" w:hAnsi="GHEA Grapalat" w:cs="Calibri"/>
                <w:sz w:val="24"/>
                <w:szCs w:val="24"/>
                <w:lang w:val="hy-AM"/>
              </w:rPr>
              <w:t>3-րդ կետի «գ» ենթակետի «2-րդ ենթակետում» բառերից առաջ լրացնել «1-ին կամ» բառերով՝ նկատի ունենալով ՀՀ կառավարության 27.12.2012 N 1691-Ն որոշման N 1 հավելվածի 33-րդ կետի կարգավորումը։</w:t>
            </w:r>
          </w:p>
          <w:p w14:paraId="2F68F127" w14:textId="77777777" w:rsidR="00A0069E" w:rsidRPr="00AE1BCD" w:rsidRDefault="00A0069E" w:rsidP="00BB07FD">
            <w:pPr>
              <w:pStyle w:val="ListParagraph"/>
              <w:numPr>
                <w:ilvl w:val="0"/>
                <w:numId w:val="23"/>
              </w:numPr>
              <w:spacing w:line="300" w:lineRule="auto"/>
              <w:ind w:left="0" w:firstLine="900"/>
              <w:jc w:val="both"/>
              <w:rPr>
                <w:rFonts w:ascii="GHEA Grapalat" w:hAnsi="GHEA Grapalat" w:cs="Calibri"/>
                <w:sz w:val="24"/>
                <w:szCs w:val="24"/>
                <w:lang w:val="hy-AM"/>
              </w:rPr>
            </w:pPr>
            <w:r w:rsidRPr="00AE1BCD">
              <w:rPr>
                <w:rFonts w:ascii="GHEA Grapalat" w:hAnsi="GHEA Grapalat" w:cs="Calibri"/>
                <w:sz w:val="24"/>
                <w:szCs w:val="24"/>
                <w:lang w:val="hy-AM"/>
              </w:rPr>
              <w:t xml:space="preserve">12-րդ կետի «1 աշխատանքային» բառերը փոխարինել «5 աշխատանքային» բառերով։ </w:t>
            </w:r>
          </w:p>
          <w:p w14:paraId="67F831D1" w14:textId="77777777" w:rsidR="00A0069E" w:rsidRPr="00AE1BCD" w:rsidRDefault="00A0069E" w:rsidP="00BB07FD">
            <w:pPr>
              <w:spacing w:line="300" w:lineRule="auto"/>
              <w:ind w:firstLine="900"/>
              <w:jc w:val="both"/>
              <w:rPr>
                <w:rFonts w:ascii="GHEA Grapalat" w:hAnsi="GHEA Grapalat" w:cs="Calibri"/>
                <w:sz w:val="24"/>
                <w:szCs w:val="24"/>
                <w:lang w:val="hy-AM"/>
              </w:rPr>
            </w:pPr>
            <w:r w:rsidRPr="00AE1BCD">
              <w:rPr>
                <w:rFonts w:ascii="GHEA Grapalat" w:hAnsi="GHEA Grapalat" w:cs="Calibri"/>
                <w:sz w:val="24"/>
                <w:szCs w:val="24"/>
                <w:lang w:val="hy-AM"/>
              </w:rPr>
              <w:t xml:space="preserve">Այս մասով առաջարկը պայմանավորված է այն հանգամանքով, որ «էլեկտրոնային առողջապահության համակարգում ներառված տվյալների ցանկացած փոփոխության» մասին հնարավոր է ինչ-ինչ պատճառներով պետական մարմինը (կազմակերպությունը) տեղեկացված չլինի, որպեսզի ապահովի 1 աշխատանքային օրվա ընթացքում էլեկտրոնային առողջապահության </w:t>
            </w:r>
            <w:r w:rsidRPr="00AE1BCD">
              <w:rPr>
                <w:rFonts w:ascii="GHEA Grapalat" w:hAnsi="GHEA Grapalat" w:cs="Calibri"/>
                <w:sz w:val="24"/>
                <w:szCs w:val="24"/>
                <w:lang w:val="hy-AM"/>
              </w:rPr>
              <w:lastRenderedPageBreak/>
              <w:t>համակարգում համապատասխան փոփոխության կատարումը: Մյուս կողմից, պետական ծառայողների աշխատանքային ծանրաբեռնվածության պատճառով հնարավոր է օբյեկտիվ պատճառներով նույնիսկ փոփոխության մասին տեղյակ լինելու պարագայում՝ հնարավոր չլինի նման սուղ ժամկետում էլեկտրոնային առողջապահության համակարգում համապատասխան փոփոխություն կատարելը: Հարկ է նկատել, որ որոշման գործող նորմն այս մասով նախատեսում է «10 աշխատանքային» օր ժամկետ։</w:t>
            </w:r>
          </w:p>
          <w:p w14:paraId="379C1829" w14:textId="77777777" w:rsidR="00A0069E" w:rsidRPr="00AE1BCD" w:rsidRDefault="00A0069E" w:rsidP="00BB07FD">
            <w:pPr>
              <w:pStyle w:val="ListParagraph"/>
              <w:numPr>
                <w:ilvl w:val="0"/>
                <w:numId w:val="23"/>
              </w:numPr>
              <w:tabs>
                <w:tab w:val="left" w:pos="1170"/>
              </w:tabs>
              <w:spacing w:line="300" w:lineRule="auto"/>
              <w:ind w:left="0" w:firstLine="900"/>
              <w:jc w:val="both"/>
              <w:rPr>
                <w:rFonts w:ascii="GHEA Grapalat" w:hAnsi="GHEA Grapalat" w:cs="Calibri"/>
                <w:sz w:val="24"/>
                <w:szCs w:val="24"/>
                <w:lang w:val="hy-AM"/>
              </w:rPr>
            </w:pPr>
            <w:r w:rsidRPr="00AE1BCD">
              <w:rPr>
                <w:rFonts w:ascii="GHEA Grapalat" w:hAnsi="GHEA Grapalat" w:cs="Calibri"/>
                <w:sz w:val="24"/>
                <w:szCs w:val="24"/>
                <w:lang w:val="hy-AM"/>
              </w:rPr>
              <w:t>17-րդ կետի «աշխատակիցների» բառը փոխարինել «աշխատողների» բառով՝ ՀՀ աշխատանքային օրենսդրության եզրույթների կիրառության միասնականությունն ապահովելու համատեքստում։</w:t>
            </w:r>
          </w:p>
          <w:p w14:paraId="495F0991" w14:textId="75553041" w:rsidR="00D8017B" w:rsidRPr="00AE1BCD" w:rsidRDefault="00D8017B" w:rsidP="00BB07FD">
            <w:pPr>
              <w:pStyle w:val="NormalWeb"/>
              <w:shd w:val="clear" w:color="auto" w:fill="FFFFFF"/>
              <w:tabs>
                <w:tab w:val="left" w:pos="990"/>
              </w:tabs>
              <w:spacing w:before="0" w:beforeAutospacing="0" w:after="0" w:afterAutospacing="0" w:line="276" w:lineRule="auto"/>
              <w:jc w:val="both"/>
              <w:rPr>
                <w:rFonts w:ascii="GHEA Grapalat" w:hAnsi="GHEA Grapalat"/>
                <w:lang w:val="hy-AM"/>
              </w:rPr>
            </w:pPr>
          </w:p>
        </w:tc>
        <w:tc>
          <w:tcPr>
            <w:tcW w:w="5244" w:type="dxa"/>
            <w:gridSpan w:val="3"/>
          </w:tcPr>
          <w:p w14:paraId="6CB990D9" w14:textId="3E159881" w:rsidR="00D8017B" w:rsidRPr="00AE1BCD" w:rsidRDefault="00FC4959" w:rsidP="00BB07FD">
            <w:pPr>
              <w:spacing w:line="276" w:lineRule="auto"/>
              <w:ind w:right="-360"/>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lastRenderedPageBreak/>
              <w:t>Ը</w:t>
            </w:r>
            <w:r w:rsidR="00214334" w:rsidRPr="00AE1BCD">
              <w:rPr>
                <w:rFonts w:ascii="GHEA Grapalat" w:hAnsi="GHEA Grapalat" w:cs="Sylfaen"/>
                <w:sz w:val="24"/>
                <w:szCs w:val="24"/>
                <w:shd w:val="clear" w:color="auto" w:fill="FFFFFF"/>
                <w:lang w:val="hy-AM"/>
              </w:rPr>
              <w:t>նդունվել</w:t>
            </w:r>
            <w:r>
              <w:rPr>
                <w:rFonts w:ascii="GHEA Grapalat" w:hAnsi="GHEA Grapalat" w:cs="Sylfaen"/>
                <w:sz w:val="24"/>
                <w:szCs w:val="24"/>
                <w:shd w:val="clear" w:color="auto" w:fill="FFFFFF"/>
                <w:lang w:val="hy-AM"/>
              </w:rPr>
              <w:t xml:space="preserve"> է</w:t>
            </w:r>
            <w:r w:rsidR="009D535F" w:rsidRPr="00AE1BCD">
              <w:rPr>
                <w:rFonts w:ascii="GHEA Grapalat" w:hAnsi="GHEA Grapalat" w:cs="Sylfaen"/>
                <w:sz w:val="24"/>
                <w:szCs w:val="24"/>
                <w:shd w:val="clear" w:color="auto" w:fill="FFFFFF"/>
                <w:lang w:val="hy-AM"/>
              </w:rPr>
              <w:t>։</w:t>
            </w:r>
          </w:p>
          <w:p w14:paraId="31BA5575" w14:textId="77777777" w:rsidR="00214334" w:rsidRPr="00AE1BCD" w:rsidRDefault="00214334" w:rsidP="00BB07FD">
            <w:pPr>
              <w:spacing w:line="276" w:lineRule="auto"/>
              <w:ind w:right="-360"/>
              <w:rPr>
                <w:rFonts w:ascii="GHEA Grapalat" w:hAnsi="GHEA Grapalat" w:cs="Calibri"/>
                <w:sz w:val="24"/>
                <w:szCs w:val="24"/>
                <w:lang w:val="hy-AM"/>
              </w:rPr>
            </w:pPr>
          </w:p>
          <w:p w14:paraId="7D1F6B43" w14:textId="77777777" w:rsidR="00214334" w:rsidRPr="00AE1BCD" w:rsidRDefault="00214334" w:rsidP="00BB07FD">
            <w:pPr>
              <w:spacing w:line="276" w:lineRule="auto"/>
              <w:ind w:right="-360"/>
              <w:rPr>
                <w:rFonts w:ascii="GHEA Grapalat" w:hAnsi="GHEA Grapalat" w:cs="Calibri"/>
                <w:sz w:val="24"/>
                <w:szCs w:val="24"/>
                <w:lang w:val="hy-AM"/>
              </w:rPr>
            </w:pPr>
          </w:p>
          <w:p w14:paraId="1F872F33" w14:textId="77777777" w:rsidR="00214334" w:rsidRPr="00AE1BCD" w:rsidRDefault="00214334" w:rsidP="00BB07FD">
            <w:pPr>
              <w:spacing w:line="276" w:lineRule="auto"/>
              <w:ind w:right="-360"/>
              <w:rPr>
                <w:rFonts w:ascii="GHEA Grapalat" w:hAnsi="GHEA Grapalat" w:cs="Calibri"/>
                <w:sz w:val="24"/>
                <w:szCs w:val="24"/>
                <w:lang w:val="hy-AM"/>
              </w:rPr>
            </w:pPr>
          </w:p>
          <w:p w14:paraId="1688B4D7" w14:textId="77777777" w:rsidR="00214334" w:rsidRPr="00AE1BCD" w:rsidRDefault="00214334" w:rsidP="00BB07FD">
            <w:pPr>
              <w:spacing w:line="276" w:lineRule="auto"/>
              <w:ind w:right="-360"/>
              <w:rPr>
                <w:rFonts w:ascii="GHEA Grapalat" w:hAnsi="GHEA Grapalat" w:cs="Calibri"/>
                <w:sz w:val="24"/>
                <w:szCs w:val="24"/>
                <w:lang w:val="hy-AM"/>
              </w:rPr>
            </w:pPr>
          </w:p>
          <w:p w14:paraId="107E6E12" w14:textId="77777777" w:rsidR="00214334" w:rsidRPr="00AE1BCD" w:rsidRDefault="00214334" w:rsidP="00BB07FD">
            <w:pPr>
              <w:spacing w:line="276" w:lineRule="auto"/>
              <w:ind w:right="-360"/>
              <w:rPr>
                <w:rFonts w:ascii="GHEA Grapalat" w:hAnsi="GHEA Grapalat" w:cs="Calibri"/>
                <w:sz w:val="24"/>
                <w:szCs w:val="24"/>
                <w:lang w:val="hy-AM"/>
              </w:rPr>
            </w:pPr>
          </w:p>
          <w:p w14:paraId="15AE3258" w14:textId="77777777" w:rsidR="00214334" w:rsidRPr="00AE1BCD" w:rsidRDefault="00214334" w:rsidP="00BB07FD">
            <w:pPr>
              <w:spacing w:line="276" w:lineRule="auto"/>
              <w:ind w:right="-360"/>
              <w:rPr>
                <w:rFonts w:ascii="GHEA Grapalat" w:hAnsi="GHEA Grapalat" w:cs="Calibri"/>
                <w:sz w:val="24"/>
                <w:szCs w:val="24"/>
                <w:lang w:val="hy-AM"/>
              </w:rPr>
            </w:pPr>
          </w:p>
          <w:p w14:paraId="543AC02D" w14:textId="77777777" w:rsidR="00FC4959" w:rsidRDefault="00FC4959" w:rsidP="00BB07FD">
            <w:pPr>
              <w:spacing w:line="276" w:lineRule="auto"/>
              <w:ind w:right="-360"/>
              <w:rPr>
                <w:rFonts w:ascii="GHEA Grapalat" w:hAnsi="GHEA Grapalat" w:cs="Sylfaen"/>
                <w:sz w:val="24"/>
                <w:szCs w:val="24"/>
                <w:shd w:val="clear" w:color="auto" w:fill="FFFFFF"/>
                <w:lang w:val="hy-AM"/>
              </w:rPr>
            </w:pPr>
          </w:p>
          <w:p w14:paraId="2EC0669C" w14:textId="77777777" w:rsidR="00FC4959" w:rsidRDefault="00FC4959" w:rsidP="00BB07FD">
            <w:pPr>
              <w:spacing w:line="276" w:lineRule="auto"/>
              <w:ind w:right="-360"/>
              <w:rPr>
                <w:rFonts w:ascii="GHEA Grapalat" w:hAnsi="GHEA Grapalat" w:cs="Sylfaen"/>
                <w:sz w:val="24"/>
                <w:szCs w:val="24"/>
                <w:shd w:val="clear" w:color="auto" w:fill="FFFFFF"/>
                <w:lang w:val="hy-AM"/>
              </w:rPr>
            </w:pPr>
          </w:p>
          <w:p w14:paraId="58B06BFA" w14:textId="69EC7138" w:rsidR="00214334" w:rsidRPr="00AE1BCD" w:rsidRDefault="00214334" w:rsidP="00BB07FD">
            <w:pPr>
              <w:spacing w:line="276" w:lineRule="auto"/>
              <w:ind w:right="-360"/>
              <w:rPr>
                <w:rFonts w:ascii="GHEA Grapalat" w:hAnsi="GHEA Grapalat" w:cs="Sylfaen"/>
                <w:sz w:val="24"/>
                <w:szCs w:val="24"/>
                <w:shd w:val="clear" w:color="auto" w:fill="FFFFFF"/>
                <w:lang w:val="hy-AM"/>
              </w:rPr>
            </w:pPr>
            <w:r w:rsidRPr="00AE1BCD">
              <w:rPr>
                <w:rFonts w:ascii="GHEA Grapalat" w:hAnsi="GHEA Grapalat" w:cs="Sylfaen"/>
                <w:sz w:val="24"/>
                <w:szCs w:val="24"/>
                <w:shd w:val="clear" w:color="auto" w:fill="FFFFFF"/>
                <w:lang w:val="hy-AM"/>
              </w:rPr>
              <w:t>Չի ընդունվել</w:t>
            </w:r>
          </w:p>
          <w:p w14:paraId="39B04C8F" w14:textId="23FCD8D4" w:rsidR="009D535F" w:rsidRPr="00AE1BCD" w:rsidRDefault="00214334" w:rsidP="00BB07FD">
            <w:pPr>
              <w:spacing w:line="276" w:lineRule="auto"/>
              <w:ind w:right="-360"/>
              <w:rPr>
                <w:rFonts w:ascii="GHEA Grapalat" w:hAnsi="GHEA Grapalat" w:cs="Sylfaen"/>
                <w:sz w:val="24"/>
                <w:szCs w:val="24"/>
                <w:shd w:val="clear" w:color="auto" w:fill="FFFFFF"/>
                <w:lang w:val="hy-AM"/>
              </w:rPr>
            </w:pPr>
            <w:r w:rsidRPr="00AE1BCD">
              <w:rPr>
                <w:rFonts w:ascii="GHEA Grapalat" w:hAnsi="GHEA Grapalat" w:cs="Sylfaen"/>
                <w:sz w:val="24"/>
                <w:szCs w:val="24"/>
                <w:shd w:val="clear" w:color="auto" w:fill="FFFFFF"/>
                <w:lang w:val="hy-AM"/>
              </w:rPr>
              <w:t xml:space="preserve">Քանի որ փոփոխությունները կատարվում են </w:t>
            </w:r>
            <w:r w:rsidR="00526A49" w:rsidRPr="00AE1BCD">
              <w:rPr>
                <w:rFonts w:ascii="GHEA Grapalat" w:hAnsi="GHEA Grapalat" w:cs="Sylfaen"/>
                <w:sz w:val="24"/>
                <w:szCs w:val="24"/>
                <w:shd w:val="clear" w:color="auto" w:fill="FFFFFF"/>
                <w:lang w:val="hy-AM"/>
              </w:rPr>
              <w:t xml:space="preserve">նույն </w:t>
            </w:r>
            <w:r w:rsidRPr="00AE1BCD">
              <w:rPr>
                <w:rFonts w:ascii="GHEA Grapalat" w:hAnsi="GHEA Grapalat" w:cs="Sylfaen"/>
                <w:sz w:val="24"/>
                <w:szCs w:val="24"/>
                <w:shd w:val="clear" w:color="auto" w:fill="FFFFFF"/>
                <w:lang w:val="hy-AM"/>
              </w:rPr>
              <w:t>կազմակերպության կողմից</w:t>
            </w:r>
            <w:r w:rsidR="00526A49" w:rsidRPr="00AE1BCD">
              <w:rPr>
                <w:rFonts w:ascii="GHEA Grapalat" w:hAnsi="GHEA Grapalat" w:cs="Sylfaen"/>
                <w:sz w:val="24"/>
                <w:szCs w:val="24"/>
                <w:shd w:val="clear" w:color="auto" w:fill="FFFFFF"/>
                <w:lang w:val="hy-AM"/>
              </w:rPr>
              <w:t xml:space="preserve">, </w:t>
            </w:r>
            <w:r w:rsidR="009D535F" w:rsidRPr="00AE1BCD">
              <w:rPr>
                <w:rFonts w:ascii="GHEA Grapalat" w:hAnsi="GHEA Grapalat" w:cs="Sylfaen"/>
                <w:sz w:val="24"/>
                <w:szCs w:val="24"/>
                <w:shd w:val="clear" w:color="auto" w:fill="FFFFFF"/>
                <w:lang w:val="hy-AM"/>
              </w:rPr>
              <w:t>ուստի</w:t>
            </w:r>
            <w:r w:rsidR="00526A49" w:rsidRPr="00AE1BCD">
              <w:rPr>
                <w:rFonts w:ascii="GHEA Grapalat" w:hAnsi="GHEA Grapalat" w:cs="Sylfaen"/>
                <w:sz w:val="24"/>
                <w:szCs w:val="24"/>
                <w:shd w:val="clear" w:color="auto" w:fill="FFFFFF"/>
                <w:lang w:val="hy-AM"/>
              </w:rPr>
              <w:t xml:space="preserve"> առաջարկվող</w:t>
            </w:r>
          </w:p>
          <w:p w14:paraId="31FBCD39" w14:textId="3616FDAE" w:rsidR="009D535F" w:rsidRPr="00AE1BCD" w:rsidRDefault="00526A49" w:rsidP="00BB07FD">
            <w:pPr>
              <w:spacing w:line="276" w:lineRule="auto"/>
              <w:ind w:right="-360"/>
              <w:rPr>
                <w:rFonts w:ascii="GHEA Grapalat" w:hAnsi="GHEA Grapalat" w:cs="Sylfaen"/>
                <w:sz w:val="24"/>
                <w:szCs w:val="24"/>
                <w:shd w:val="clear" w:color="auto" w:fill="FFFFFF"/>
                <w:lang w:val="hy-AM"/>
              </w:rPr>
            </w:pPr>
            <w:r w:rsidRPr="00AE1BCD">
              <w:rPr>
                <w:rFonts w:ascii="GHEA Grapalat" w:hAnsi="GHEA Grapalat" w:cs="Sylfaen"/>
                <w:sz w:val="24"/>
                <w:szCs w:val="24"/>
                <w:shd w:val="clear" w:color="auto" w:fill="FFFFFF"/>
                <w:lang w:val="hy-AM"/>
              </w:rPr>
              <w:t>5 օր ժամկետում քաղաքացին կարող է</w:t>
            </w:r>
          </w:p>
          <w:p w14:paraId="729D0B80" w14:textId="3B75D1BB" w:rsidR="00214334" w:rsidRPr="00AE1BCD" w:rsidRDefault="00526A49" w:rsidP="00BB07FD">
            <w:pPr>
              <w:spacing w:line="276" w:lineRule="auto"/>
              <w:ind w:right="-360"/>
              <w:rPr>
                <w:rFonts w:ascii="GHEA Grapalat" w:hAnsi="GHEA Grapalat" w:cs="Sylfaen"/>
                <w:sz w:val="24"/>
                <w:szCs w:val="24"/>
                <w:shd w:val="clear" w:color="auto" w:fill="FFFFFF"/>
                <w:lang w:val="hy-AM"/>
              </w:rPr>
            </w:pPr>
            <w:r w:rsidRPr="00AE1BCD">
              <w:rPr>
                <w:rFonts w:ascii="GHEA Grapalat" w:hAnsi="GHEA Grapalat" w:cs="Sylfaen"/>
                <w:sz w:val="24"/>
                <w:szCs w:val="24"/>
                <w:shd w:val="clear" w:color="auto" w:fill="FFFFFF"/>
                <w:lang w:val="hy-AM"/>
              </w:rPr>
              <w:t>բուժօգնություն ստանալ Շահառու չհանդիսանալով:</w:t>
            </w:r>
          </w:p>
          <w:p w14:paraId="5F83AADC"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550FDF76"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61ECB4E1"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54EF1953"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10DDE2A5"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35523EBF"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77167584"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34384F12"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42265D01"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03F451CA"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438E025A"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3EEE4CBB"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1622234B"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3394E511"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00E4C494"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76C4D0DA"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7DF6435A"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123F1061"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5034A691"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4C475FB5"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605B0767"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3EB0D8CD" w14:textId="77777777" w:rsidR="00526A49" w:rsidRPr="00AE1BCD" w:rsidRDefault="00526A49" w:rsidP="00BB07FD">
            <w:pPr>
              <w:spacing w:line="276" w:lineRule="auto"/>
              <w:ind w:right="-360"/>
              <w:rPr>
                <w:rFonts w:ascii="GHEA Grapalat" w:hAnsi="GHEA Grapalat" w:cs="Sylfaen"/>
                <w:sz w:val="24"/>
                <w:szCs w:val="24"/>
                <w:shd w:val="clear" w:color="auto" w:fill="FFFFFF"/>
                <w:lang w:val="hy-AM"/>
              </w:rPr>
            </w:pPr>
          </w:p>
          <w:p w14:paraId="124ED9C0" w14:textId="77777777" w:rsidR="002D02E8" w:rsidRDefault="002D02E8" w:rsidP="00BB07FD">
            <w:pPr>
              <w:spacing w:line="276" w:lineRule="auto"/>
              <w:ind w:right="-360"/>
              <w:rPr>
                <w:rFonts w:ascii="GHEA Grapalat" w:hAnsi="GHEA Grapalat" w:cs="Sylfaen"/>
                <w:sz w:val="24"/>
                <w:szCs w:val="24"/>
                <w:shd w:val="clear" w:color="auto" w:fill="FFFFFF"/>
                <w:lang w:val="hy-AM"/>
              </w:rPr>
            </w:pPr>
          </w:p>
          <w:p w14:paraId="1DBB5E6F" w14:textId="77777777" w:rsidR="002D02E8" w:rsidRDefault="002D02E8" w:rsidP="00BB07FD">
            <w:pPr>
              <w:spacing w:line="276" w:lineRule="auto"/>
              <w:ind w:right="-360"/>
              <w:rPr>
                <w:rFonts w:ascii="GHEA Grapalat" w:hAnsi="GHEA Grapalat" w:cs="Sylfaen"/>
                <w:sz w:val="24"/>
                <w:szCs w:val="24"/>
                <w:shd w:val="clear" w:color="auto" w:fill="FFFFFF"/>
                <w:lang w:val="hy-AM"/>
              </w:rPr>
            </w:pPr>
          </w:p>
          <w:p w14:paraId="5DFED518" w14:textId="76044AED" w:rsidR="00526A49" w:rsidRPr="00AE1BCD" w:rsidRDefault="00526A49" w:rsidP="00BB07FD">
            <w:pPr>
              <w:spacing w:line="276" w:lineRule="auto"/>
              <w:ind w:right="-360"/>
              <w:rPr>
                <w:rFonts w:ascii="GHEA Grapalat" w:hAnsi="GHEA Grapalat" w:cs="Sylfaen"/>
                <w:sz w:val="24"/>
                <w:szCs w:val="24"/>
                <w:shd w:val="clear" w:color="auto" w:fill="FFFFFF"/>
                <w:lang w:val="hy-AM"/>
              </w:rPr>
            </w:pPr>
            <w:r w:rsidRPr="00AE1BCD">
              <w:rPr>
                <w:rFonts w:ascii="GHEA Grapalat" w:hAnsi="GHEA Grapalat" w:cs="Sylfaen"/>
                <w:sz w:val="24"/>
                <w:szCs w:val="24"/>
                <w:shd w:val="clear" w:color="auto" w:fill="FFFFFF"/>
                <w:lang w:val="hy-AM"/>
              </w:rPr>
              <w:t xml:space="preserve">Ընդունվել է </w:t>
            </w:r>
          </w:p>
        </w:tc>
      </w:tr>
      <w:tr w:rsidR="00E24BB8" w:rsidRPr="00AE1BCD" w14:paraId="64EF5108" w14:textId="77777777" w:rsidTr="00BB07FD">
        <w:tc>
          <w:tcPr>
            <w:tcW w:w="4820" w:type="dxa"/>
          </w:tcPr>
          <w:p w14:paraId="6777D4A6" w14:textId="040D1C76" w:rsidR="00A0069E" w:rsidRPr="00AE1BCD" w:rsidRDefault="00A0069E" w:rsidP="00BB07FD">
            <w:pPr>
              <w:tabs>
                <w:tab w:val="left" w:pos="1170"/>
              </w:tabs>
              <w:spacing w:line="300" w:lineRule="auto"/>
              <w:jc w:val="both"/>
              <w:rPr>
                <w:rFonts w:ascii="GHEA Grapalat" w:hAnsi="GHEA Grapalat"/>
                <w:color w:val="000000"/>
                <w:sz w:val="24"/>
                <w:szCs w:val="24"/>
                <w:shd w:val="clear" w:color="auto" w:fill="FFFFFF"/>
                <w:lang w:val="hy-AM"/>
              </w:rPr>
            </w:pPr>
            <w:r w:rsidRPr="00AE1BCD">
              <w:rPr>
                <w:rFonts w:ascii="GHEA Grapalat" w:hAnsi="GHEA Grapalat"/>
                <w:lang w:val="hy-AM"/>
              </w:rPr>
              <w:lastRenderedPageBreak/>
              <w:t>2</w:t>
            </w:r>
            <w:r w:rsidRPr="00AE1BCD">
              <w:rPr>
                <w:rFonts w:ascii="Cambria Math" w:hAnsi="Cambria Math" w:cs="Cambria Math"/>
                <w:lang w:val="hy-AM"/>
              </w:rPr>
              <w:t>․</w:t>
            </w:r>
            <w:r w:rsidRPr="00AE1BCD">
              <w:rPr>
                <w:rFonts w:ascii="GHEA Grapalat" w:hAnsi="GHEA Grapalat"/>
                <w:color w:val="000000"/>
                <w:sz w:val="24"/>
                <w:szCs w:val="24"/>
                <w:shd w:val="clear" w:color="auto" w:fill="FFFFFF"/>
                <w:lang w:val="hy-AM"/>
              </w:rPr>
              <w:t xml:space="preserve"> Նախագծի կարգավորումները համարակալել՝ հաշվի առնելով «Նորմատիվ իրավական ակտերի մասին» օրենքի 14-րդ հոդվածի 5-րդ մասով սահմանված կարգավորումները:</w:t>
            </w:r>
          </w:p>
          <w:p w14:paraId="7B25E4E1" w14:textId="77777777" w:rsidR="00A0069E" w:rsidRPr="00AE1BCD" w:rsidRDefault="00A0069E" w:rsidP="00BB07FD">
            <w:pPr>
              <w:spacing w:line="300" w:lineRule="auto"/>
              <w:rPr>
                <w:rFonts w:ascii="GHEA Grapalat" w:hAnsi="GHEA Grapalat"/>
                <w:lang w:val="hy-AM"/>
              </w:rPr>
            </w:pPr>
          </w:p>
          <w:p w14:paraId="40A65A52" w14:textId="77CA8040" w:rsidR="00D8017B" w:rsidRPr="00AE1BCD" w:rsidRDefault="00D8017B" w:rsidP="00BB07FD">
            <w:pPr>
              <w:pStyle w:val="NormalWeb"/>
              <w:shd w:val="clear" w:color="auto" w:fill="FFFFFF"/>
              <w:tabs>
                <w:tab w:val="left" w:pos="990"/>
              </w:tabs>
              <w:spacing w:before="0" w:beforeAutospacing="0" w:after="0" w:afterAutospacing="0" w:line="276" w:lineRule="auto"/>
              <w:jc w:val="both"/>
              <w:rPr>
                <w:rFonts w:ascii="GHEA Grapalat" w:hAnsi="GHEA Grapalat"/>
                <w:lang w:val="hy-AM"/>
              </w:rPr>
            </w:pPr>
          </w:p>
        </w:tc>
        <w:tc>
          <w:tcPr>
            <w:tcW w:w="5244" w:type="dxa"/>
            <w:gridSpan w:val="3"/>
          </w:tcPr>
          <w:p w14:paraId="48E3C452" w14:textId="75A7CCDA" w:rsidR="00D8017B" w:rsidRPr="00AE1BCD" w:rsidRDefault="00526A49" w:rsidP="00BB07FD">
            <w:pPr>
              <w:spacing w:line="276" w:lineRule="auto"/>
              <w:ind w:right="-360"/>
              <w:rPr>
                <w:rFonts w:ascii="GHEA Grapalat" w:hAnsi="GHEA Grapalat" w:cs="Sylfaen"/>
                <w:sz w:val="24"/>
                <w:szCs w:val="24"/>
                <w:shd w:val="clear" w:color="auto" w:fill="FFFFFF"/>
                <w:lang w:val="hy-AM"/>
              </w:rPr>
            </w:pPr>
            <w:r w:rsidRPr="00AE1BCD">
              <w:rPr>
                <w:rFonts w:ascii="GHEA Grapalat" w:hAnsi="GHEA Grapalat" w:cs="Sylfaen"/>
                <w:sz w:val="24"/>
                <w:szCs w:val="24"/>
                <w:shd w:val="clear" w:color="auto" w:fill="FFFFFF"/>
                <w:lang w:val="hy-AM"/>
              </w:rPr>
              <w:t>Ը</w:t>
            </w:r>
            <w:r w:rsidR="00DF0504" w:rsidRPr="00AE1BCD">
              <w:rPr>
                <w:rFonts w:ascii="GHEA Grapalat" w:hAnsi="GHEA Grapalat" w:cs="Sylfaen"/>
                <w:sz w:val="24"/>
                <w:szCs w:val="24"/>
                <w:shd w:val="clear" w:color="auto" w:fill="FFFFFF"/>
                <w:lang w:val="hy-AM"/>
              </w:rPr>
              <w:t>ն</w:t>
            </w:r>
            <w:r w:rsidRPr="00AE1BCD">
              <w:rPr>
                <w:rFonts w:ascii="GHEA Grapalat" w:hAnsi="GHEA Grapalat" w:cs="Sylfaen"/>
                <w:sz w:val="24"/>
                <w:szCs w:val="24"/>
                <w:shd w:val="clear" w:color="auto" w:fill="FFFFFF"/>
                <w:lang w:val="hy-AM"/>
              </w:rPr>
              <w:t>դունվել է</w:t>
            </w:r>
            <w:r w:rsidR="00DF0504" w:rsidRPr="00AE1BCD">
              <w:rPr>
                <w:rFonts w:ascii="GHEA Grapalat" w:hAnsi="GHEA Grapalat" w:cs="Sylfaen"/>
                <w:sz w:val="24"/>
                <w:szCs w:val="24"/>
                <w:shd w:val="clear" w:color="auto" w:fill="FFFFFF"/>
                <w:lang w:val="hy-AM"/>
              </w:rPr>
              <w:t>։</w:t>
            </w:r>
          </w:p>
        </w:tc>
      </w:tr>
      <w:tr w:rsidR="00E24BB8" w:rsidRPr="00AE1BCD" w14:paraId="60C7F2B0" w14:textId="77777777" w:rsidTr="00BB07FD">
        <w:tc>
          <w:tcPr>
            <w:tcW w:w="4820" w:type="dxa"/>
          </w:tcPr>
          <w:p w14:paraId="1D14BC33" w14:textId="77777777" w:rsidR="00373172" w:rsidRPr="00AE1BCD" w:rsidRDefault="00373172" w:rsidP="00BB07FD">
            <w:pPr>
              <w:pStyle w:val="NormalWeb"/>
              <w:shd w:val="clear" w:color="auto" w:fill="FFFFFF"/>
              <w:tabs>
                <w:tab w:val="left" w:pos="990"/>
              </w:tabs>
              <w:spacing w:after="0" w:line="276" w:lineRule="auto"/>
              <w:rPr>
                <w:rFonts w:ascii="GHEA Grapalat" w:hAnsi="GHEA Grapalat"/>
                <w:lang w:val="hy-AM"/>
              </w:rPr>
            </w:pPr>
          </w:p>
        </w:tc>
        <w:tc>
          <w:tcPr>
            <w:tcW w:w="5244" w:type="dxa"/>
            <w:gridSpan w:val="3"/>
          </w:tcPr>
          <w:p w14:paraId="3F84B2B0" w14:textId="5DDAB444" w:rsidR="00373172" w:rsidRPr="00AE1BCD" w:rsidRDefault="00373172" w:rsidP="00BB07FD">
            <w:pPr>
              <w:spacing w:line="276" w:lineRule="auto"/>
              <w:ind w:right="-360"/>
              <w:rPr>
                <w:rFonts w:ascii="GHEA Grapalat" w:hAnsi="GHEA Grapalat" w:cs="Sylfaen"/>
                <w:sz w:val="24"/>
                <w:szCs w:val="24"/>
                <w:shd w:val="clear" w:color="auto" w:fill="FFFFFF"/>
                <w:lang w:val="hy-AM"/>
              </w:rPr>
            </w:pPr>
          </w:p>
        </w:tc>
      </w:tr>
      <w:tr w:rsidR="009D535F" w:rsidRPr="00AE1BCD" w14:paraId="584DBEFF" w14:textId="77777777" w:rsidTr="00BB07FD">
        <w:trPr>
          <w:trHeight w:val="1121"/>
        </w:trPr>
        <w:tc>
          <w:tcPr>
            <w:tcW w:w="5670" w:type="dxa"/>
            <w:gridSpan w:val="2"/>
            <w:shd w:val="clear" w:color="auto" w:fill="A6A6A6" w:themeFill="background1" w:themeFillShade="A6"/>
          </w:tcPr>
          <w:p w14:paraId="7F70F700" w14:textId="32EDC7E1" w:rsidR="009D535F" w:rsidRPr="00AE1BCD" w:rsidRDefault="009D535F" w:rsidP="00BB07FD">
            <w:pPr>
              <w:tabs>
                <w:tab w:val="left" w:pos="0"/>
              </w:tabs>
              <w:spacing w:line="276" w:lineRule="auto"/>
              <w:jc w:val="center"/>
              <w:rPr>
                <w:rFonts w:ascii="GHEA Grapalat" w:hAnsi="GHEA Grapalat"/>
                <w:sz w:val="24"/>
                <w:szCs w:val="24"/>
                <w:lang w:val="hy-AM"/>
              </w:rPr>
            </w:pPr>
            <w:r w:rsidRPr="00AE1BCD">
              <w:rPr>
                <w:rFonts w:ascii="GHEA Grapalat" w:hAnsi="GHEA Grapalat"/>
                <w:sz w:val="24"/>
                <w:szCs w:val="24"/>
                <w:lang w:val="hy-AM"/>
              </w:rPr>
              <w:lastRenderedPageBreak/>
              <w:t>2.Ֆինանսների նախարարություն</w:t>
            </w:r>
          </w:p>
          <w:p w14:paraId="4ED2937D" w14:textId="7717E0DB" w:rsidR="009D535F" w:rsidRPr="00AE1BCD" w:rsidRDefault="009D535F" w:rsidP="00BB07FD">
            <w:pPr>
              <w:tabs>
                <w:tab w:val="left" w:pos="0"/>
              </w:tabs>
              <w:spacing w:line="276" w:lineRule="auto"/>
              <w:jc w:val="center"/>
              <w:rPr>
                <w:rFonts w:ascii="GHEA Grapalat" w:hAnsi="GHEA Grapalat"/>
                <w:sz w:val="24"/>
                <w:szCs w:val="24"/>
                <w:lang w:val="hy-AM"/>
              </w:rPr>
            </w:pPr>
          </w:p>
          <w:p w14:paraId="6185D94F" w14:textId="64A76757" w:rsidR="009D535F" w:rsidRPr="00AE1BCD" w:rsidRDefault="009D535F" w:rsidP="00BB07FD">
            <w:pPr>
              <w:tabs>
                <w:tab w:val="left" w:pos="0"/>
              </w:tabs>
              <w:spacing w:line="276" w:lineRule="auto"/>
              <w:jc w:val="center"/>
              <w:rPr>
                <w:rFonts w:ascii="GHEA Grapalat" w:hAnsi="GHEA Grapalat"/>
                <w:sz w:val="24"/>
                <w:szCs w:val="24"/>
                <w:lang w:val="hy-AM"/>
              </w:rPr>
            </w:pPr>
          </w:p>
        </w:tc>
        <w:tc>
          <w:tcPr>
            <w:tcW w:w="4394" w:type="dxa"/>
            <w:gridSpan w:val="2"/>
            <w:shd w:val="clear" w:color="auto" w:fill="A6A6A6" w:themeFill="background1" w:themeFillShade="A6"/>
          </w:tcPr>
          <w:p w14:paraId="7811A757" w14:textId="35991307" w:rsidR="009D535F" w:rsidRPr="00AE1BCD" w:rsidRDefault="00271FE8" w:rsidP="00BB07FD">
            <w:pPr>
              <w:tabs>
                <w:tab w:val="left" w:pos="0"/>
              </w:tabs>
              <w:spacing w:line="276" w:lineRule="auto"/>
              <w:jc w:val="center"/>
              <w:rPr>
                <w:rFonts w:ascii="GHEA Grapalat" w:hAnsi="GHEA Grapalat"/>
                <w:sz w:val="24"/>
                <w:szCs w:val="24"/>
                <w:lang w:val="hy-AM"/>
              </w:rPr>
            </w:pPr>
            <w:r w:rsidRPr="00AE1BCD">
              <w:rPr>
                <w:rFonts w:ascii="GHEA Grapalat" w:hAnsi="GHEA Grapalat"/>
                <w:sz w:val="24"/>
                <w:szCs w:val="24"/>
              </w:rPr>
              <w:t>08.12.2023</w:t>
            </w:r>
            <w:r w:rsidRPr="00AE1BCD">
              <w:rPr>
                <w:rFonts w:ascii="GHEA Grapalat" w:hAnsi="GHEA Grapalat"/>
                <w:sz w:val="24"/>
                <w:szCs w:val="24"/>
                <w:lang w:val="hy-AM"/>
              </w:rPr>
              <w:t>թ</w:t>
            </w:r>
            <w:r w:rsidRPr="00AE1BCD">
              <w:rPr>
                <w:rFonts w:ascii="Cambria Math" w:hAnsi="Cambria Math" w:cs="Cambria Math"/>
                <w:sz w:val="24"/>
                <w:szCs w:val="24"/>
                <w:lang w:val="hy-AM"/>
              </w:rPr>
              <w:t>․</w:t>
            </w:r>
          </w:p>
        </w:tc>
      </w:tr>
      <w:tr w:rsidR="00271FE8" w:rsidRPr="00AE1BCD" w14:paraId="13179F46" w14:textId="77777777" w:rsidTr="00BB07FD">
        <w:trPr>
          <w:trHeight w:val="1121"/>
        </w:trPr>
        <w:tc>
          <w:tcPr>
            <w:tcW w:w="5670" w:type="dxa"/>
            <w:gridSpan w:val="2"/>
            <w:shd w:val="clear" w:color="auto" w:fill="A6A6A6" w:themeFill="background1" w:themeFillShade="A6"/>
          </w:tcPr>
          <w:p w14:paraId="444DFB65" w14:textId="77777777" w:rsidR="00271FE8" w:rsidRPr="00AE1BCD" w:rsidRDefault="00271FE8" w:rsidP="00BB07FD">
            <w:pPr>
              <w:tabs>
                <w:tab w:val="left" w:pos="0"/>
              </w:tabs>
              <w:spacing w:line="276" w:lineRule="auto"/>
              <w:jc w:val="center"/>
              <w:rPr>
                <w:rFonts w:ascii="GHEA Grapalat" w:hAnsi="GHEA Grapalat"/>
                <w:sz w:val="24"/>
                <w:szCs w:val="24"/>
                <w:lang w:val="hy-AM"/>
              </w:rPr>
            </w:pPr>
          </w:p>
        </w:tc>
        <w:tc>
          <w:tcPr>
            <w:tcW w:w="4394" w:type="dxa"/>
            <w:gridSpan w:val="2"/>
            <w:shd w:val="clear" w:color="auto" w:fill="A6A6A6" w:themeFill="background1" w:themeFillShade="A6"/>
          </w:tcPr>
          <w:tbl>
            <w:tblPr>
              <w:tblpPr w:leftFromText="180" w:rightFromText="180" w:vertAnchor="text" w:horzAnchor="margin" w:tblpXSpec="right" w:tblpY="-179"/>
              <w:tblW w:w="3113" w:type="dxa"/>
              <w:jc w:val="right"/>
              <w:tblCellMar>
                <w:top w:w="55" w:type="dxa"/>
                <w:left w:w="48" w:type="dxa"/>
                <w:bottom w:w="55" w:type="dxa"/>
                <w:right w:w="55" w:type="dxa"/>
              </w:tblCellMar>
              <w:tblLook w:val="04A0" w:firstRow="1" w:lastRow="0" w:firstColumn="1" w:lastColumn="0" w:noHBand="0" w:noVBand="1"/>
            </w:tblPr>
            <w:tblGrid>
              <w:gridCol w:w="3113"/>
            </w:tblGrid>
            <w:tr w:rsidR="00271FE8" w:rsidRPr="00AE1BCD" w14:paraId="4AAE7B84" w14:textId="77777777" w:rsidTr="00E863DD">
              <w:trPr>
                <w:trHeight w:val="534"/>
                <w:jc w:val="right"/>
              </w:trPr>
              <w:tc>
                <w:tcPr>
                  <w:tcW w:w="3113" w:type="dxa"/>
                  <w:shd w:val="clear" w:color="auto" w:fill="auto"/>
                </w:tcPr>
                <w:p w14:paraId="72548318" w14:textId="77777777" w:rsidR="00271FE8" w:rsidRPr="007F30BE" w:rsidRDefault="00271FE8" w:rsidP="007F30BE">
                  <w:pPr>
                    <w:tabs>
                      <w:tab w:val="left" w:pos="0"/>
                    </w:tabs>
                    <w:spacing w:after="0" w:line="276" w:lineRule="auto"/>
                    <w:jc w:val="center"/>
                    <w:rPr>
                      <w:rFonts w:ascii="GHEA Grapalat" w:hAnsi="GHEA Grapalat"/>
                      <w:sz w:val="24"/>
                      <w:szCs w:val="24"/>
                    </w:rPr>
                  </w:pPr>
                  <w:r w:rsidRPr="007F30BE">
                    <w:rPr>
                      <w:rFonts w:ascii="GHEA Grapalat" w:hAnsi="GHEA Grapalat"/>
                      <w:sz w:val="24"/>
                      <w:szCs w:val="24"/>
                    </w:rPr>
                    <w:t>№ 01/34-2/23760-2023</w:t>
                  </w:r>
                </w:p>
                <w:p w14:paraId="2F362176" w14:textId="77777777" w:rsidR="00271FE8" w:rsidRPr="00AE1BCD" w:rsidRDefault="00271FE8" w:rsidP="007F30BE">
                  <w:pPr>
                    <w:tabs>
                      <w:tab w:val="left" w:pos="0"/>
                    </w:tabs>
                    <w:spacing w:after="0" w:line="276" w:lineRule="auto"/>
                    <w:jc w:val="center"/>
                    <w:rPr>
                      <w:rFonts w:ascii="GHEA Grapalat" w:hAnsi="GHEA Grapalat"/>
                      <w:sz w:val="24"/>
                      <w:szCs w:val="24"/>
                    </w:rPr>
                  </w:pPr>
                </w:p>
              </w:tc>
            </w:tr>
          </w:tbl>
          <w:p w14:paraId="7EB223E2" w14:textId="77777777" w:rsidR="00271FE8" w:rsidRPr="00AE1BCD" w:rsidRDefault="00271FE8" w:rsidP="00BB07FD">
            <w:pPr>
              <w:tabs>
                <w:tab w:val="left" w:pos="0"/>
              </w:tabs>
              <w:spacing w:line="276" w:lineRule="auto"/>
              <w:jc w:val="center"/>
              <w:rPr>
                <w:rFonts w:ascii="GHEA Grapalat" w:hAnsi="GHEA Grapalat"/>
                <w:sz w:val="24"/>
                <w:szCs w:val="24"/>
                <w:lang w:val="hy-AM"/>
              </w:rPr>
            </w:pPr>
          </w:p>
        </w:tc>
      </w:tr>
      <w:tr w:rsidR="00271FE8" w:rsidRPr="00AE1BCD" w14:paraId="7D0760F3" w14:textId="77777777" w:rsidTr="00BB07FD">
        <w:tc>
          <w:tcPr>
            <w:tcW w:w="10064" w:type="dxa"/>
            <w:gridSpan w:val="4"/>
          </w:tcPr>
          <w:p w14:paraId="7D493872" w14:textId="25D10458" w:rsidR="00271FE8" w:rsidRPr="00AE1BCD" w:rsidRDefault="00271FE8" w:rsidP="00BB07FD">
            <w:pPr>
              <w:spacing w:line="276" w:lineRule="auto"/>
              <w:rPr>
                <w:rFonts w:ascii="GHEA Grapalat" w:hAnsi="GHEA Grapalat" w:cs="Sylfaen"/>
                <w:sz w:val="24"/>
                <w:szCs w:val="24"/>
                <w:shd w:val="clear" w:color="auto" w:fill="FFFFFF"/>
                <w:lang w:val="hy-AM"/>
              </w:rPr>
            </w:pPr>
            <w:r w:rsidRPr="00AE1BCD">
              <w:rPr>
                <w:rFonts w:ascii="GHEA Grapalat" w:hAnsi="GHEA Grapalat" w:cs="Sylfaen"/>
                <w:sz w:val="24"/>
                <w:szCs w:val="24"/>
                <w:shd w:val="clear" w:color="auto" w:fill="FFFFFF"/>
                <w:lang w:val="hy-AM"/>
              </w:rPr>
              <w:t>Առաջարկություններ և դիտողություններ չկան։</w:t>
            </w:r>
          </w:p>
        </w:tc>
      </w:tr>
      <w:tr w:rsidR="00E24BB8" w:rsidRPr="00AE1BCD" w14:paraId="1A788856" w14:textId="77777777" w:rsidTr="00BB07FD">
        <w:tc>
          <w:tcPr>
            <w:tcW w:w="4820" w:type="dxa"/>
          </w:tcPr>
          <w:p w14:paraId="4E7981E7" w14:textId="77777777" w:rsidR="00A66B4C" w:rsidRPr="00AE1BCD" w:rsidRDefault="00A66B4C" w:rsidP="00BB07FD">
            <w:pPr>
              <w:spacing w:line="276" w:lineRule="auto"/>
              <w:jc w:val="both"/>
              <w:rPr>
                <w:rFonts w:ascii="GHEA Grapalat" w:eastAsia="Times New Roman" w:hAnsi="GHEA Grapalat" w:cs="Sylfaen"/>
                <w:sz w:val="24"/>
                <w:szCs w:val="24"/>
                <w:lang w:val="hy-AM" w:eastAsia="ru-RU"/>
              </w:rPr>
            </w:pPr>
          </w:p>
        </w:tc>
        <w:tc>
          <w:tcPr>
            <w:tcW w:w="5244" w:type="dxa"/>
            <w:gridSpan w:val="3"/>
          </w:tcPr>
          <w:p w14:paraId="26796731" w14:textId="31022D71" w:rsidR="00A66B4C" w:rsidRPr="00AE1BCD" w:rsidRDefault="00A66B4C" w:rsidP="00BB07FD">
            <w:pPr>
              <w:spacing w:line="276" w:lineRule="auto"/>
              <w:ind w:right="-360"/>
              <w:rPr>
                <w:rFonts w:ascii="GHEA Grapalat" w:hAnsi="GHEA Grapalat" w:cs="Sylfaen"/>
                <w:sz w:val="24"/>
                <w:szCs w:val="24"/>
                <w:shd w:val="clear" w:color="auto" w:fill="FFFFFF"/>
                <w:lang w:val="hy-AM"/>
              </w:rPr>
            </w:pPr>
          </w:p>
        </w:tc>
      </w:tr>
      <w:tr w:rsidR="007F30BE" w:rsidRPr="00D133EE" w14:paraId="64A2105B" w14:textId="77777777" w:rsidTr="00BB07FD">
        <w:trPr>
          <w:trHeight w:val="751"/>
        </w:trPr>
        <w:tc>
          <w:tcPr>
            <w:tcW w:w="4820" w:type="dxa"/>
            <w:vMerge w:val="restart"/>
            <w:shd w:val="clear" w:color="auto" w:fill="A6A6A6" w:themeFill="background1" w:themeFillShade="A6"/>
          </w:tcPr>
          <w:p w14:paraId="152A1641" w14:textId="65865311" w:rsidR="007F30BE" w:rsidRPr="00AE1BCD" w:rsidRDefault="007F30BE" w:rsidP="00BB07FD">
            <w:pPr>
              <w:tabs>
                <w:tab w:val="left" w:pos="0"/>
              </w:tabs>
              <w:spacing w:line="276" w:lineRule="auto"/>
              <w:rPr>
                <w:rFonts w:ascii="GHEA Grapalat" w:hAnsi="GHEA Grapalat"/>
                <w:color w:val="FFFFFF" w:themeColor="background1"/>
                <w:sz w:val="24"/>
                <w:szCs w:val="24"/>
                <w:lang w:val="hy-AM"/>
              </w:rPr>
            </w:pPr>
            <w:r w:rsidRPr="00AE1BCD">
              <w:rPr>
                <w:rFonts w:ascii="GHEA Grapalat" w:hAnsi="GHEA Grapalat"/>
                <w:sz w:val="24"/>
                <w:szCs w:val="24"/>
                <w:lang w:val="hy-AM"/>
              </w:rPr>
              <w:t xml:space="preserve">                    3</w:t>
            </w:r>
            <w:r w:rsidRPr="00AE1BCD">
              <w:rPr>
                <w:rFonts w:ascii="Cambria Math" w:hAnsi="Cambria Math" w:cs="Cambria Math"/>
                <w:sz w:val="24"/>
                <w:szCs w:val="24"/>
                <w:lang w:val="hy-AM"/>
              </w:rPr>
              <w:t>․</w:t>
            </w:r>
            <w:r w:rsidRPr="00AE1BCD">
              <w:rPr>
                <w:rFonts w:ascii="GHEA Grapalat" w:hAnsi="GHEA Grapalat"/>
                <w:sz w:val="24"/>
                <w:szCs w:val="24"/>
                <w:lang w:val="hy-AM"/>
              </w:rPr>
              <w:t xml:space="preserve"> Կենտրոնական բանկ</w:t>
            </w:r>
          </w:p>
        </w:tc>
        <w:tc>
          <w:tcPr>
            <w:tcW w:w="5244" w:type="dxa"/>
            <w:gridSpan w:val="3"/>
            <w:shd w:val="clear" w:color="auto" w:fill="A6A6A6" w:themeFill="background1" w:themeFillShade="A6"/>
          </w:tcPr>
          <w:p w14:paraId="0AA4857F" w14:textId="3FB85859" w:rsidR="007F30BE" w:rsidRPr="007F30BE" w:rsidRDefault="007F30BE" w:rsidP="007F30BE">
            <w:pPr>
              <w:tabs>
                <w:tab w:val="left" w:pos="0"/>
              </w:tabs>
              <w:spacing w:line="276" w:lineRule="auto"/>
              <w:ind w:right="37"/>
              <w:jc w:val="right"/>
              <w:rPr>
                <w:rFonts w:ascii="GHEA Grapalat" w:hAnsi="GHEA Grapalat"/>
                <w:sz w:val="24"/>
                <w:szCs w:val="24"/>
                <w:lang w:val="hy-AM"/>
              </w:rPr>
            </w:pPr>
            <w:r w:rsidRPr="007F30BE">
              <w:rPr>
                <w:rFonts w:ascii="GHEA Grapalat" w:hAnsi="GHEA Grapalat"/>
                <w:sz w:val="24"/>
                <w:szCs w:val="24"/>
                <w:lang w:val="hy-AM"/>
              </w:rPr>
              <w:t>19</w:t>
            </w:r>
            <w:r w:rsidRPr="007F30BE">
              <w:rPr>
                <w:rFonts w:ascii="Cambria Math" w:hAnsi="Cambria Math" w:cs="Cambria Math"/>
                <w:sz w:val="24"/>
                <w:szCs w:val="24"/>
                <w:lang w:val="hy-AM"/>
              </w:rPr>
              <w:t>․</w:t>
            </w:r>
            <w:r w:rsidRPr="007F30BE">
              <w:rPr>
                <w:rFonts w:ascii="GHEA Grapalat" w:hAnsi="GHEA Grapalat"/>
                <w:sz w:val="24"/>
                <w:szCs w:val="24"/>
                <w:lang w:val="hy-AM"/>
              </w:rPr>
              <w:t>01</w:t>
            </w:r>
            <w:r w:rsidRPr="007F30BE">
              <w:rPr>
                <w:rFonts w:ascii="Cambria Math" w:hAnsi="Cambria Math" w:cs="Cambria Math"/>
                <w:sz w:val="24"/>
                <w:szCs w:val="24"/>
                <w:lang w:val="hy-AM"/>
              </w:rPr>
              <w:t>․</w:t>
            </w:r>
            <w:r w:rsidRPr="007F30BE">
              <w:rPr>
                <w:rFonts w:ascii="GHEA Grapalat" w:hAnsi="GHEA Grapalat"/>
                <w:sz w:val="24"/>
                <w:szCs w:val="24"/>
                <w:lang w:val="hy-AM"/>
              </w:rPr>
              <w:t>2024թ.</w:t>
            </w:r>
          </w:p>
        </w:tc>
      </w:tr>
      <w:tr w:rsidR="007F30BE" w:rsidRPr="00D133EE" w14:paraId="758077AE" w14:textId="77777777" w:rsidTr="00BB07FD">
        <w:trPr>
          <w:trHeight w:val="751"/>
        </w:trPr>
        <w:tc>
          <w:tcPr>
            <w:tcW w:w="4820" w:type="dxa"/>
            <w:vMerge/>
            <w:shd w:val="clear" w:color="auto" w:fill="A6A6A6" w:themeFill="background1" w:themeFillShade="A6"/>
          </w:tcPr>
          <w:p w14:paraId="30B09326" w14:textId="77777777" w:rsidR="007F30BE" w:rsidRPr="00AE1BCD" w:rsidRDefault="007F30BE" w:rsidP="00BB07FD">
            <w:pPr>
              <w:tabs>
                <w:tab w:val="left" w:pos="0"/>
              </w:tabs>
              <w:spacing w:line="276" w:lineRule="auto"/>
              <w:rPr>
                <w:rFonts w:ascii="GHEA Grapalat" w:hAnsi="GHEA Grapalat"/>
                <w:sz w:val="24"/>
                <w:szCs w:val="24"/>
                <w:lang w:val="hy-AM"/>
              </w:rPr>
            </w:pPr>
          </w:p>
        </w:tc>
        <w:tc>
          <w:tcPr>
            <w:tcW w:w="5244" w:type="dxa"/>
            <w:gridSpan w:val="3"/>
            <w:shd w:val="clear" w:color="auto" w:fill="A6A6A6" w:themeFill="background1" w:themeFillShade="A6"/>
          </w:tcPr>
          <w:p w14:paraId="0109F173" w14:textId="15339426" w:rsidR="007F30BE" w:rsidRPr="007F30BE" w:rsidRDefault="007F30BE" w:rsidP="007F30BE">
            <w:pPr>
              <w:tabs>
                <w:tab w:val="left" w:pos="0"/>
              </w:tabs>
              <w:spacing w:line="276" w:lineRule="auto"/>
              <w:ind w:right="37"/>
              <w:jc w:val="right"/>
              <w:rPr>
                <w:rFonts w:ascii="GHEA Grapalat" w:hAnsi="GHEA Grapalat"/>
                <w:sz w:val="24"/>
                <w:szCs w:val="24"/>
                <w:lang w:val="hy-AM"/>
              </w:rPr>
            </w:pPr>
            <w:r w:rsidRPr="007F30BE">
              <w:rPr>
                <w:rFonts w:ascii="GHEA Grapalat" w:hAnsi="GHEA Grapalat"/>
                <w:sz w:val="24"/>
                <w:szCs w:val="24"/>
                <w:lang w:val="hy-AM"/>
              </w:rPr>
              <w:t>15.1-07/14-24</w:t>
            </w:r>
          </w:p>
        </w:tc>
      </w:tr>
      <w:tr w:rsidR="00085AB9" w:rsidRPr="00F35D72" w14:paraId="18A3523F" w14:textId="77777777" w:rsidTr="00BB07FD">
        <w:trPr>
          <w:trHeight w:val="751"/>
        </w:trPr>
        <w:tc>
          <w:tcPr>
            <w:tcW w:w="4820" w:type="dxa"/>
            <w:shd w:val="clear" w:color="auto" w:fill="FFFFFF" w:themeFill="background1"/>
          </w:tcPr>
          <w:p w14:paraId="0AFEF456" w14:textId="77777777" w:rsidR="00085AB9" w:rsidRPr="004F68C4" w:rsidRDefault="00085AB9" w:rsidP="00BB07FD">
            <w:pPr>
              <w:tabs>
                <w:tab w:val="left" w:pos="0"/>
              </w:tabs>
              <w:spacing w:line="276" w:lineRule="auto"/>
              <w:rPr>
                <w:rFonts w:ascii="GHEA Grapalat" w:hAnsi="GHEA Grapalat" w:cs="Sylfaen"/>
                <w:sz w:val="24"/>
                <w:szCs w:val="24"/>
                <w:shd w:val="clear" w:color="auto" w:fill="FFFFFF"/>
                <w:lang w:val="hy-AM"/>
              </w:rPr>
            </w:pPr>
            <w:r w:rsidRPr="004F68C4">
              <w:rPr>
                <w:rFonts w:ascii="GHEA Grapalat" w:hAnsi="GHEA Grapalat" w:cs="Sylfaen"/>
                <w:sz w:val="24"/>
                <w:szCs w:val="24"/>
                <w:shd w:val="clear" w:color="auto" w:fill="FFFFFF"/>
                <w:lang w:val="hy-AM"/>
              </w:rPr>
              <w:t>Ուսումնասիրելով Ձեր կողմից ներկայացված Հայաստանի Հանրապետության կառավարության 2014 թվականի մարտի 27-ի թիվ 375-Ն որոշման նախագիծը (այսուհետ՝ նախագիծ)  Հայաստանի Հանրապետության կենտրոնական բանկը հայտնում է հետևյալը</w:t>
            </w:r>
            <w:r w:rsidRPr="004F68C4">
              <w:rPr>
                <w:rFonts w:ascii="Cambria Math" w:hAnsi="Cambria Math" w:cs="Cambria Math"/>
                <w:sz w:val="24"/>
                <w:szCs w:val="24"/>
                <w:shd w:val="clear" w:color="auto" w:fill="FFFFFF"/>
                <w:lang w:val="hy-AM"/>
              </w:rPr>
              <w:t>․</w:t>
            </w:r>
          </w:p>
          <w:p w14:paraId="088E5988" w14:textId="4D828F73" w:rsidR="00085AB9" w:rsidRPr="004F68C4" w:rsidRDefault="00085AB9" w:rsidP="00BB07FD">
            <w:pPr>
              <w:tabs>
                <w:tab w:val="left" w:pos="0"/>
              </w:tabs>
              <w:spacing w:line="276" w:lineRule="auto"/>
              <w:rPr>
                <w:rFonts w:ascii="GHEA Grapalat" w:hAnsi="GHEA Grapalat" w:cs="Sylfaen"/>
                <w:sz w:val="24"/>
                <w:szCs w:val="24"/>
                <w:shd w:val="clear" w:color="auto" w:fill="FFFFFF"/>
                <w:lang w:val="hy-AM"/>
              </w:rPr>
            </w:pPr>
            <w:r w:rsidRPr="004F68C4">
              <w:rPr>
                <w:rFonts w:ascii="GHEA Grapalat" w:hAnsi="GHEA Grapalat" w:cs="Sylfaen"/>
                <w:sz w:val="24"/>
                <w:szCs w:val="24"/>
                <w:shd w:val="clear" w:color="auto" w:fill="FFFFFF"/>
                <w:lang w:val="hy-AM"/>
              </w:rPr>
              <w:t>1</w:t>
            </w:r>
            <w:r w:rsidRPr="004F68C4">
              <w:rPr>
                <w:rFonts w:ascii="Cambria Math" w:hAnsi="Cambria Math" w:cs="Cambria Math"/>
                <w:sz w:val="24"/>
                <w:szCs w:val="24"/>
                <w:shd w:val="clear" w:color="auto" w:fill="FFFFFF"/>
                <w:lang w:val="hy-AM"/>
              </w:rPr>
              <w:t>․</w:t>
            </w:r>
            <w:r w:rsidRPr="004F68C4">
              <w:rPr>
                <w:rFonts w:ascii="GHEA Grapalat" w:hAnsi="GHEA Grapalat" w:cs="Sylfaen"/>
                <w:sz w:val="24"/>
                <w:szCs w:val="24"/>
                <w:shd w:val="clear" w:color="auto" w:fill="FFFFFF"/>
                <w:lang w:val="hy-AM"/>
              </w:rPr>
              <w:t xml:space="preserve"> Նախագծով հաստատվող հավելվածի 1-ի (այսուհետ՝ Հավելված)38-րդ կետի 2-րդ ենթակետով նախատեսվում է, որ Ա, Հ և Կ ցուցանիշների համար հիմք է հանդիսանում ՀՀ կենտրոնական բանկի տրամադրվող տեղեկատվությունը։ Անհրաժեշտ է նկատի ունենալ, որ գործող կարգավորումներով Ա և Հ ցուցանիշների համար հիմք են հանդիսանում Հայաստանի Հանրապետության օրենսդրությամբ սահմանված կարգով ապահովագրական ընկերությունների պաշտոնական կայքում հրապարակված՝ արտաքին աուդիտի </w:t>
            </w:r>
            <w:r w:rsidRPr="004F68C4">
              <w:rPr>
                <w:rFonts w:ascii="GHEA Grapalat" w:hAnsi="GHEA Grapalat" w:cs="Sylfaen"/>
                <w:sz w:val="24"/>
                <w:szCs w:val="24"/>
                <w:shd w:val="clear" w:color="auto" w:fill="FFFFFF"/>
                <w:lang w:val="hy-AM"/>
              </w:rPr>
              <w:lastRenderedPageBreak/>
              <w:t xml:space="preserve">կողմից համապատասխան տարիների համար հաստատված տարեկան ֆինանսական հաշվետվությունները, իսկ Կ ցուցանիշի համար հիմք է հանդիսանում Հայաստանի Հնարապետության կենտրոնական բանկի խորհրդի 2009 թվականի </w:t>
            </w:r>
            <w:r w:rsidR="00FF4690" w:rsidRPr="004F68C4">
              <w:rPr>
                <w:rFonts w:ascii="GHEA Grapalat" w:hAnsi="GHEA Grapalat" w:cs="Sylfaen"/>
                <w:sz w:val="24"/>
                <w:szCs w:val="24"/>
                <w:shd w:val="clear" w:color="auto" w:fill="FFFFFF"/>
                <w:lang w:val="hy-AM"/>
              </w:rPr>
              <w:t>հունիսի 2-ի թիվ 166-Ն որոշմամաբ հաստատված կանոնակարգի 8/03-ի համաձայն հրապարակվող հիմնական տնտեսական նորմատիվների վերաբերյալ հաշվետվության՝ նորմատիվի փաստացի մեծությունը։</w:t>
            </w:r>
            <w:r w:rsidR="0099143C" w:rsidRPr="004F68C4">
              <w:rPr>
                <w:rFonts w:ascii="GHEA Grapalat" w:hAnsi="GHEA Grapalat" w:cs="Sylfaen"/>
                <w:sz w:val="24"/>
                <w:szCs w:val="24"/>
                <w:shd w:val="clear" w:color="auto" w:fill="FFFFFF"/>
                <w:lang w:val="hy-AM"/>
              </w:rPr>
              <w:t xml:space="preserve"> Վերոգրյալը նկատի ունենալով գտնում ենք, որ գործող կարգավորումների փոփոխությունը լրացուցիչ հիմնավորման կարիք ունի։</w:t>
            </w:r>
          </w:p>
        </w:tc>
        <w:tc>
          <w:tcPr>
            <w:tcW w:w="5244" w:type="dxa"/>
            <w:gridSpan w:val="3"/>
            <w:shd w:val="clear" w:color="auto" w:fill="FFFFFF" w:themeFill="background1"/>
          </w:tcPr>
          <w:p w14:paraId="721E550A" w14:textId="77777777" w:rsidR="00085AB9" w:rsidRDefault="002B31F8" w:rsidP="00BB07FD">
            <w:pPr>
              <w:tabs>
                <w:tab w:val="left" w:pos="0"/>
              </w:tabs>
              <w:spacing w:line="276" w:lineRule="auto"/>
              <w:ind w:right="-360"/>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lastRenderedPageBreak/>
              <w:t>Չի ընդունվել;</w:t>
            </w:r>
          </w:p>
          <w:p w14:paraId="6F4F173F" w14:textId="09A85324" w:rsidR="00611C7D" w:rsidRDefault="002B31F8" w:rsidP="00BB07FD">
            <w:pPr>
              <w:tabs>
                <w:tab w:val="left" w:pos="0"/>
              </w:tabs>
              <w:spacing w:line="276" w:lineRule="auto"/>
              <w:ind w:right="-360"/>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Քանի որ ապահովագրական</w:t>
            </w:r>
            <w:r w:rsidR="00611C7D">
              <w:rPr>
                <w:rFonts w:ascii="GHEA Grapalat" w:hAnsi="GHEA Grapalat" w:cs="Sylfaen"/>
                <w:sz w:val="24"/>
                <w:szCs w:val="24"/>
                <w:shd w:val="clear" w:color="auto" w:fill="FFFFFF"/>
                <w:lang w:val="hy-AM"/>
              </w:rPr>
              <w:t xml:space="preserve"> </w:t>
            </w:r>
            <w:r>
              <w:rPr>
                <w:rFonts w:ascii="GHEA Grapalat" w:hAnsi="GHEA Grapalat" w:cs="Sylfaen"/>
                <w:sz w:val="24"/>
                <w:szCs w:val="24"/>
                <w:shd w:val="clear" w:color="auto" w:fill="FFFFFF"/>
                <w:lang w:val="hy-AM"/>
              </w:rPr>
              <w:t xml:space="preserve"> գործունեութ</w:t>
            </w:r>
            <w:r w:rsidR="00611C7D">
              <w:rPr>
                <w:rFonts w:ascii="GHEA Grapalat" w:hAnsi="GHEA Grapalat" w:cs="Sylfaen"/>
                <w:sz w:val="24"/>
                <w:szCs w:val="24"/>
                <w:shd w:val="clear" w:color="auto" w:fill="FFFFFF"/>
                <w:lang w:val="hy-AM"/>
              </w:rPr>
              <w:t>յուն իրականանողների նկատմամբ վերահսկողություն իրականացնող մարմինը կենտրոնական բանկն է, ապա նպատակահարմար է նշված ցուցանիշները ստանալ կենտրոնական բանկից։</w:t>
            </w:r>
          </w:p>
          <w:p w14:paraId="580D7DE3" w14:textId="483BAEB8" w:rsidR="002B31F8" w:rsidRPr="004F68C4" w:rsidRDefault="00611C7D" w:rsidP="00BB07FD">
            <w:pPr>
              <w:tabs>
                <w:tab w:val="left" w:pos="0"/>
              </w:tabs>
              <w:spacing w:line="276" w:lineRule="auto"/>
              <w:ind w:right="-360"/>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 xml:space="preserve">  </w:t>
            </w:r>
          </w:p>
        </w:tc>
      </w:tr>
      <w:tr w:rsidR="0099143C" w:rsidRPr="00D133EE" w14:paraId="0A7CE6B1" w14:textId="77777777" w:rsidTr="00BB07FD">
        <w:trPr>
          <w:trHeight w:val="2509"/>
        </w:trPr>
        <w:tc>
          <w:tcPr>
            <w:tcW w:w="4820" w:type="dxa"/>
            <w:shd w:val="clear" w:color="auto" w:fill="FFFFFF" w:themeFill="background1"/>
          </w:tcPr>
          <w:p w14:paraId="2A1A0F4D" w14:textId="7A803375" w:rsidR="0099143C" w:rsidRPr="004F68C4" w:rsidRDefault="0099143C" w:rsidP="00BB07FD">
            <w:pPr>
              <w:tabs>
                <w:tab w:val="left" w:pos="0"/>
              </w:tabs>
              <w:spacing w:line="276" w:lineRule="auto"/>
              <w:rPr>
                <w:rFonts w:ascii="GHEA Grapalat" w:hAnsi="GHEA Grapalat" w:cs="Sylfaen"/>
                <w:sz w:val="24"/>
                <w:szCs w:val="24"/>
                <w:shd w:val="clear" w:color="auto" w:fill="FFFFFF"/>
                <w:lang w:val="hy-AM"/>
              </w:rPr>
            </w:pPr>
            <w:r w:rsidRPr="004F68C4">
              <w:rPr>
                <w:rFonts w:ascii="GHEA Grapalat" w:hAnsi="GHEA Grapalat" w:cs="Sylfaen"/>
                <w:sz w:val="24"/>
                <w:szCs w:val="24"/>
                <w:shd w:val="clear" w:color="auto" w:fill="FFFFFF"/>
                <w:lang w:val="hy-AM"/>
              </w:rPr>
              <w:lastRenderedPageBreak/>
              <w:t>2</w:t>
            </w:r>
            <w:r w:rsidRPr="004F68C4">
              <w:rPr>
                <w:rFonts w:ascii="Cambria Math" w:hAnsi="Cambria Math" w:cs="Cambria Math"/>
                <w:sz w:val="24"/>
                <w:szCs w:val="24"/>
                <w:shd w:val="clear" w:color="auto" w:fill="FFFFFF"/>
                <w:lang w:val="hy-AM"/>
              </w:rPr>
              <w:t>․</w:t>
            </w:r>
            <w:r w:rsidR="004F68C4" w:rsidRPr="00D133EE">
              <w:rPr>
                <w:rFonts w:ascii="Cambria Math" w:hAnsi="Cambria Math" w:cs="Cambria Math"/>
                <w:sz w:val="24"/>
                <w:szCs w:val="24"/>
                <w:shd w:val="clear" w:color="auto" w:fill="FFFFFF"/>
                <w:lang w:val="hy-AM"/>
              </w:rPr>
              <w:t xml:space="preserve">   </w:t>
            </w:r>
            <w:r w:rsidRPr="004F68C4">
              <w:rPr>
                <w:rFonts w:ascii="GHEA Grapalat" w:hAnsi="GHEA Grapalat" w:cs="Sylfaen"/>
                <w:sz w:val="24"/>
                <w:szCs w:val="24"/>
                <w:shd w:val="clear" w:color="auto" w:fill="FFFFFF"/>
                <w:lang w:val="hy-AM"/>
              </w:rPr>
              <w:t>Հ</w:t>
            </w:r>
            <w:r w:rsidR="00611C7D">
              <w:rPr>
                <w:rFonts w:ascii="GHEA Grapalat" w:hAnsi="GHEA Grapalat" w:cs="Sylfaen"/>
                <w:sz w:val="24"/>
                <w:szCs w:val="24"/>
                <w:shd w:val="clear" w:color="auto" w:fill="FFFFFF"/>
                <w:lang w:val="hy-AM"/>
              </w:rPr>
              <w:t>ա</w:t>
            </w:r>
            <w:r w:rsidRPr="004F68C4">
              <w:rPr>
                <w:rFonts w:ascii="GHEA Grapalat" w:hAnsi="GHEA Grapalat" w:cs="Sylfaen"/>
                <w:sz w:val="24"/>
                <w:szCs w:val="24"/>
                <w:shd w:val="clear" w:color="auto" w:fill="FFFFFF"/>
                <w:lang w:val="hy-AM"/>
              </w:rPr>
              <w:t>վելվածի 40-րդ կետի 4-րդ ենթակետի համաձայն «ծրագրին մասնակցող ապահովագրական ընկերությունները բաժանվում են երկու խմբի», սակայն ենթակետը բաժանվում է 5 մասի, ուստի առաջարկում ենք հստակեցնել։</w:t>
            </w:r>
          </w:p>
        </w:tc>
        <w:tc>
          <w:tcPr>
            <w:tcW w:w="5244" w:type="dxa"/>
            <w:gridSpan w:val="3"/>
            <w:shd w:val="clear" w:color="auto" w:fill="FFFFFF" w:themeFill="background1"/>
          </w:tcPr>
          <w:p w14:paraId="44C9BDA3" w14:textId="62D7C60B" w:rsidR="0099143C" w:rsidRPr="004F68C4" w:rsidRDefault="00611C7D" w:rsidP="00BB07FD">
            <w:pPr>
              <w:tabs>
                <w:tab w:val="left" w:pos="0"/>
              </w:tabs>
              <w:spacing w:line="276" w:lineRule="auto"/>
              <w:ind w:right="-360"/>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Ընդունվել է։</w:t>
            </w:r>
          </w:p>
        </w:tc>
      </w:tr>
      <w:tr w:rsidR="00271FE8" w:rsidRPr="00AE1BCD" w14:paraId="5FF243D6" w14:textId="77777777" w:rsidTr="00BB07FD">
        <w:trPr>
          <w:trHeight w:val="751"/>
        </w:trPr>
        <w:tc>
          <w:tcPr>
            <w:tcW w:w="4820" w:type="dxa"/>
            <w:shd w:val="clear" w:color="auto" w:fill="A6A6A6" w:themeFill="background1" w:themeFillShade="A6"/>
          </w:tcPr>
          <w:p w14:paraId="01C07EF8" w14:textId="6B354778" w:rsidR="00271FE8" w:rsidRPr="00AE1BCD" w:rsidRDefault="00271FE8" w:rsidP="00BB07FD">
            <w:pPr>
              <w:tabs>
                <w:tab w:val="left" w:pos="0"/>
              </w:tabs>
              <w:spacing w:line="276" w:lineRule="auto"/>
              <w:jc w:val="both"/>
              <w:rPr>
                <w:rFonts w:ascii="GHEA Grapalat" w:hAnsi="GHEA Grapalat"/>
                <w:sz w:val="24"/>
                <w:szCs w:val="24"/>
                <w:lang w:val="hy-AM"/>
              </w:rPr>
            </w:pPr>
            <w:r w:rsidRPr="00AE1BCD">
              <w:rPr>
                <w:rFonts w:ascii="GHEA Grapalat" w:hAnsi="GHEA Grapalat"/>
                <w:sz w:val="24"/>
                <w:szCs w:val="24"/>
                <w:lang w:val="hy-AM"/>
              </w:rPr>
              <w:t>4</w:t>
            </w:r>
            <w:r w:rsidRPr="00AE1BCD">
              <w:rPr>
                <w:rFonts w:ascii="Cambria Math" w:hAnsi="Cambria Math" w:cs="Cambria Math"/>
                <w:sz w:val="24"/>
                <w:szCs w:val="24"/>
                <w:lang w:val="hy-AM"/>
              </w:rPr>
              <w:t>․</w:t>
            </w:r>
            <w:r w:rsidRPr="00AE1BCD">
              <w:rPr>
                <w:rFonts w:ascii="GHEA Grapalat" w:hAnsi="GHEA Grapalat"/>
                <w:sz w:val="24"/>
                <w:szCs w:val="24"/>
                <w:lang w:val="hy-AM"/>
              </w:rPr>
              <w:t xml:space="preserve"> </w:t>
            </w:r>
            <w:r w:rsidR="00AE1BCD">
              <w:rPr>
                <w:rFonts w:ascii="GHEA Grapalat" w:hAnsi="GHEA Grapalat"/>
                <w:sz w:val="24"/>
                <w:szCs w:val="24"/>
                <w:lang w:val="hy-AM"/>
              </w:rPr>
              <w:t>Ա</w:t>
            </w:r>
            <w:r w:rsidRPr="00AE1BCD">
              <w:rPr>
                <w:rFonts w:ascii="GHEA Grapalat" w:hAnsi="GHEA Grapalat"/>
                <w:sz w:val="24"/>
                <w:szCs w:val="24"/>
                <w:lang w:val="hy-AM"/>
              </w:rPr>
              <w:t>րդարադատության նախարարություն</w:t>
            </w:r>
          </w:p>
        </w:tc>
        <w:tc>
          <w:tcPr>
            <w:tcW w:w="5244" w:type="dxa"/>
            <w:gridSpan w:val="3"/>
            <w:shd w:val="clear" w:color="auto" w:fill="A6A6A6" w:themeFill="background1" w:themeFillShade="A6"/>
          </w:tcPr>
          <w:p w14:paraId="50D3946F" w14:textId="0EC24273" w:rsidR="00271FE8" w:rsidRPr="00AE1BCD" w:rsidRDefault="00271FE8" w:rsidP="00611C7D">
            <w:pPr>
              <w:tabs>
                <w:tab w:val="left" w:pos="0"/>
              </w:tabs>
              <w:spacing w:line="276" w:lineRule="auto"/>
              <w:ind w:right="179"/>
              <w:jc w:val="right"/>
              <w:rPr>
                <w:rFonts w:ascii="GHEA Grapalat" w:hAnsi="GHEA Grapalat"/>
                <w:sz w:val="24"/>
                <w:szCs w:val="24"/>
                <w:lang w:val="hy-AM"/>
              </w:rPr>
            </w:pPr>
            <w:r w:rsidRPr="00AE1BCD">
              <w:rPr>
                <w:rFonts w:ascii="GHEA Grapalat" w:hAnsi="GHEA Grapalat"/>
                <w:sz w:val="24"/>
                <w:szCs w:val="24"/>
                <w:lang w:val="hy-AM"/>
              </w:rPr>
              <w:t>29</w:t>
            </w:r>
            <w:r w:rsidRPr="00AE1BCD">
              <w:rPr>
                <w:rFonts w:ascii="Cambria Math" w:hAnsi="Cambria Math" w:cs="Cambria Math"/>
                <w:sz w:val="24"/>
                <w:szCs w:val="24"/>
                <w:lang w:val="hy-AM"/>
              </w:rPr>
              <w:t>․</w:t>
            </w:r>
            <w:r w:rsidRPr="00AE1BCD">
              <w:rPr>
                <w:rFonts w:ascii="GHEA Grapalat" w:hAnsi="GHEA Grapalat"/>
                <w:sz w:val="24"/>
                <w:szCs w:val="24"/>
                <w:lang w:val="hy-AM"/>
              </w:rPr>
              <w:t>12</w:t>
            </w:r>
            <w:r w:rsidRPr="00AE1BCD">
              <w:rPr>
                <w:rFonts w:ascii="Cambria Math" w:hAnsi="Cambria Math" w:cs="Cambria Math"/>
                <w:sz w:val="24"/>
                <w:szCs w:val="24"/>
                <w:lang w:val="hy-AM"/>
              </w:rPr>
              <w:t>․</w:t>
            </w:r>
            <w:r w:rsidRPr="00AE1BCD">
              <w:rPr>
                <w:rFonts w:ascii="GHEA Grapalat" w:hAnsi="GHEA Grapalat"/>
                <w:sz w:val="24"/>
                <w:szCs w:val="24"/>
                <w:lang w:val="hy-AM"/>
              </w:rPr>
              <w:t>2023թ</w:t>
            </w:r>
            <w:r w:rsidRPr="00AE1BCD">
              <w:rPr>
                <w:rFonts w:ascii="Cambria Math" w:hAnsi="Cambria Math" w:cs="Cambria Math"/>
                <w:sz w:val="24"/>
                <w:szCs w:val="24"/>
                <w:lang w:val="hy-AM"/>
              </w:rPr>
              <w:t>․</w:t>
            </w:r>
          </w:p>
        </w:tc>
      </w:tr>
      <w:tr w:rsidR="00271FE8" w:rsidRPr="00AE1BCD" w14:paraId="0C365A25" w14:textId="77777777" w:rsidTr="00BB07FD">
        <w:trPr>
          <w:trHeight w:val="751"/>
        </w:trPr>
        <w:tc>
          <w:tcPr>
            <w:tcW w:w="4820" w:type="dxa"/>
            <w:shd w:val="clear" w:color="auto" w:fill="A6A6A6" w:themeFill="background1" w:themeFillShade="A6"/>
          </w:tcPr>
          <w:p w14:paraId="3E153391" w14:textId="77777777" w:rsidR="00271FE8" w:rsidRPr="00AE1BCD" w:rsidRDefault="00271FE8" w:rsidP="00BB07FD">
            <w:pPr>
              <w:tabs>
                <w:tab w:val="left" w:pos="0"/>
              </w:tabs>
              <w:spacing w:line="276" w:lineRule="auto"/>
              <w:rPr>
                <w:rFonts w:ascii="GHEA Grapalat" w:hAnsi="GHEA Grapalat"/>
                <w:sz w:val="24"/>
                <w:szCs w:val="24"/>
                <w:lang w:val="hy-AM"/>
              </w:rPr>
            </w:pPr>
          </w:p>
        </w:tc>
        <w:tc>
          <w:tcPr>
            <w:tcW w:w="5244" w:type="dxa"/>
            <w:gridSpan w:val="3"/>
            <w:shd w:val="clear" w:color="auto" w:fill="A6A6A6" w:themeFill="background1" w:themeFillShade="A6"/>
          </w:tcPr>
          <w:p w14:paraId="4E6823E8" w14:textId="7756D8F2" w:rsidR="00271FE8" w:rsidRPr="00AE1BCD" w:rsidRDefault="00271FE8" w:rsidP="00611C7D">
            <w:pPr>
              <w:tabs>
                <w:tab w:val="left" w:pos="0"/>
              </w:tabs>
              <w:spacing w:line="276" w:lineRule="auto"/>
              <w:ind w:right="321"/>
              <w:jc w:val="right"/>
              <w:rPr>
                <w:rFonts w:ascii="GHEA Grapalat" w:hAnsi="GHEA Grapalat"/>
                <w:sz w:val="24"/>
                <w:szCs w:val="24"/>
              </w:rPr>
            </w:pPr>
            <w:r w:rsidRPr="00AE1BCD">
              <w:rPr>
                <w:rFonts w:ascii="GHEA Grapalat" w:hAnsi="GHEA Grapalat"/>
                <w:sz w:val="24"/>
                <w:szCs w:val="24"/>
                <w:lang w:val="hy-AM"/>
              </w:rPr>
              <w:t>№ 55993-2023թ</w:t>
            </w:r>
            <w:r w:rsidRPr="00AE1BCD">
              <w:rPr>
                <w:rFonts w:ascii="Cambria Math" w:hAnsi="Cambria Math" w:cs="Cambria Math"/>
                <w:sz w:val="24"/>
                <w:szCs w:val="24"/>
                <w:lang w:val="hy-AM"/>
              </w:rPr>
              <w:t>․</w:t>
            </w:r>
          </w:p>
        </w:tc>
      </w:tr>
      <w:tr w:rsidR="00271FE8" w:rsidRPr="00DB4CD6" w14:paraId="46EBFC65" w14:textId="77777777" w:rsidTr="00BB07FD">
        <w:trPr>
          <w:trHeight w:val="751"/>
        </w:trPr>
        <w:tc>
          <w:tcPr>
            <w:tcW w:w="4820" w:type="dxa"/>
            <w:shd w:val="clear" w:color="auto" w:fill="FFFFFF" w:themeFill="background1"/>
          </w:tcPr>
          <w:p w14:paraId="1A784851" w14:textId="77777777" w:rsidR="00271FE8" w:rsidRPr="00DB4CD6" w:rsidRDefault="00271FE8" w:rsidP="00BB07FD">
            <w:pPr>
              <w:spacing w:line="360" w:lineRule="auto"/>
              <w:jc w:val="both"/>
              <w:rPr>
                <w:rFonts w:ascii="GHEA Grapalat" w:hAnsi="GHEA Grapalat"/>
                <w:sz w:val="24"/>
                <w:szCs w:val="24"/>
                <w:lang w:val="hy-AM"/>
              </w:rPr>
            </w:pPr>
            <w:r w:rsidRPr="00DB4CD6">
              <w:rPr>
                <w:rFonts w:ascii="GHEA Grapalat" w:hAnsi="GHEA Grapalat"/>
                <w:sz w:val="24"/>
                <w:szCs w:val="24"/>
                <w:lang w:val="hy-AM"/>
              </w:rPr>
              <w:t xml:space="preserve">«Հայաստանի Հանրապետության կառավարության 2014 թվականի  մարտի 27-ի N 375-Ն որոշման մեջ փոփոխություն կատարելու մասին» ՀՀ կառավարության </w:t>
            </w:r>
            <w:r w:rsidRPr="00DB4CD6">
              <w:rPr>
                <w:rFonts w:ascii="GHEA Grapalat" w:hAnsi="GHEA Grapalat"/>
                <w:sz w:val="24"/>
                <w:szCs w:val="24"/>
                <w:lang w:val="hy-AM"/>
              </w:rPr>
              <w:lastRenderedPageBreak/>
              <w:t>որոշման նախագծի վերաբերյալ հայտնում ենք հետևյալը՝</w:t>
            </w:r>
          </w:p>
          <w:p w14:paraId="137B0366" w14:textId="77777777" w:rsidR="00271FE8" w:rsidRPr="00DB4CD6" w:rsidRDefault="00271FE8" w:rsidP="00611C7D">
            <w:pPr>
              <w:spacing w:line="360" w:lineRule="auto"/>
              <w:jc w:val="both"/>
              <w:rPr>
                <w:rFonts w:ascii="GHEA Grapalat" w:hAnsi="GHEA Grapalat"/>
                <w:sz w:val="24"/>
                <w:szCs w:val="24"/>
                <w:lang w:val="hy-AM"/>
              </w:rPr>
            </w:pPr>
            <w:r w:rsidRPr="00DB4CD6">
              <w:rPr>
                <w:rFonts w:ascii="GHEA Grapalat" w:hAnsi="GHEA Grapalat"/>
                <w:sz w:val="24"/>
                <w:szCs w:val="24"/>
                <w:lang w:val="hy-AM"/>
              </w:rPr>
              <w:t>1. Հիմք ընդունելով «Նորմատիվ իրավական ակտերի մասին» օրենքի 11-րդ հոդվածի և 18-րդ հոդվածի 6-րդ մասի պահանջները՝ Նախագծում անհրաժեշտ է պահպանել նորմատիվ իրավական ակտի վավերապայմանները, մասնավորապես՝ անհրաժեշտ է Նախագծում նշել իրավական ակտի բնույթը:</w:t>
            </w:r>
          </w:p>
          <w:p w14:paraId="71F1D5C8" w14:textId="77777777" w:rsidR="00271FE8" w:rsidRPr="00DB4CD6" w:rsidRDefault="00271FE8" w:rsidP="00BB07FD">
            <w:pPr>
              <w:spacing w:line="360" w:lineRule="auto"/>
              <w:ind w:firstLine="397"/>
              <w:jc w:val="both"/>
              <w:rPr>
                <w:rFonts w:ascii="GHEA Grapalat" w:hAnsi="GHEA Grapalat"/>
                <w:sz w:val="24"/>
                <w:szCs w:val="24"/>
                <w:lang w:val="hy-AM"/>
              </w:rPr>
            </w:pPr>
          </w:p>
        </w:tc>
        <w:tc>
          <w:tcPr>
            <w:tcW w:w="5244" w:type="dxa"/>
            <w:gridSpan w:val="3"/>
            <w:shd w:val="clear" w:color="auto" w:fill="FFFFFF" w:themeFill="background1"/>
          </w:tcPr>
          <w:p w14:paraId="65A35B21" w14:textId="208B7E26" w:rsidR="00271FE8" w:rsidRPr="00DB4CD6" w:rsidRDefault="00AE1BCD" w:rsidP="00BB07FD">
            <w:pPr>
              <w:tabs>
                <w:tab w:val="left" w:pos="0"/>
              </w:tabs>
              <w:spacing w:line="276" w:lineRule="auto"/>
              <w:ind w:right="-360"/>
              <w:rPr>
                <w:rFonts w:ascii="GHEA Grapalat" w:hAnsi="GHEA Grapalat"/>
                <w:sz w:val="24"/>
                <w:szCs w:val="24"/>
                <w:lang w:val="hy-AM"/>
              </w:rPr>
            </w:pPr>
            <w:r w:rsidRPr="00DB4CD6">
              <w:rPr>
                <w:rFonts w:ascii="GHEA Grapalat" w:hAnsi="GHEA Grapalat"/>
                <w:sz w:val="24"/>
                <w:szCs w:val="24"/>
                <w:lang w:val="hy-AM"/>
              </w:rPr>
              <w:lastRenderedPageBreak/>
              <w:t>Ընդունվել է։</w:t>
            </w:r>
          </w:p>
        </w:tc>
      </w:tr>
      <w:tr w:rsidR="00271FE8" w:rsidRPr="00DB4CD6" w14:paraId="7472ADBF" w14:textId="77777777" w:rsidTr="00BB07FD">
        <w:trPr>
          <w:trHeight w:val="1550"/>
        </w:trPr>
        <w:tc>
          <w:tcPr>
            <w:tcW w:w="4820" w:type="dxa"/>
            <w:shd w:val="clear" w:color="auto" w:fill="FFFFFF" w:themeFill="background1"/>
          </w:tcPr>
          <w:p w14:paraId="6E806867" w14:textId="77777777" w:rsidR="00271FE8" w:rsidRPr="00DB4CD6" w:rsidRDefault="00271FE8" w:rsidP="00611C7D">
            <w:pPr>
              <w:spacing w:line="360" w:lineRule="auto"/>
              <w:ind w:firstLine="30"/>
              <w:jc w:val="both"/>
              <w:rPr>
                <w:rFonts w:ascii="GHEA Grapalat" w:hAnsi="GHEA Grapalat"/>
                <w:sz w:val="24"/>
                <w:szCs w:val="24"/>
                <w:lang w:val="hy-AM"/>
              </w:rPr>
            </w:pPr>
            <w:r w:rsidRPr="00DB4CD6">
              <w:rPr>
                <w:rFonts w:ascii="GHEA Grapalat" w:hAnsi="GHEA Grapalat"/>
                <w:sz w:val="24"/>
                <w:szCs w:val="24"/>
                <w:lang w:val="hy-AM"/>
              </w:rPr>
              <w:lastRenderedPageBreak/>
              <w:t>2. Նախագծով նոր խմբագրությամբ շարադրվող Հայաստանի Հանրապետության կառավարության 2014 թվականի  մարտի 27-ի N 375-Ն որոշման 1-ին հավելվածի 3-րդ կետի 3-րդ ենթակետում առկա «1-ին կետում» բառերը անհրաժեշտ է փոխարինել «1-ին ենթակետում» բառերով:</w:t>
            </w:r>
          </w:p>
          <w:p w14:paraId="661354B3" w14:textId="77777777" w:rsidR="00271FE8" w:rsidRPr="00DB4CD6" w:rsidRDefault="00271FE8" w:rsidP="00BB07FD">
            <w:pPr>
              <w:spacing w:line="360" w:lineRule="auto"/>
              <w:jc w:val="both"/>
              <w:rPr>
                <w:rFonts w:ascii="GHEA Grapalat" w:hAnsi="GHEA Grapalat"/>
                <w:sz w:val="24"/>
                <w:szCs w:val="24"/>
                <w:lang w:val="hy-AM"/>
              </w:rPr>
            </w:pPr>
          </w:p>
        </w:tc>
        <w:tc>
          <w:tcPr>
            <w:tcW w:w="5244" w:type="dxa"/>
            <w:gridSpan w:val="3"/>
            <w:shd w:val="clear" w:color="auto" w:fill="FFFFFF" w:themeFill="background1"/>
          </w:tcPr>
          <w:p w14:paraId="0EA53F1B" w14:textId="57A62380" w:rsidR="00271FE8" w:rsidRPr="00DB4CD6" w:rsidRDefault="00AE1BCD" w:rsidP="00BB07FD">
            <w:pPr>
              <w:tabs>
                <w:tab w:val="left" w:pos="0"/>
              </w:tabs>
              <w:spacing w:line="276" w:lineRule="auto"/>
              <w:ind w:right="-360"/>
              <w:rPr>
                <w:rFonts w:ascii="GHEA Grapalat" w:hAnsi="GHEA Grapalat"/>
                <w:sz w:val="24"/>
                <w:szCs w:val="24"/>
                <w:lang w:val="hy-AM"/>
              </w:rPr>
            </w:pPr>
            <w:r w:rsidRPr="00DB4CD6">
              <w:rPr>
                <w:rFonts w:ascii="GHEA Grapalat" w:hAnsi="GHEA Grapalat"/>
                <w:sz w:val="24"/>
                <w:szCs w:val="24"/>
                <w:lang w:val="hy-AM"/>
              </w:rPr>
              <w:t>Ընդունվել է։</w:t>
            </w:r>
          </w:p>
        </w:tc>
      </w:tr>
      <w:tr w:rsidR="00271FE8" w:rsidRPr="00F35D72" w14:paraId="442130A7" w14:textId="77777777" w:rsidTr="00BB07FD">
        <w:trPr>
          <w:trHeight w:val="751"/>
        </w:trPr>
        <w:tc>
          <w:tcPr>
            <w:tcW w:w="4820" w:type="dxa"/>
            <w:shd w:val="clear" w:color="auto" w:fill="FFFFFF" w:themeFill="background1"/>
          </w:tcPr>
          <w:p w14:paraId="784437FE" w14:textId="77777777" w:rsidR="00271FE8" w:rsidRPr="00DB4CD6" w:rsidRDefault="00271FE8" w:rsidP="00611C7D">
            <w:pPr>
              <w:spacing w:line="360" w:lineRule="auto"/>
              <w:ind w:hanging="112"/>
              <w:jc w:val="both"/>
              <w:rPr>
                <w:rFonts w:ascii="GHEA Grapalat" w:hAnsi="GHEA Grapalat"/>
                <w:sz w:val="24"/>
                <w:szCs w:val="24"/>
                <w:lang w:val="hy-AM"/>
              </w:rPr>
            </w:pPr>
            <w:r w:rsidRPr="00DB4CD6">
              <w:rPr>
                <w:rFonts w:ascii="GHEA Grapalat" w:hAnsi="GHEA Grapalat"/>
                <w:sz w:val="24"/>
                <w:szCs w:val="24"/>
                <w:lang w:val="hy-AM"/>
              </w:rPr>
              <w:t xml:space="preserve">3. Նախագծի դրույթների համարակալումը անհրաժեշտ է համապատասխանեցնել «Նորմատիվ իրավական ակտերի մասին» օրենքի 14-րդ հոդվածի 5-րդ մասի պահանջներին, որոնց համաձայն՝ «Ենթաօրենսդրական նորմատիվ </w:t>
            </w:r>
            <w:r w:rsidRPr="00DB4CD6">
              <w:rPr>
                <w:rFonts w:ascii="GHEA Grapalat" w:hAnsi="GHEA Grapalat"/>
                <w:sz w:val="24"/>
                <w:szCs w:val="24"/>
                <w:lang w:val="hy-AM"/>
              </w:rPr>
              <w:lastRenderedPageBreak/>
              <w:t>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 բացառելով չհամարակալված պարբերությունների սահմանումը:</w:t>
            </w:r>
          </w:p>
          <w:p w14:paraId="7B402C83" w14:textId="77777777" w:rsidR="00271FE8" w:rsidRPr="00DB4CD6" w:rsidRDefault="00271FE8" w:rsidP="00BB07FD">
            <w:pPr>
              <w:spacing w:line="360" w:lineRule="auto"/>
              <w:ind w:firstLine="397"/>
              <w:jc w:val="both"/>
              <w:rPr>
                <w:rFonts w:ascii="GHEA Grapalat" w:hAnsi="GHEA Grapalat"/>
                <w:sz w:val="24"/>
                <w:szCs w:val="24"/>
                <w:lang w:val="hy-AM"/>
              </w:rPr>
            </w:pPr>
          </w:p>
        </w:tc>
        <w:tc>
          <w:tcPr>
            <w:tcW w:w="5244" w:type="dxa"/>
            <w:gridSpan w:val="3"/>
            <w:shd w:val="clear" w:color="auto" w:fill="FFFFFF" w:themeFill="background1"/>
          </w:tcPr>
          <w:p w14:paraId="60553CFB" w14:textId="77777777" w:rsidR="00AE1BCD" w:rsidRPr="00DB4CD6" w:rsidRDefault="00AE1BCD" w:rsidP="00BB07FD">
            <w:pPr>
              <w:shd w:val="clear" w:color="auto" w:fill="FFFFFF" w:themeFill="background1"/>
              <w:tabs>
                <w:tab w:val="left" w:pos="0"/>
              </w:tabs>
              <w:spacing w:line="276" w:lineRule="auto"/>
              <w:ind w:right="-360"/>
              <w:rPr>
                <w:rFonts w:ascii="GHEA Grapalat" w:hAnsi="GHEA Grapalat"/>
                <w:sz w:val="24"/>
                <w:szCs w:val="24"/>
                <w:lang w:val="hy-AM"/>
              </w:rPr>
            </w:pPr>
            <w:r w:rsidRPr="00DB4CD6">
              <w:rPr>
                <w:rFonts w:ascii="GHEA Grapalat" w:hAnsi="GHEA Grapalat"/>
                <w:sz w:val="24"/>
                <w:szCs w:val="24"/>
                <w:lang w:val="hy-AM"/>
              </w:rPr>
              <w:lastRenderedPageBreak/>
              <w:t>Չի ընդունվել։</w:t>
            </w:r>
          </w:p>
          <w:p w14:paraId="67F8855D" w14:textId="41114E1D" w:rsidR="00271FE8" w:rsidRPr="00DB4CD6" w:rsidRDefault="00AE1BCD" w:rsidP="00BB07FD">
            <w:pPr>
              <w:tabs>
                <w:tab w:val="left" w:pos="0"/>
              </w:tabs>
              <w:spacing w:line="276" w:lineRule="auto"/>
              <w:ind w:right="-360"/>
              <w:rPr>
                <w:rFonts w:ascii="GHEA Grapalat" w:hAnsi="GHEA Grapalat"/>
                <w:sz w:val="24"/>
                <w:szCs w:val="24"/>
                <w:lang w:val="hy-AM"/>
              </w:rPr>
            </w:pPr>
            <w:r w:rsidRPr="00DB4CD6">
              <w:rPr>
                <w:rFonts w:ascii="GHEA Grapalat" w:hAnsi="GHEA Grapalat"/>
                <w:sz w:val="24"/>
                <w:szCs w:val="24"/>
                <w:lang w:val="hy-AM"/>
              </w:rPr>
              <w:t>Քանի որ նախագծի 38-րդ և 39-րդ կետերում կիրառվել է բանաձև, ուստի համարակալման անհրաժեշտություն չկա։</w:t>
            </w:r>
          </w:p>
        </w:tc>
      </w:tr>
      <w:tr w:rsidR="00CB4EDC" w:rsidRPr="00DB4CD6" w14:paraId="2411FCE3" w14:textId="77777777" w:rsidTr="00BB07FD">
        <w:trPr>
          <w:trHeight w:val="751"/>
        </w:trPr>
        <w:tc>
          <w:tcPr>
            <w:tcW w:w="4820" w:type="dxa"/>
            <w:vMerge w:val="restart"/>
            <w:shd w:val="clear" w:color="auto" w:fill="BFBFBF" w:themeFill="background1" w:themeFillShade="BF"/>
          </w:tcPr>
          <w:p w14:paraId="75467660" w14:textId="17DF9909" w:rsidR="00CB4EDC" w:rsidRPr="00CB4EDC" w:rsidRDefault="008D15BC" w:rsidP="00BB07FD">
            <w:pPr>
              <w:tabs>
                <w:tab w:val="left" w:pos="0"/>
              </w:tabs>
              <w:spacing w:line="276" w:lineRule="auto"/>
              <w:jc w:val="center"/>
              <w:rPr>
                <w:rFonts w:ascii="GHEA Grapalat" w:hAnsi="GHEA Grapalat"/>
                <w:sz w:val="24"/>
                <w:szCs w:val="24"/>
                <w:lang w:val="hy-AM"/>
              </w:rPr>
            </w:pPr>
            <w:r>
              <w:rPr>
                <w:rFonts w:ascii="GHEA Grapalat" w:hAnsi="GHEA Grapalat"/>
                <w:sz w:val="24"/>
                <w:szCs w:val="24"/>
                <w:lang w:val="hy-AM"/>
              </w:rPr>
              <w:lastRenderedPageBreak/>
              <w:t>5</w:t>
            </w:r>
            <w:r w:rsidRPr="00DB4CD6">
              <w:rPr>
                <w:rFonts w:ascii="Cambria Math" w:hAnsi="Cambria Math" w:cs="Cambria Math"/>
                <w:sz w:val="24"/>
                <w:szCs w:val="24"/>
                <w:lang w:val="hy-AM"/>
              </w:rPr>
              <w:t>․</w:t>
            </w:r>
            <w:r w:rsidRPr="00DB4CD6">
              <w:rPr>
                <w:rFonts w:ascii="GHEA Grapalat" w:hAnsi="GHEA Grapalat"/>
                <w:sz w:val="24"/>
                <w:szCs w:val="24"/>
                <w:lang w:val="hy-AM"/>
              </w:rPr>
              <w:t xml:space="preserve"> </w:t>
            </w:r>
            <w:r w:rsidR="00CB4EDC" w:rsidRPr="00CB4EDC">
              <w:rPr>
                <w:rFonts w:ascii="GHEA Grapalat" w:hAnsi="GHEA Grapalat"/>
                <w:sz w:val="24"/>
                <w:szCs w:val="24"/>
                <w:lang w:val="hy-AM"/>
              </w:rPr>
              <w:t>ՀՀ վարչապետի աշխատակազմի իրավաբանական վարչություն</w:t>
            </w:r>
          </w:p>
        </w:tc>
        <w:tc>
          <w:tcPr>
            <w:tcW w:w="5244" w:type="dxa"/>
            <w:gridSpan w:val="3"/>
            <w:shd w:val="clear" w:color="auto" w:fill="BFBFBF" w:themeFill="background1" w:themeFillShade="BF"/>
          </w:tcPr>
          <w:p w14:paraId="2B3825E1" w14:textId="48331C6F" w:rsidR="00CB4EDC" w:rsidRPr="00CB4EDC" w:rsidRDefault="00CB4EDC" w:rsidP="00BB07FD">
            <w:pPr>
              <w:tabs>
                <w:tab w:val="left" w:pos="0"/>
              </w:tabs>
              <w:spacing w:line="276" w:lineRule="auto"/>
              <w:jc w:val="center"/>
              <w:rPr>
                <w:rFonts w:ascii="GHEA Grapalat" w:hAnsi="GHEA Grapalat"/>
                <w:sz w:val="24"/>
                <w:szCs w:val="24"/>
                <w:lang w:val="hy-AM"/>
              </w:rPr>
            </w:pPr>
            <w:r>
              <w:rPr>
                <w:rFonts w:ascii="GHEA Grapalat" w:hAnsi="GHEA Grapalat"/>
                <w:sz w:val="24"/>
                <w:szCs w:val="24"/>
                <w:lang w:val="hy-AM"/>
              </w:rPr>
              <w:t>25</w:t>
            </w:r>
            <w:r w:rsidRPr="00DB4CD6">
              <w:rPr>
                <w:rFonts w:ascii="Cambria Math" w:hAnsi="Cambria Math" w:cs="Cambria Math"/>
                <w:sz w:val="24"/>
                <w:szCs w:val="24"/>
                <w:lang w:val="hy-AM"/>
              </w:rPr>
              <w:t>․</w:t>
            </w:r>
            <w:r w:rsidRPr="00DB4CD6">
              <w:rPr>
                <w:rFonts w:ascii="GHEA Grapalat" w:hAnsi="GHEA Grapalat"/>
                <w:sz w:val="24"/>
                <w:szCs w:val="24"/>
                <w:lang w:val="hy-AM"/>
              </w:rPr>
              <w:t>01.2024թ</w:t>
            </w:r>
            <w:r w:rsidRPr="00DB4CD6">
              <w:rPr>
                <w:rFonts w:ascii="Cambria Math" w:hAnsi="Cambria Math" w:cs="Cambria Math"/>
                <w:sz w:val="24"/>
                <w:szCs w:val="24"/>
                <w:lang w:val="hy-AM"/>
              </w:rPr>
              <w:t>․</w:t>
            </w:r>
          </w:p>
        </w:tc>
      </w:tr>
      <w:tr w:rsidR="00CB4EDC" w:rsidRPr="00DB4CD6" w14:paraId="37488B66" w14:textId="77777777" w:rsidTr="00BB07FD">
        <w:trPr>
          <w:trHeight w:val="751"/>
        </w:trPr>
        <w:tc>
          <w:tcPr>
            <w:tcW w:w="4820" w:type="dxa"/>
            <w:vMerge/>
            <w:shd w:val="clear" w:color="auto" w:fill="BFBFBF" w:themeFill="background1" w:themeFillShade="BF"/>
          </w:tcPr>
          <w:p w14:paraId="723DD55D" w14:textId="77777777" w:rsidR="00CB4EDC" w:rsidRPr="00CB4EDC" w:rsidRDefault="00CB4EDC" w:rsidP="00BB07FD">
            <w:pPr>
              <w:tabs>
                <w:tab w:val="left" w:pos="0"/>
              </w:tabs>
              <w:spacing w:line="276" w:lineRule="auto"/>
              <w:jc w:val="center"/>
              <w:rPr>
                <w:rFonts w:ascii="GHEA Grapalat" w:hAnsi="GHEA Grapalat"/>
                <w:sz w:val="24"/>
                <w:szCs w:val="24"/>
                <w:lang w:val="hy-AM"/>
              </w:rPr>
            </w:pPr>
          </w:p>
        </w:tc>
        <w:tc>
          <w:tcPr>
            <w:tcW w:w="5244" w:type="dxa"/>
            <w:gridSpan w:val="3"/>
            <w:shd w:val="clear" w:color="auto" w:fill="BFBFBF" w:themeFill="background1" w:themeFillShade="BF"/>
          </w:tcPr>
          <w:p w14:paraId="492F5123" w14:textId="59CDD361" w:rsidR="00CB4EDC" w:rsidRPr="00CB4EDC" w:rsidRDefault="00CB4EDC" w:rsidP="00BB07FD">
            <w:pPr>
              <w:tabs>
                <w:tab w:val="left" w:pos="0"/>
              </w:tabs>
              <w:spacing w:line="276" w:lineRule="auto"/>
              <w:jc w:val="center"/>
              <w:rPr>
                <w:rFonts w:ascii="GHEA Grapalat" w:hAnsi="GHEA Grapalat"/>
                <w:sz w:val="24"/>
                <w:szCs w:val="24"/>
                <w:lang w:val="hy-AM"/>
              </w:rPr>
            </w:pPr>
            <w:r w:rsidRPr="00CB4EDC">
              <w:rPr>
                <w:rFonts w:ascii="GHEA Grapalat" w:hAnsi="GHEA Grapalat"/>
                <w:sz w:val="24"/>
                <w:szCs w:val="24"/>
                <w:lang w:val="hy-AM"/>
              </w:rPr>
              <w:t>3135-2024</w:t>
            </w:r>
          </w:p>
        </w:tc>
      </w:tr>
      <w:tr w:rsidR="00CB4EDC" w:rsidRPr="00F35D72" w14:paraId="6BB01826" w14:textId="77777777" w:rsidTr="00BB07FD">
        <w:trPr>
          <w:trHeight w:val="2542"/>
        </w:trPr>
        <w:tc>
          <w:tcPr>
            <w:tcW w:w="4820" w:type="dxa"/>
            <w:shd w:val="clear" w:color="auto" w:fill="FFFFFF" w:themeFill="background1"/>
          </w:tcPr>
          <w:p w14:paraId="2060C3BD" w14:textId="12A76292" w:rsidR="00CB4EDC" w:rsidRPr="00DB4CD6" w:rsidRDefault="00CB4EDC" w:rsidP="00BB07FD">
            <w:pPr>
              <w:spacing w:line="276" w:lineRule="auto"/>
              <w:ind w:firstLine="375"/>
              <w:contextualSpacing/>
              <w:jc w:val="both"/>
              <w:rPr>
                <w:rFonts w:ascii="GHEA Grapalat" w:hAnsi="GHEA Grapalat"/>
                <w:sz w:val="24"/>
                <w:szCs w:val="24"/>
                <w:lang w:val="hy-AM"/>
              </w:rPr>
            </w:pPr>
            <w:r w:rsidRPr="00DB4CD6">
              <w:rPr>
                <w:rFonts w:ascii="GHEA Grapalat" w:hAnsi="GHEA Grapalat"/>
                <w:sz w:val="24"/>
                <w:szCs w:val="24"/>
                <w:lang w:val="hy-AM"/>
              </w:rPr>
              <w:lastRenderedPageBreak/>
              <w:t>1. Նախագծի հավելվածի 2-րդ կետի 1-ին ենթակետի համաձայն՝ շահառուների առողջապահական փաթեթի շրջանակներում պետության կողմից երաշխավորված անվճար և արտոնյալ պայմաններով բժշկական օգնությունն ու սպասարկումը ֆինանսավորվում է յուրաքանչյուր տարի՝ ոչ ավել, քան ՀՀ պետական բյուջեով համապատասխան ծրագրի համար նախատեսված միջոցները: Պարզ չէ, թե ինչպես է իրականացվելու շահառուների պետության կողմից երաշխավորված անվճար և արտոնյալ պայմաններով բժշկական օգնությունն ու սպասարկումը, եթե օրինակ ՀՀ պետական բյուջեով համապատասխան ծրագրի համար նախատեսված գումարն ավելի քիչ լինի, քան շահառուների փաթեթի համար պահանջվող գումարն է:</w:t>
            </w:r>
          </w:p>
        </w:tc>
        <w:tc>
          <w:tcPr>
            <w:tcW w:w="5244" w:type="dxa"/>
            <w:gridSpan w:val="3"/>
            <w:shd w:val="clear" w:color="auto" w:fill="FFFFFF" w:themeFill="background1"/>
          </w:tcPr>
          <w:p w14:paraId="4014664C" w14:textId="36EC952A" w:rsidR="00CB4EDC" w:rsidRDefault="00D474CA" w:rsidP="00D474CA">
            <w:pPr>
              <w:tabs>
                <w:tab w:val="left" w:pos="0"/>
              </w:tabs>
              <w:spacing w:line="276" w:lineRule="auto"/>
              <w:rPr>
                <w:rFonts w:ascii="GHEA Grapalat" w:hAnsi="GHEA Grapalat"/>
                <w:sz w:val="24"/>
                <w:szCs w:val="24"/>
                <w:lang w:val="hy-AM"/>
              </w:rPr>
            </w:pPr>
            <w:r>
              <w:rPr>
                <w:rFonts w:ascii="GHEA Grapalat" w:hAnsi="GHEA Grapalat"/>
                <w:sz w:val="24"/>
                <w:szCs w:val="24"/>
                <w:lang w:val="hy-AM"/>
              </w:rPr>
              <w:t>Չի ընդունվել։</w:t>
            </w:r>
          </w:p>
          <w:p w14:paraId="2D233550" w14:textId="410141AE" w:rsidR="00D474CA" w:rsidRDefault="00D474CA" w:rsidP="00D474CA">
            <w:pPr>
              <w:tabs>
                <w:tab w:val="left" w:pos="0"/>
              </w:tabs>
              <w:spacing w:line="276" w:lineRule="auto"/>
              <w:rPr>
                <w:rFonts w:ascii="GHEA Grapalat" w:hAnsi="GHEA Grapalat"/>
                <w:sz w:val="24"/>
                <w:szCs w:val="24"/>
                <w:lang w:val="hy-AM"/>
              </w:rPr>
            </w:pPr>
            <w:r>
              <w:rPr>
                <w:rFonts w:ascii="GHEA Grapalat" w:hAnsi="GHEA Grapalat"/>
                <w:sz w:val="24"/>
                <w:szCs w:val="24"/>
                <w:lang w:val="hy-AM"/>
              </w:rPr>
              <w:t xml:space="preserve">ՊՊ շրջանակներում բժշկական օգնության և սպասարկման դիմաց փոխհատուցումն իրականացվում է ծրագրային սկզբունքով՝ </w:t>
            </w:r>
          </w:p>
          <w:p w14:paraId="7B54BFDB" w14:textId="77777777" w:rsidR="00D474CA" w:rsidRPr="00DB4CD6" w:rsidRDefault="00D474CA" w:rsidP="00D474CA">
            <w:pPr>
              <w:tabs>
                <w:tab w:val="left" w:pos="0"/>
              </w:tabs>
              <w:spacing w:line="276" w:lineRule="auto"/>
              <w:rPr>
                <w:rFonts w:ascii="GHEA Grapalat" w:hAnsi="GHEA Grapalat"/>
                <w:sz w:val="24"/>
                <w:szCs w:val="24"/>
                <w:lang w:val="hy-AM"/>
              </w:rPr>
            </w:pPr>
            <w:r>
              <w:rPr>
                <w:rFonts w:ascii="GHEA Grapalat" w:hAnsi="GHEA Grapalat"/>
                <w:sz w:val="24"/>
                <w:szCs w:val="24"/>
                <w:lang w:val="hy-AM"/>
              </w:rPr>
              <w:t xml:space="preserve">ՀՀ պետական բյուջեի </w:t>
            </w:r>
            <w:r w:rsidRPr="00DB4CD6">
              <w:rPr>
                <w:rFonts w:ascii="GHEA Grapalat" w:hAnsi="GHEA Grapalat"/>
                <w:sz w:val="24"/>
                <w:szCs w:val="24"/>
                <w:lang w:val="hy-AM"/>
              </w:rPr>
              <w:t xml:space="preserve">«Առողջապահություն» բաժնով նախատեսված յուրաքանչյուր ծրագրի համար հաստատված գումարների շրջանակներում, և ֆինանսավորումն իրականացվում է ոչ ավել </w:t>
            </w:r>
            <w:r w:rsidR="005B5732" w:rsidRPr="00DB4CD6">
              <w:rPr>
                <w:rFonts w:ascii="GHEA Grapalat" w:hAnsi="GHEA Grapalat"/>
                <w:sz w:val="24"/>
                <w:szCs w:val="24"/>
                <w:lang w:val="hy-AM"/>
              </w:rPr>
              <w:t>տվյալ տարվա համար համապատասխան ծրագրի համար նախատեսված գումաները, այդ թվում նաև  բյուջեի պայմանագրային գումարի չսահմանափակման սկզբունքով (օֆերտային) ծրագրերը։</w:t>
            </w:r>
          </w:p>
          <w:p w14:paraId="3B41F065" w14:textId="5169CE2C" w:rsidR="005B5732" w:rsidRPr="005B5732" w:rsidRDefault="005B5732" w:rsidP="00D474CA">
            <w:pPr>
              <w:tabs>
                <w:tab w:val="left" w:pos="0"/>
              </w:tabs>
              <w:spacing w:line="276" w:lineRule="auto"/>
              <w:rPr>
                <w:rFonts w:ascii="GHEA Grapalat" w:hAnsi="GHEA Grapalat"/>
                <w:sz w:val="24"/>
                <w:szCs w:val="24"/>
                <w:lang w:val="hy-AM"/>
              </w:rPr>
            </w:pPr>
            <w:r>
              <w:rPr>
                <w:rFonts w:ascii="GHEA Grapalat" w:hAnsi="GHEA Grapalat"/>
                <w:sz w:val="24"/>
                <w:szCs w:val="24"/>
                <w:lang w:val="hy-AM"/>
              </w:rPr>
              <w:t xml:space="preserve">Ելնելով վերոգրյալից՝ նպատակահարմար է </w:t>
            </w:r>
            <w:r w:rsidRPr="00DB4CD6">
              <w:rPr>
                <w:rFonts w:ascii="GHEA Grapalat" w:hAnsi="GHEA Grapalat"/>
                <w:sz w:val="24"/>
                <w:szCs w:val="24"/>
                <w:lang w:val="hy-AM"/>
              </w:rPr>
              <w:t>համարվել նույն սկզբունքը կիրառել նաև «Պետական հիմնարկների և կազմակերպությունների աշխատողների բժշկական օգնության և սպասարկման ծառայություններ» ծրագրի համար։</w:t>
            </w:r>
          </w:p>
        </w:tc>
      </w:tr>
      <w:tr w:rsidR="00CB4EDC" w:rsidRPr="00F35D72" w14:paraId="5DBE3228" w14:textId="77777777" w:rsidTr="00BB07FD">
        <w:trPr>
          <w:trHeight w:val="751"/>
        </w:trPr>
        <w:tc>
          <w:tcPr>
            <w:tcW w:w="4820" w:type="dxa"/>
            <w:shd w:val="clear" w:color="auto" w:fill="FFFFFF" w:themeFill="background1"/>
          </w:tcPr>
          <w:p w14:paraId="25C5B5EB" w14:textId="77777777" w:rsidR="00CB4EDC" w:rsidRPr="00DB4CD6" w:rsidRDefault="00CB4EDC" w:rsidP="00BB07FD">
            <w:pPr>
              <w:spacing w:line="276" w:lineRule="auto"/>
              <w:ind w:firstLine="375"/>
              <w:contextualSpacing/>
              <w:jc w:val="both"/>
              <w:rPr>
                <w:rFonts w:ascii="GHEA Grapalat" w:hAnsi="GHEA Grapalat"/>
                <w:sz w:val="24"/>
                <w:szCs w:val="24"/>
                <w:lang w:val="hy-AM"/>
              </w:rPr>
            </w:pPr>
            <w:r w:rsidRPr="00DB4CD6">
              <w:rPr>
                <w:rFonts w:ascii="GHEA Grapalat" w:hAnsi="GHEA Grapalat"/>
                <w:sz w:val="24"/>
                <w:szCs w:val="24"/>
                <w:lang w:val="hy-AM"/>
              </w:rPr>
              <w:t xml:space="preserve">2. Նախագծի հավելվածի 2-րդ կետի 2-րդ ենթակետի համաձայն՝ (...) մեկ մարմնից մեկ այլ մարմին մեկ ամսվա ընթացքում տեղափոխության դեպքում շահառուի պետության կողմից երաշխավորված անվճար և արտոնյալ պայմաններով բժշկական օգնությունից և սպասարկումից օգտվելու իրավունքը շարունակում է գործել առանց ընդհատման: Մինչդեռ, գտնում ենք, որ «տեղափոխության» ձևակերպումը որոշակիացված չէ, քանի որ պարզ չէ՝ օրինակ պաշտոնից ազատման և </w:t>
            </w:r>
            <w:r w:rsidRPr="00DB4CD6">
              <w:rPr>
                <w:rFonts w:ascii="GHEA Grapalat" w:hAnsi="GHEA Grapalat"/>
                <w:sz w:val="24"/>
                <w:szCs w:val="24"/>
                <w:lang w:val="hy-AM"/>
              </w:rPr>
              <w:lastRenderedPageBreak/>
              <w:t>պաշտոնի նշանակման դեպքը իր մեջ կլանում է, թե ոչ:</w:t>
            </w:r>
          </w:p>
          <w:p w14:paraId="2CE0C985" w14:textId="77777777" w:rsidR="00CB4EDC" w:rsidRPr="00DB4CD6" w:rsidRDefault="00CB4EDC" w:rsidP="00BB07FD">
            <w:pPr>
              <w:spacing w:line="276" w:lineRule="auto"/>
              <w:ind w:firstLine="375"/>
              <w:contextualSpacing/>
              <w:jc w:val="both"/>
              <w:rPr>
                <w:rFonts w:ascii="GHEA Grapalat" w:hAnsi="GHEA Grapalat"/>
                <w:sz w:val="24"/>
                <w:szCs w:val="24"/>
                <w:lang w:val="hy-AM"/>
              </w:rPr>
            </w:pPr>
          </w:p>
          <w:p w14:paraId="4F62DD24" w14:textId="77777777" w:rsidR="00CB4EDC" w:rsidRPr="00DB4CD6" w:rsidRDefault="00CB4EDC" w:rsidP="00BB07FD">
            <w:pPr>
              <w:spacing w:line="276" w:lineRule="auto"/>
              <w:ind w:firstLine="375"/>
              <w:contextualSpacing/>
              <w:jc w:val="both"/>
              <w:rPr>
                <w:rFonts w:ascii="GHEA Grapalat" w:hAnsi="GHEA Grapalat"/>
                <w:sz w:val="24"/>
                <w:szCs w:val="24"/>
                <w:lang w:val="hy-AM"/>
              </w:rPr>
            </w:pPr>
          </w:p>
        </w:tc>
        <w:tc>
          <w:tcPr>
            <w:tcW w:w="5244" w:type="dxa"/>
            <w:gridSpan w:val="3"/>
            <w:shd w:val="clear" w:color="auto" w:fill="FFFFFF" w:themeFill="background1"/>
          </w:tcPr>
          <w:p w14:paraId="13E2AD22" w14:textId="73718047" w:rsidR="00686FC2" w:rsidRPr="00686FC2" w:rsidRDefault="00F35D72" w:rsidP="00F35D72">
            <w:pPr>
              <w:tabs>
                <w:tab w:val="left" w:pos="0"/>
              </w:tabs>
              <w:spacing w:line="276" w:lineRule="auto"/>
              <w:rPr>
                <w:rFonts w:ascii="GHEA Grapalat" w:hAnsi="GHEA Grapalat"/>
                <w:sz w:val="24"/>
                <w:szCs w:val="24"/>
                <w:lang w:val="hy-AM"/>
              </w:rPr>
            </w:pPr>
            <w:r>
              <w:rPr>
                <w:rFonts w:ascii="GHEA Grapalat" w:hAnsi="GHEA Grapalat"/>
                <w:sz w:val="24"/>
                <w:szCs w:val="24"/>
                <w:lang w:val="hy-AM"/>
              </w:rPr>
              <w:lastRenderedPageBreak/>
              <w:t>Ը</w:t>
            </w:r>
            <w:r w:rsidR="00686FC2">
              <w:rPr>
                <w:rFonts w:ascii="GHEA Grapalat" w:hAnsi="GHEA Grapalat"/>
                <w:sz w:val="24"/>
                <w:szCs w:val="24"/>
                <w:lang w:val="hy-AM"/>
              </w:rPr>
              <w:t>նդունվել</w:t>
            </w:r>
            <w:r>
              <w:rPr>
                <w:rFonts w:ascii="GHEA Grapalat" w:hAnsi="GHEA Grapalat"/>
                <w:sz w:val="24"/>
                <w:szCs w:val="24"/>
                <w:lang w:val="hy-AM"/>
              </w:rPr>
              <w:t xml:space="preserve"> է: </w:t>
            </w:r>
          </w:p>
          <w:p w14:paraId="1D729675" w14:textId="77777777" w:rsidR="00686FC2" w:rsidRDefault="00686FC2" w:rsidP="00BB07FD">
            <w:pPr>
              <w:shd w:val="clear" w:color="auto" w:fill="FFFFFF" w:themeFill="background1"/>
              <w:tabs>
                <w:tab w:val="left" w:pos="0"/>
              </w:tabs>
              <w:spacing w:line="276" w:lineRule="auto"/>
              <w:ind w:right="-360"/>
              <w:rPr>
                <w:rFonts w:ascii="GHEA Grapalat" w:hAnsi="GHEA Grapalat"/>
                <w:sz w:val="24"/>
                <w:szCs w:val="24"/>
                <w:lang w:val="hy-AM"/>
              </w:rPr>
            </w:pPr>
          </w:p>
          <w:p w14:paraId="1ECA9B8D" w14:textId="7A189E01" w:rsidR="00686FC2" w:rsidRPr="00CB4EDC" w:rsidRDefault="00686FC2" w:rsidP="00BB07FD">
            <w:pPr>
              <w:shd w:val="clear" w:color="auto" w:fill="FFFFFF" w:themeFill="background1"/>
              <w:tabs>
                <w:tab w:val="left" w:pos="0"/>
              </w:tabs>
              <w:spacing w:line="276" w:lineRule="auto"/>
              <w:ind w:right="-360"/>
              <w:rPr>
                <w:rFonts w:ascii="GHEA Grapalat" w:hAnsi="GHEA Grapalat"/>
                <w:sz w:val="24"/>
                <w:szCs w:val="24"/>
                <w:lang w:val="hy-AM"/>
              </w:rPr>
            </w:pPr>
          </w:p>
        </w:tc>
      </w:tr>
      <w:tr w:rsidR="00BB07FD" w:rsidRPr="00DB4CD6" w14:paraId="29BBC851" w14:textId="77777777" w:rsidTr="00BB07FD">
        <w:trPr>
          <w:trHeight w:val="751"/>
        </w:trPr>
        <w:tc>
          <w:tcPr>
            <w:tcW w:w="4820" w:type="dxa"/>
            <w:vMerge w:val="restart"/>
            <w:shd w:val="clear" w:color="auto" w:fill="BFBFBF" w:themeFill="background1" w:themeFillShade="BF"/>
          </w:tcPr>
          <w:p w14:paraId="18AEA677" w14:textId="7A481F3E" w:rsidR="00BB07FD" w:rsidRPr="00DB4CD6" w:rsidRDefault="008D15BC" w:rsidP="00BB07FD">
            <w:pPr>
              <w:spacing w:line="276" w:lineRule="auto"/>
              <w:ind w:firstLine="375"/>
              <w:contextualSpacing/>
              <w:jc w:val="center"/>
              <w:rPr>
                <w:rFonts w:ascii="GHEA Grapalat" w:hAnsi="GHEA Grapalat"/>
                <w:sz w:val="24"/>
                <w:szCs w:val="24"/>
                <w:lang w:val="hy-AM"/>
              </w:rPr>
            </w:pPr>
            <w:r w:rsidRPr="00DB4CD6">
              <w:rPr>
                <w:rFonts w:ascii="GHEA Grapalat" w:hAnsi="GHEA Grapalat"/>
                <w:sz w:val="24"/>
                <w:szCs w:val="24"/>
                <w:lang w:val="hy-AM"/>
              </w:rPr>
              <w:lastRenderedPageBreak/>
              <w:t xml:space="preserve">6. </w:t>
            </w:r>
            <w:r w:rsidR="00BB07FD" w:rsidRPr="00DB4CD6">
              <w:rPr>
                <w:rFonts w:ascii="GHEA Grapalat" w:hAnsi="GHEA Grapalat"/>
                <w:sz w:val="24"/>
                <w:szCs w:val="24"/>
                <w:lang w:val="hy-AM"/>
              </w:rPr>
              <w:t>ՀՀ վարչապետի աշխատակազմի սոցիալական հարցերի վարչություն</w:t>
            </w:r>
          </w:p>
        </w:tc>
        <w:tc>
          <w:tcPr>
            <w:tcW w:w="5244" w:type="dxa"/>
            <w:gridSpan w:val="3"/>
            <w:shd w:val="clear" w:color="auto" w:fill="BFBFBF" w:themeFill="background1" w:themeFillShade="BF"/>
          </w:tcPr>
          <w:p w14:paraId="7F34DAD3" w14:textId="6E263711" w:rsidR="00BB07FD" w:rsidRPr="00DB4CD6" w:rsidRDefault="00BB07FD" w:rsidP="009B15A4">
            <w:pPr>
              <w:spacing w:line="276" w:lineRule="auto"/>
              <w:ind w:firstLine="375"/>
              <w:contextualSpacing/>
              <w:jc w:val="right"/>
              <w:rPr>
                <w:rFonts w:ascii="GHEA Grapalat" w:hAnsi="GHEA Grapalat"/>
                <w:sz w:val="24"/>
                <w:szCs w:val="24"/>
                <w:lang w:val="hy-AM"/>
              </w:rPr>
            </w:pPr>
            <w:r w:rsidRPr="00DB4CD6">
              <w:rPr>
                <w:rFonts w:ascii="GHEA Grapalat" w:hAnsi="GHEA Grapalat"/>
                <w:sz w:val="24"/>
                <w:szCs w:val="24"/>
                <w:lang w:val="hy-AM"/>
              </w:rPr>
              <w:t xml:space="preserve">                                              25.01.2024թ.</w:t>
            </w:r>
          </w:p>
        </w:tc>
      </w:tr>
      <w:tr w:rsidR="00BB07FD" w:rsidRPr="00DB4CD6" w14:paraId="468E2FC9" w14:textId="77777777" w:rsidTr="00BB07FD">
        <w:trPr>
          <w:trHeight w:val="350"/>
        </w:trPr>
        <w:tc>
          <w:tcPr>
            <w:tcW w:w="4820" w:type="dxa"/>
            <w:vMerge/>
            <w:shd w:val="clear" w:color="auto" w:fill="BFBFBF" w:themeFill="background1" w:themeFillShade="BF"/>
          </w:tcPr>
          <w:p w14:paraId="40CF1AA7" w14:textId="77777777" w:rsidR="00BB07FD" w:rsidRPr="00DB4CD6" w:rsidRDefault="00BB07FD" w:rsidP="00BB07FD">
            <w:pPr>
              <w:spacing w:line="276" w:lineRule="auto"/>
              <w:ind w:firstLine="375"/>
              <w:contextualSpacing/>
              <w:jc w:val="both"/>
              <w:rPr>
                <w:rFonts w:ascii="GHEA Grapalat" w:hAnsi="GHEA Grapalat"/>
                <w:sz w:val="24"/>
                <w:szCs w:val="24"/>
                <w:lang w:val="hy-AM"/>
              </w:rPr>
            </w:pPr>
          </w:p>
        </w:tc>
        <w:tc>
          <w:tcPr>
            <w:tcW w:w="5244" w:type="dxa"/>
            <w:gridSpan w:val="3"/>
            <w:shd w:val="clear" w:color="auto" w:fill="BFBFBF" w:themeFill="background1" w:themeFillShade="BF"/>
          </w:tcPr>
          <w:p w14:paraId="643E56A0" w14:textId="2F109B5B" w:rsidR="00BB07FD" w:rsidRPr="00DB4CD6" w:rsidRDefault="00BB07FD" w:rsidP="009B15A4">
            <w:pPr>
              <w:spacing w:line="276" w:lineRule="auto"/>
              <w:ind w:firstLine="375"/>
              <w:contextualSpacing/>
              <w:jc w:val="right"/>
              <w:rPr>
                <w:rFonts w:ascii="GHEA Grapalat" w:hAnsi="GHEA Grapalat"/>
                <w:sz w:val="24"/>
                <w:szCs w:val="24"/>
                <w:lang w:val="hy-AM"/>
              </w:rPr>
            </w:pPr>
            <w:r w:rsidRPr="00DB4CD6">
              <w:rPr>
                <w:rFonts w:ascii="GHEA Grapalat" w:hAnsi="GHEA Grapalat"/>
                <w:sz w:val="24"/>
                <w:szCs w:val="24"/>
                <w:lang w:val="hy-AM"/>
              </w:rPr>
              <w:t>3135-2024</w:t>
            </w:r>
          </w:p>
        </w:tc>
      </w:tr>
      <w:tr w:rsidR="005E5366" w:rsidRPr="00DB4CD6" w14:paraId="0F7193BA" w14:textId="77777777" w:rsidTr="005E5366">
        <w:trPr>
          <w:trHeight w:val="350"/>
        </w:trPr>
        <w:tc>
          <w:tcPr>
            <w:tcW w:w="4820" w:type="dxa"/>
            <w:shd w:val="clear" w:color="auto" w:fill="FFFFFF" w:themeFill="background1"/>
          </w:tcPr>
          <w:p w14:paraId="723C6EED" w14:textId="16DEEEA3" w:rsidR="005E5366" w:rsidRPr="00DB4CD6" w:rsidRDefault="005E5366" w:rsidP="005E5366">
            <w:pPr>
              <w:pStyle w:val="BodyText"/>
              <w:tabs>
                <w:tab w:val="left" w:pos="540"/>
              </w:tabs>
              <w:spacing w:line="360" w:lineRule="auto"/>
              <w:ind w:right="-1"/>
              <w:jc w:val="both"/>
              <w:rPr>
                <w:rFonts w:ascii="GHEA Grapalat" w:eastAsiaTheme="minorHAnsi" w:hAnsi="GHEA Grapalat" w:cstheme="minorBidi"/>
                <w:szCs w:val="24"/>
                <w:lang w:val="hy-AM"/>
              </w:rPr>
            </w:pPr>
            <w:r w:rsidRPr="00DB4CD6">
              <w:rPr>
                <w:rFonts w:ascii="GHEA Grapalat" w:eastAsiaTheme="minorHAnsi" w:hAnsi="GHEA Grapalat" w:cstheme="minorBidi"/>
                <w:szCs w:val="24"/>
                <w:lang w:val="hy-AM"/>
              </w:rPr>
              <w:t>Նախագծի վերաբերյալ առկա են հետևյալ դիտարկումները՝</w:t>
            </w:r>
          </w:p>
        </w:tc>
        <w:tc>
          <w:tcPr>
            <w:tcW w:w="5244" w:type="dxa"/>
            <w:gridSpan w:val="3"/>
            <w:shd w:val="clear" w:color="auto" w:fill="FFFFFF" w:themeFill="background1"/>
          </w:tcPr>
          <w:p w14:paraId="137876C8" w14:textId="77777777" w:rsidR="005E5366" w:rsidRPr="00DB4CD6" w:rsidRDefault="005E5366" w:rsidP="00BB07FD">
            <w:pPr>
              <w:spacing w:line="276" w:lineRule="auto"/>
              <w:ind w:firstLine="375"/>
              <w:contextualSpacing/>
              <w:jc w:val="center"/>
              <w:rPr>
                <w:rFonts w:ascii="GHEA Grapalat" w:hAnsi="GHEA Grapalat"/>
                <w:sz w:val="24"/>
                <w:szCs w:val="24"/>
                <w:lang w:val="hy-AM"/>
              </w:rPr>
            </w:pPr>
          </w:p>
        </w:tc>
      </w:tr>
      <w:tr w:rsidR="005E5366" w:rsidRPr="00DB4CD6" w14:paraId="2D0FBB99" w14:textId="77777777" w:rsidTr="005E5366">
        <w:trPr>
          <w:trHeight w:val="350"/>
        </w:trPr>
        <w:tc>
          <w:tcPr>
            <w:tcW w:w="4820" w:type="dxa"/>
            <w:shd w:val="clear" w:color="auto" w:fill="FFFFFF" w:themeFill="background1"/>
          </w:tcPr>
          <w:p w14:paraId="040DEFF8" w14:textId="2743A964" w:rsidR="005E5366" w:rsidRPr="00DB4CD6" w:rsidRDefault="005E5366" w:rsidP="00611C7D">
            <w:pPr>
              <w:pStyle w:val="BodyText"/>
              <w:tabs>
                <w:tab w:val="left" w:pos="540"/>
              </w:tabs>
              <w:autoSpaceDN w:val="0"/>
              <w:spacing w:line="360" w:lineRule="auto"/>
              <w:ind w:right="-1"/>
              <w:jc w:val="both"/>
              <w:rPr>
                <w:rFonts w:ascii="GHEA Grapalat" w:eastAsiaTheme="minorHAnsi" w:hAnsi="GHEA Grapalat" w:cstheme="minorBidi"/>
                <w:szCs w:val="24"/>
                <w:lang w:val="hy-AM"/>
              </w:rPr>
            </w:pPr>
            <w:r w:rsidRPr="00DB4CD6">
              <w:rPr>
                <w:rFonts w:ascii="GHEA Grapalat" w:eastAsiaTheme="minorHAnsi" w:hAnsi="GHEA Grapalat" w:cstheme="minorBidi"/>
                <w:szCs w:val="24"/>
                <w:lang w:val="hy-AM"/>
              </w:rPr>
              <w:t>1</w:t>
            </w:r>
            <w:r w:rsidRPr="00DB4CD6">
              <w:rPr>
                <w:rFonts w:ascii="Cambria Math" w:eastAsiaTheme="minorHAnsi" w:hAnsi="Cambria Math" w:cs="Cambria Math"/>
                <w:szCs w:val="24"/>
                <w:lang w:val="hy-AM"/>
              </w:rPr>
              <w:t>․</w:t>
            </w:r>
            <w:r w:rsidRPr="00DB4CD6">
              <w:rPr>
                <w:rFonts w:ascii="GHEA Grapalat" w:eastAsiaTheme="minorHAnsi" w:hAnsi="GHEA Grapalat" w:cstheme="minorBidi"/>
                <w:szCs w:val="24"/>
                <w:lang w:val="hy-AM"/>
              </w:rPr>
              <w:t>Նախագծի 1-ին կետում նշված չէ, թե որ որոշման մեջ է նախատեսվում կատարել փոփոխություն.</w:t>
            </w:r>
          </w:p>
        </w:tc>
        <w:tc>
          <w:tcPr>
            <w:tcW w:w="5244" w:type="dxa"/>
            <w:gridSpan w:val="3"/>
            <w:shd w:val="clear" w:color="auto" w:fill="FFFFFF" w:themeFill="background1"/>
          </w:tcPr>
          <w:p w14:paraId="25BBB4B1" w14:textId="603E8CA4" w:rsidR="005E5366" w:rsidRPr="00DB4CD6" w:rsidRDefault="005E5366" w:rsidP="005E5366">
            <w:pPr>
              <w:spacing w:line="276" w:lineRule="auto"/>
              <w:contextualSpacing/>
              <w:rPr>
                <w:rFonts w:ascii="GHEA Grapalat" w:hAnsi="GHEA Grapalat"/>
                <w:sz w:val="24"/>
                <w:szCs w:val="24"/>
                <w:lang w:val="hy-AM"/>
              </w:rPr>
            </w:pPr>
            <w:r w:rsidRPr="00DB4CD6">
              <w:rPr>
                <w:rFonts w:ascii="GHEA Grapalat" w:hAnsi="GHEA Grapalat"/>
                <w:sz w:val="24"/>
                <w:szCs w:val="24"/>
                <w:lang w:val="hy-AM"/>
              </w:rPr>
              <w:t>Ընդունվել է։</w:t>
            </w:r>
          </w:p>
        </w:tc>
      </w:tr>
      <w:tr w:rsidR="005E5366" w:rsidRPr="00DB4CD6" w14:paraId="0D7677A6" w14:textId="77777777" w:rsidTr="00BB07FD">
        <w:trPr>
          <w:trHeight w:val="751"/>
        </w:trPr>
        <w:tc>
          <w:tcPr>
            <w:tcW w:w="4820" w:type="dxa"/>
            <w:shd w:val="clear" w:color="auto" w:fill="FFFFFF" w:themeFill="background1"/>
          </w:tcPr>
          <w:p w14:paraId="54F740FE" w14:textId="3A442031" w:rsidR="005E5366" w:rsidRPr="00DB4CD6" w:rsidRDefault="005E5366" w:rsidP="005E5366">
            <w:pPr>
              <w:pStyle w:val="BodyText"/>
              <w:tabs>
                <w:tab w:val="left" w:pos="540"/>
              </w:tabs>
              <w:autoSpaceDN w:val="0"/>
              <w:spacing w:line="360" w:lineRule="auto"/>
              <w:ind w:right="-1"/>
              <w:jc w:val="both"/>
              <w:rPr>
                <w:rFonts w:ascii="GHEA Grapalat" w:eastAsiaTheme="minorHAnsi" w:hAnsi="GHEA Grapalat" w:cstheme="minorBidi"/>
                <w:szCs w:val="24"/>
                <w:lang w:val="hy-AM"/>
              </w:rPr>
            </w:pPr>
            <w:r w:rsidRPr="00DB4CD6">
              <w:rPr>
                <w:rFonts w:ascii="GHEA Grapalat" w:eastAsiaTheme="minorHAnsi" w:hAnsi="GHEA Grapalat" w:cstheme="minorBidi"/>
                <w:szCs w:val="24"/>
                <w:lang w:val="hy-AM"/>
              </w:rPr>
              <w:t xml:space="preserve">2.Նախագծով նախատեսվում է Կառավարության 2014 թվականի մարտի 27-Ի N 375-Ն որոշումը շարադրել նոր խմբագրությամբ համաձայն հավելվածի: Նախագծի հավելվածի 1-ին կետի 1-ին ենթակետը չի համապատասխանում որոշման վերնագրին: </w:t>
            </w:r>
          </w:p>
        </w:tc>
        <w:tc>
          <w:tcPr>
            <w:tcW w:w="5244" w:type="dxa"/>
            <w:gridSpan w:val="3"/>
            <w:shd w:val="clear" w:color="auto" w:fill="FFFFFF" w:themeFill="background1"/>
          </w:tcPr>
          <w:p w14:paraId="2C853607" w14:textId="500CCF25" w:rsidR="005E5366" w:rsidRPr="00CB4EDC" w:rsidRDefault="007014FB" w:rsidP="005E5366">
            <w:pPr>
              <w:shd w:val="clear" w:color="auto" w:fill="FFFFFF" w:themeFill="background1"/>
              <w:tabs>
                <w:tab w:val="left" w:pos="0"/>
              </w:tabs>
              <w:spacing w:line="276" w:lineRule="auto"/>
              <w:ind w:right="-360"/>
              <w:rPr>
                <w:rFonts w:ascii="GHEA Grapalat" w:hAnsi="GHEA Grapalat"/>
                <w:sz w:val="24"/>
                <w:szCs w:val="24"/>
                <w:lang w:val="hy-AM"/>
              </w:rPr>
            </w:pPr>
            <w:r>
              <w:rPr>
                <w:rFonts w:ascii="GHEA Grapalat" w:hAnsi="GHEA Grapalat"/>
                <w:sz w:val="24"/>
                <w:szCs w:val="24"/>
                <w:lang w:val="hy-AM"/>
              </w:rPr>
              <w:t>Ընդունվել է։</w:t>
            </w:r>
          </w:p>
        </w:tc>
      </w:tr>
      <w:tr w:rsidR="005E5366" w:rsidRPr="00F35D72" w14:paraId="76EBEAD5" w14:textId="77777777" w:rsidTr="00BB07FD">
        <w:trPr>
          <w:trHeight w:val="751"/>
        </w:trPr>
        <w:tc>
          <w:tcPr>
            <w:tcW w:w="4820" w:type="dxa"/>
            <w:shd w:val="clear" w:color="auto" w:fill="FFFFFF" w:themeFill="background1"/>
          </w:tcPr>
          <w:p w14:paraId="3D5B6CAF" w14:textId="580FF518" w:rsidR="005E5366" w:rsidRPr="00DB4CD6" w:rsidRDefault="005E5366" w:rsidP="005E5366">
            <w:pPr>
              <w:pStyle w:val="BodyText"/>
              <w:tabs>
                <w:tab w:val="left" w:pos="540"/>
              </w:tabs>
              <w:autoSpaceDN w:val="0"/>
              <w:spacing w:line="360" w:lineRule="auto"/>
              <w:ind w:right="-1"/>
              <w:jc w:val="both"/>
              <w:rPr>
                <w:rFonts w:ascii="GHEA Grapalat" w:eastAsiaTheme="minorHAnsi" w:hAnsi="GHEA Grapalat" w:cstheme="minorBidi"/>
                <w:szCs w:val="24"/>
                <w:lang w:val="hy-AM"/>
              </w:rPr>
            </w:pPr>
            <w:r w:rsidRPr="00DB4CD6">
              <w:rPr>
                <w:rFonts w:ascii="GHEA Grapalat" w:eastAsiaTheme="minorHAnsi" w:hAnsi="GHEA Grapalat" w:cstheme="minorBidi"/>
                <w:szCs w:val="24"/>
                <w:lang w:val="hy-AM"/>
              </w:rPr>
              <w:t xml:space="preserve">3.Նախագծի հավելվածի 2-րդ կետի 1-ին ենթակետով սահմանվում է, որ շահառուների առողջապահական փաթեթի շրջանակներում պետության կողմից երաշխավորված անվճար և արտոնյալ պայմաններով բժշկական օգնությունն ու սպասարկումը ֆինանսավորվում է յուրաքանչյուր տարի՝ </w:t>
            </w:r>
            <w:r w:rsidRPr="00DB4CD6">
              <w:rPr>
                <w:rFonts w:ascii="GHEA Grapalat" w:eastAsiaTheme="minorHAnsi" w:hAnsi="GHEA Grapalat" w:cstheme="minorBidi"/>
                <w:szCs w:val="24"/>
                <w:lang w:val="hy-AM"/>
              </w:rPr>
              <w:lastRenderedPageBreak/>
              <w:t xml:space="preserve">ոչ ավել, քան Հայաստանի Հանրապետության պետական բյուջեով համապատասխան ծրագրի համար նախատեսված միջոցները: </w:t>
            </w:r>
          </w:p>
          <w:p w14:paraId="776548BE" w14:textId="77777777" w:rsidR="005E5366" w:rsidRPr="00DB4CD6" w:rsidRDefault="005E5366" w:rsidP="009B15A4">
            <w:pPr>
              <w:pStyle w:val="BodyText"/>
              <w:tabs>
                <w:tab w:val="left" w:pos="540"/>
              </w:tabs>
              <w:spacing w:line="360" w:lineRule="auto"/>
              <w:ind w:right="-1"/>
              <w:jc w:val="both"/>
              <w:rPr>
                <w:rFonts w:ascii="GHEA Grapalat" w:eastAsiaTheme="minorHAnsi" w:hAnsi="GHEA Grapalat" w:cstheme="minorBidi"/>
                <w:szCs w:val="24"/>
                <w:lang w:val="hy-AM"/>
              </w:rPr>
            </w:pPr>
            <w:r w:rsidRPr="00DB4CD6">
              <w:rPr>
                <w:rFonts w:ascii="GHEA Grapalat" w:eastAsiaTheme="minorHAnsi" w:hAnsi="GHEA Grapalat" w:cstheme="minorBidi"/>
                <w:szCs w:val="24"/>
                <w:lang w:val="hy-AM"/>
              </w:rPr>
              <w:t xml:space="preserve">Լրացուցիչ հստակեցման կարիք ունի «առողջապահական փաթեթ» հասկացությունը, քանի որ պարզ չէ փաթեթը իր մեջ ինչ է ներառում: </w:t>
            </w:r>
          </w:p>
          <w:p w14:paraId="3D7B4474" w14:textId="77777777" w:rsidR="005E5366" w:rsidRPr="00DB4CD6" w:rsidRDefault="005E5366" w:rsidP="005E5366">
            <w:pPr>
              <w:pStyle w:val="BodyText"/>
              <w:tabs>
                <w:tab w:val="left" w:pos="540"/>
              </w:tabs>
              <w:spacing w:line="360" w:lineRule="auto"/>
              <w:ind w:right="-1"/>
              <w:jc w:val="both"/>
              <w:rPr>
                <w:rFonts w:ascii="GHEA Grapalat" w:eastAsiaTheme="minorHAnsi" w:hAnsi="GHEA Grapalat" w:cstheme="minorBidi"/>
                <w:szCs w:val="24"/>
                <w:lang w:val="hy-AM"/>
              </w:rPr>
            </w:pPr>
          </w:p>
        </w:tc>
        <w:tc>
          <w:tcPr>
            <w:tcW w:w="5244" w:type="dxa"/>
            <w:gridSpan w:val="3"/>
            <w:shd w:val="clear" w:color="auto" w:fill="FFFFFF" w:themeFill="background1"/>
          </w:tcPr>
          <w:p w14:paraId="635E267B" w14:textId="77777777" w:rsidR="005E5366" w:rsidRDefault="007014FB" w:rsidP="005E5366">
            <w:pPr>
              <w:shd w:val="clear" w:color="auto" w:fill="FFFFFF" w:themeFill="background1"/>
              <w:tabs>
                <w:tab w:val="left" w:pos="0"/>
              </w:tabs>
              <w:spacing w:line="276" w:lineRule="auto"/>
              <w:ind w:right="-360"/>
              <w:rPr>
                <w:rFonts w:ascii="GHEA Grapalat" w:hAnsi="GHEA Grapalat"/>
                <w:sz w:val="24"/>
                <w:szCs w:val="24"/>
                <w:lang w:val="hy-AM"/>
              </w:rPr>
            </w:pPr>
            <w:r>
              <w:rPr>
                <w:rFonts w:ascii="GHEA Grapalat" w:hAnsi="GHEA Grapalat"/>
                <w:sz w:val="24"/>
                <w:szCs w:val="24"/>
                <w:lang w:val="hy-AM"/>
              </w:rPr>
              <w:lastRenderedPageBreak/>
              <w:t>Չի ընդունվել։</w:t>
            </w:r>
          </w:p>
          <w:p w14:paraId="51CD5656" w14:textId="5DF3E935" w:rsidR="007014FB" w:rsidRPr="00686FC2" w:rsidRDefault="007014FB" w:rsidP="007014FB">
            <w:pPr>
              <w:shd w:val="clear" w:color="auto" w:fill="FFFFFF" w:themeFill="background1"/>
              <w:tabs>
                <w:tab w:val="left" w:pos="0"/>
              </w:tabs>
              <w:spacing w:line="276" w:lineRule="auto"/>
              <w:ind w:right="36"/>
              <w:rPr>
                <w:rFonts w:ascii="GHEA Grapalat" w:hAnsi="GHEA Grapalat"/>
                <w:sz w:val="24"/>
                <w:szCs w:val="24"/>
                <w:lang w:val="hy-AM"/>
              </w:rPr>
            </w:pPr>
            <w:r>
              <w:rPr>
                <w:rFonts w:ascii="GHEA Grapalat" w:hAnsi="GHEA Grapalat"/>
                <w:sz w:val="24"/>
                <w:szCs w:val="24"/>
                <w:lang w:val="hy-AM"/>
              </w:rPr>
              <w:t>«Առողջապահական փաթեթ» հասկացությունը սահմանված է  ՀՀ կառավարության 2012 թվականի դեկտեմբերի 27-ի թիվ «</w:t>
            </w:r>
            <w:r w:rsidRPr="00686FC2">
              <w:rPr>
                <w:rFonts w:ascii="GHEA Grapalat" w:hAnsi="GHEA Grapalat"/>
                <w:sz w:val="24"/>
                <w:szCs w:val="24"/>
                <w:lang w:val="hy-AM"/>
              </w:rPr>
              <w:t xml:space="preserve">Սոցիալական փաթեթի հատկացման կարգը </w:t>
            </w:r>
            <w:r w:rsidRPr="00DB4CD6">
              <w:rPr>
                <w:rFonts w:ascii="GHEA Grapalat" w:hAnsi="GHEA Grapalat"/>
                <w:sz w:val="24"/>
                <w:szCs w:val="24"/>
                <w:lang w:val="hy-AM"/>
              </w:rPr>
              <w:t>և</w:t>
            </w:r>
            <w:r w:rsidRPr="00686FC2">
              <w:rPr>
                <w:rFonts w:ascii="GHEA Grapalat" w:hAnsi="GHEA Grapalat"/>
                <w:sz w:val="24"/>
                <w:szCs w:val="24"/>
                <w:lang w:val="hy-AM"/>
              </w:rPr>
              <w:t xml:space="preserve"> փաթեթի մեջ մտնող ծառայությունների բովանդակությունը հաստատելու, </w:t>
            </w:r>
            <w:r w:rsidRPr="00DB4CD6">
              <w:rPr>
                <w:rFonts w:ascii="GHEA Grapalat" w:hAnsi="GHEA Grapalat"/>
                <w:sz w:val="24"/>
                <w:szCs w:val="24"/>
                <w:lang w:val="hy-AM"/>
              </w:rPr>
              <w:t>Հ</w:t>
            </w:r>
            <w:r w:rsidRPr="00686FC2">
              <w:rPr>
                <w:rFonts w:ascii="GHEA Grapalat" w:hAnsi="GHEA Grapalat"/>
                <w:sz w:val="24"/>
                <w:szCs w:val="24"/>
                <w:lang w:val="hy-AM"/>
              </w:rPr>
              <w:t xml:space="preserve">այաստանի </w:t>
            </w:r>
            <w:r w:rsidRPr="00DB4CD6">
              <w:rPr>
                <w:rFonts w:ascii="GHEA Grapalat" w:hAnsi="GHEA Grapalat"/>
                <w:sz w:val="24"/>
                <w:szCs w:val="24"/>
                <w:lang w:val="hy-AM"/>
              </w:rPr>
              <w:t>Հ</w:t>
            </w:r>
            <w:r w:rsidRPr="00686FC2">
              <w:rPr>
                <w:rFonts w:ascii="GHEA Grapalat" w:hAnsi="GHEA Grapalat"/>
                <w:sz w:val="24"/>
                <w:szCs w:val="24"/>
                <w:lang w:val="hy-AM"/>
              </w:rPr>
              <w:t xml:space="preserve">անրապետության կառավարության 2011 թվականի դեկտեմբերի 29-ի N 1917-Ն </w:t>
            </w:r>
            <w:r w:rsidRPr="00DB4CD6">
              <w:rPr>
                <w:rFonts w:ascii="GHEA Grapalat" w:hAnsi="GHEA Grapalat"/>
                <w:sz w:val="24"/>
                <w:szCs w:val="24"/>
                <w:lang w:val="hy-AM"/>
              </w:rPr>
              <w:t xml:space="preserve">և </w:t>
            </w:r>
            <w:r w:rsidRPr="00686FC2">
              <w:rPr>
                <w:rFonts w:ascii="GHEA Grapalat" w:hAnsi="GHEA Grapalat"/>
                <w:sz w:val="24"/>
                <w:szCs w:val="24"/>
                <w:lang w:val="hy-AM"/>
              </w:rPr>
              <w:t xml:space="preserve">N 1923-Ն, </w:t>
            </w:r>
            <w:r w:rsidRPr="00686FC2">
              <w:rPr>
                <w:rFonts w:ascii="GHEA Grapalat" w:hAnsi="GHEA Grapalat"/>
                <w:sz w:val="24"/>
                <w:szCs w:val="24"/>
                <w:lang w:val="hy-AM"/>
              </w:rPr>
              <w:lastRenderedPageBreak/>
              <w:t>ինչպես նա</w:t>
            </w:r>
            <w:r w:rsidRPr="00DB4CD6">
              <w:rPr>
                <w:rFonts w:ascii="GHEA Grapalat" w:hAnsi="GHEA Grapalat"/>
                <w:sz w:val="24"/>
                <w:szCs w:val="24"/>
                <w:lang w:val="hy-AM"/>
              </w:rPr>
              <w:t xml:space="preserve">և </w:t>
            </w:r>
            <w:r w:rsidRPr="00686FC2">
              <w:rPr>
                <w:rFonts w:ascii="GHEA Grapalat" w:hAnsi="GHEA Grapalat"/>
                <w:sz w:val="24"/>
                <w:szCs w:val="24"/>
                <w:lang w:val="hy-AM"/>
              </w:rPr>
              <w:t>2012 թվականի ապրիլի 19-ի N 594-Ն որոշումներն ուժը կորցրած ճանաչելու մասին»</w:t>
            </w:r>
            <w:r>
              <w:rPr>
                <w:rFonts w:ascii="GHEA Grapalat" w:hAnsi="GHEA Grapalat"/>
                <w:sz w:val="24"/>
                <w:szCs w:val="24"/>
                <w:lang w:val="hy-AM"/>
              </w:rPr>
              <w:t xml:space="preserve"> </w:t>
            </w:r>
            <w:r w:rsidRPr="00686FC2">
              <w:rPr>
                <w:rFonts w:ascii="GHEA Grapalat" w:hAnsi="GHEA Grapalat"/>
                <w:sz w:val="24"/>
                <w:szCs w:val="24"/>
                <w:lang w:val="hy-AM"/>
              </w:rPr>
              <w:t xml:space="preserve"> N 1691-Ն</w:t>
            </w:r>
            <w:r w:rsidRPr="00DB4CD6">
              <w:rPr>
                <w:rFonts w:ascii="GHEA Grapalat" w:hAnsi="GHEA Grapalat"/>
                <w:sz w:val="24"/>
                <w:szCs w:val="24"/>
                <w:lang w:val="hy-AM"/>
              </w:rPr>
              <w:t xml:space="preserve"> </w:t>
            </w:r>
            <w:r>
              <w:rPr>
                <w:rFonts w:ascii="GHEA Grapalat" w:hAnsi="GHEA Grapalat"/>
                <w:sz w:val="24"/>
                <w:szCs w:val="24"/>
                <w:lang w:val="hy-AM"/>
              </w:rPr>
              <w:t>որոշմամբ։</w:t>
            </w:r>
          </w:p>
          <w:p w14:paraId="4D75FDEE" w14:textId="77777777" w:rsidR="007014FB" w:rsidRPr="00686FC2" w:rsidRDefault="007014FB" w:rsidP="007014FB">
            <w:pPr>
              <w:shd w:val="clear" w:color="auto" w:fill="FFFFFF" w:themeFill="background1"/>
              <w:tabs>
                <w:tab w:val="left" w:pos="0"/>
              </w:tabs>
              <w:spacing w:line="276" w:lineRule="auto"/>
              <w:ind w:right="-360"/>
              <w:rPr>
                <w:rFonts w:ascii="GHEA Grapalat" w:hAnsi="GHEA Grapalat"/>
                <w:sz w:val="24"/>
                <w:szCs w:val="24"/>
                <w:lang w:val="hy-AM"/>
              </w:rPr>
            </w:pPr>
          </w:p>
          <w:p w14:paraId="3CFDFD51" w14:textId="429B6163" w:rsidR="007014FB" w:rsidRPr="00DB4CD6" w:rsidRDefault="007014FB" w:rsidP="005E5366">
            <w:pPr>
              <w:shd w:val="clear" w:color="auto" w:fill="FFFFFF" w:themeFill="background1"/>
              <w:tabs>
                <w:tab w:val="left" w:pos="0"/>
              </w:tabs>
              <w:spacing w:line="276" w:lineRule="auto"/>
              <w:ind w:right="-360"/>
              <w:rPr>
                <w:rFonts w:ascii="GHEA Grapalat" w:hAnsi="GHEA Grapalat"/>
                <w:sz w:val="24"/>
                <w:szCs w:val="24"/>
                <w:lang w:val="hy-AM"/>
              </w:rPr>
            </w:pPr>
          </w:p>
        </w:tc>
      </w:tr>
      <w:tr w:rsidR="005E5366" w:rsidRPr="00DB4CD6" w14:paraId="52F063E6" w14:textId="77777777" w:rsidTr="00BB07FD">
        <w:trPr>
          <w:trHeight w:val="751"/>
        </w:trPr>
        <w:tc>
          <w:tcPr>
            <w:tcW w:w="4820" w:type="dxa"/>
            <w:shd w:val="clear" w:color="auto" w:fill="FFFFFF" w:themeFill="background1"/>
          </w:tcPr>
          <w:p w14:paraId="12583914" w14:textId="09D67293" w:rsidR="005E5366" w:rsidRPr="00DB4CD6" w:rsidRDefault="005E5366" w:rsidP="005E5366">
            <w:pPr>
              <w:pStyle w:val="BodyText"/>
              <w:tabs>
                <w:tab w:val="left" w:pos="540"/>
              </w:tabs>
              <w:autoSpaceDN w:val="0"/>
              <w:spacing w:line="360" w:lineRule="auto"/>
              <w:ind w:right="-1"/>
              <w:jc w:val="both"/>
              <w:rPr>
                <w:rFonts w:ascii="GHEA Grapalat" w:eastAsiaTheme="minorHAnsi" w:hAnsi="GHEA Grapalat" w:cstheme="minorBidi"/>
                <w:szCs w:val="24"/>
                <w:lang w:val="hy-AM"/>
              </w:rPr>
            </w:pPr>
            <w:r w:rsidRPr="00DB4CD6">
              <w:rPr>
                <w:rFonts w:ascii="GHEA Grapalat" w:eastAsiaTheme="minorHAnsi" w:hAnsi="GHEA Grapalat" w:cstheme="minorBidi"/>
                <w:szCs w:val="24"/>
                <w:lang w:val="hy-AM"/>
              </w:rPr>
              <w:lastRenderedPageBreak/>
              <w:t xml:space="preserve">4.Նախագծի Հավելված 1-ի վերնագիրը չի համապատասխանում 1-ին կետի 1-ին ենթակետին: </w:t>
            </w:r>
          </w:p>
          <w:p w14:paraId="558B7703" w14:textId="77777777" w:rsidR="005E5366" w:rsidRPr="00DB4CD6" w:rsidRDefault="005E5366" w:rsidP="005E5366">
            <w:pPr>
              <w:pStyle w:val="BodyText"/>
              <w:tabs>
                <w:tab w:val="left" w:pos="540"/>
              </w:tabs>
              <w:spacing w:line="360" w:lineRule="auto"/>
              <w:ind w:right="-1"/>
              <w:jc w:val="both"/>
              <w:rPr>
                <w:rFonts w:ascii="GHEA Grapalat" w:eastAsiaTheme="minorHAnsi" w:hAnsi="GHEA Grapalat" w:cstheme="minorBidi"/>
                <w:szCs w:val="24"/>
                <w:lang w:val="hy-AM"/>
              </w:rPr>
            </w:pPr>
          </w:p>
        </w:tc>
        <w:tc>
          <w:tcPr>
            <w:tcW w:w="5244" w:type="dxa"/>
            <w:gridSpan w:val="3"/>
            <w:shd w:val="clear" w:color="auto" w:fill="FFFFFF" w:themeFill="background1"/>
          </w:tcPr>
          <w:p w14:paraId="626189CD" w14:textId="5AF20D6F" w:rsidR="005E5366" w:rsidRPr="00CB4EDC" w:rsidRDefault="007014FB" w:rsidP="005E5366">
            <w:pPr>
              <w:shd w:val="clear" w:color="auto" w:fill="FFFFFF" w:themeFill="background1"/>
              <w:tabs>
                <w:tab w:val="left" w:pos="0"/>
              </w:tabs>
              <w:spacing w:line="276" w:lineRule="auto"/>
              <w:ind w:right="-360"/>
              <w:rPr>
                <w:rFonts w:ascii="GHEA Grapalat" w:hAnsi="GHEA Grapalat"/>
                <w:sz w:val="24"/>
                <w:szCs w:val="24"/>
                <w:lang w:val="hy-AM"/>
              </w:rPr>
            </w:pPr>
            <w:r>
              <w:rPr>
                <w:rFonts w:ascii="GHEA Grapalat" w:hAnsi="GHEA Grapalat"/>
                <w:sz w:val="24"/>
                <w:szCs w:val="24"/>
                <w:lang w:val="hy-AM"/>
              </w:rPr>
              <w:t>Ընդու</w:t>
            </w:r>
            <w:r w:rsidR="00D133EE">
              <w:rPr>
                <w:rFonts w:ascii="GHEA Grapalat" w:hAnsi="GHEA Grapalat"/>
                <w:sz w:val="24"/>
                <w:szCs w:val="24"/>
                <w:lang w:val="hy-AM"/>
              </w:rPr>
              <w:t>ն</w:t>
            </w:r>
            <w:r>
              <w:rPr>
                <w:rFonts w:ascii="GHEA Grapalat" w:hAnsi="GHEA Grapalat"/>
                <w:sz w:val="24"/>
                <w:szCs w:val="24"/>
                <w:lang w:val="hy-AM"/>
              </w:rPr>
              <w:t>վել է։</w:t>
            </w:r>
          </w:p>
        </w:tc>
      </w:tr>
      <w:tr w:rsidR="008D15BC" w:rsidRPr="00DB4CD6" w14:paraId="3CBC5374" w14:textId="77777777" w:rsidTr="008D15BC">
        <w:trPr>
          <w:trHeight w:val="751"/>
        </w:trPr>
        <w:tc>
          <w:tcPr>
            <w:tcW w:w="4820" w:type="dxa"/>
            <w:vMerge w:val="restart"/>
            <w:shd w:val="clear" w:color="auto" w:fill="D9D9D9" w:themeFill="background1" w:themeFillShade="D9"/>
          </w:tcPr>
          <w:p w14:paraId="37EBD72B" w14:textId="23F820EF" w:rsidR="008D15BC" w:rsidRPr="00DB4CD6" w:rsidRDefault="008D15BC" w:rsidP="008D15BC">
            <w:pPr>
              <w:pStyle w:val="BodyText"/>
              <w:tabs>
                <w:tab w:val="left" w:pos="540"/>
              </w:tabs>
              <w:autoSpaceDN w:val="0"/>
              <w:spacing w:line="360" w:lineRule="auto"/>
              <w:ind w:right="-1"/>
              <w:jc w:val="center"/>
              <w:rPr>
                <w:rFonts w:ascii="GHEA Grapalat" w:eastAsiaTheme="minorHAnsi" w:hAnsi="GHEA Grapalat" w:cstheme="minorBidi"/>
                <w:szCs w:val="24"/>
                <w:lang w:val="hy-AM"/>
              </w:rPr>
            </w:pPr>
            <w:r w:rsidRPr="00DB4CD6">
              <w:rPr>
                <w:rFonts w:ascii="GHEA Grapalat" w:eastAsiaTheme="minorHAnsi" w:hAnsi="GHEA Grapalat" w:cstheme="minorBidi"/>
                <w:szCs w:val="24"/>
                <w:lang w:val="hy-AM"/>
              </w:rPr>
              <w:t>7</w:t>
            </w:r>
            <w:r w:rsidRPr="00DB4CD6">
              <w:rPr>
                <w:rFonts w:ascii="Cambria Math" w:eastAsiaTheme="minorHAnsi" w:hAnsi="Cambria Math" w:cs="Cambria Math"/>
                <w:szCs w:val="24"/>
                <w:lang w:val="hy-AM"/>
              </w:rPr>
              <w:t>․</w:t>
            </w:r>
            <w:r w:rsidRPr="00DB4CD6">
              <w:rPr>
                <w:rFonts w:ascii="GHEA Grapalat" w:eastAsiaTheme="minorHAnsi" w:hAnsi="GHEA Grapalat" w:cstheme="minorBidi"/>
                <w:szCs w:val="24"/>
                <w:lang w:val="hy-AM"/>
              </w:rPr>
              <w:t xml:space="preserve"> Կարգավորման ազդեցության գնահատման վարչություն</w:t>
            </w:r>
          </w:p>
        </w:tc>
        <w:tc>
          <w:tcPr>
            <w:tcW w:w="5244" w:type="dxa"/>
            <w:gridSpan w:val="3"/>
            <w:shd w:val="clear" w:color="auto" w:fill="D9D9D9" w:themeFill="background1" w:themeFillShade="D9"/>
          </w:tcPr>
          <w:p w14:paraId="6DAA639C" w14:textId="77C183F6" w:rsidR="008D15BC" w:rsidRPr="00DB4CD6" w:rsidRDefault="008D15BC" w:rsidP="008D15BC">
            <w:pPr>
              <w:pStyle w:val="BodyText"/>
              <w:tabs>
                <w:tab w:val="left" w:pos="540"/>
              </w:tabs>
              <w:autoSpaceDN w:val="0"/>
              <w:spacing w:line="360" w:lineRule="auto"/>
              <w:ind w:right="-1"/>
              <w:rPr>
                <w:rFonts w:ascii="GHEA Grapalat" w:eastAsiaTheme="minorHAnsi" w:hAnsi="GHEA Grapalat" w:cstheme="minorBidi"/>
                <w:szCs w:val="24"/>
                <w:lang w:val="hy-AM"/>
              </w:rPr>
            </w:pPr>
            <w:r w:rsidRPr="00DB4CD6">
              <w:rPr>
                <w:rFonts w:ascii="GHEA Grapalat" w:eastAsiaTheme="minorHAnsi" w:hAnsi="GHEA Grapalat" w:cstheme="minorBidi"/>
                <w:szCs w:val="24"/>
                <w:lang w:val="hy-AM"/>
              </w:rPr>
              <w:t>25</w:t>
            </w:r>
            <w:r w:rsidRPr="00DB4CD6">
              <w:rPr>
                <w:rFonts w:ascii="Cambria Math" w:eastAsiaTheme="minorHAnsi" w:hAnsi="Cambria Math" w:cs="Cambria Math"/>
                <w:szCs w:val="24"/>
                <w:lang w:val="hy-AM"/>
              </w:rPr>
              <w:t>․</w:t>
            </w:r>
            <w:r w:rsidRPr="00DB4CD6">
              <w:rPr>
                <w:rFonts w:ascii="GHEA Grapalat" w:eastAsiaTheme="minorHAnsi" w:hAnsi="GHEA Grapalat" w:cstheme="minorBidi"/>
                <w:szCs w:val="24"/>
                <w:lang w:val="hy-AM"/>
              </w:rPr>
              <w:t>01</w:t>
            </w:r>
            <w:r w:rsidRPr="00DB4CD6">
              <w:rPr>
                <w:rFonts w:ascii="Cambria Math" w:eastAsiaTheme="minorHAnsi" w:hAnsi="Cambria Math" w:cs="Cambria Math"/>
                <w:szCs w:val="24"/>
                <w:lang w:val="hy-AM"/>
              </w:rPr>
              <w:t>․</w:t>
            </w:r>
            <w:r w:rsidRPr="00DB4CD6">
              <w:rPr>
                <w:rFonts w:ascii="GHEA Grapalat" w:eastAsiaTheme="minorHAnsi" w:hAnsi="GHEA Grapalat" w:cstheme="minorBidi"/>
                <w:szCs w:val="24"/>
                <w:lang w:val="hy-AM"/>
              </w:rPr>
              <w:t>2024թ.</w:t>
            </w:r>
          </w:p>
        </w:tc>
      </w:tr>
      <w:tr w:rsidR="008D15BC" w:rsidRPr="00DB4CD6" w14:paraId="07618299" w14:textId="77777777" w:rsidTr="008D15BC">
        <w:trPr>
          <w:trHeight w:val="751"/>
        </w:trPr>
        <w:tc>
          <w:tcPr>
            <w:tcW w:w="4820" w:type="dxa"/>
            <w:vMerge/>
            <w:shd w:val="clear" w:color="auto" w:fill="D9D9D9" w:themeFill="background1" w:themeFillShade="D9"/>
          </w:tcPr>
          <w:p w14:paraId="5CFF9F0E" w14:textId="77777777" w:rsidR="008D15BC" w:rsidRPr="00DB4CD6" w:rsidRDefault="008D15BC" w:rsidP="005E5366">
            <w:pPr>
              <w:pStyle w:val="BodyText"/>
              <w:tabs>
                <w:tab w:val="left" w:pos="540"/>
              </w:tabs>
              <w:autoSpaceDN w:val="0"/>
              <w:spacing w:line="360" w:lineRule="auto"/>
              <w:ind w:right="-1"/>
              <w:jc w:val="both"/>
              <w:rPr>
                <w:rFonts w:ascii="GHEA Grapalat" w:eastAsiaTheme="minorHAnsi" w:hAnsi="GHEA Grapalat" w:cstheme="minorBidi"/>
                <w:szCs w:val="24"/>
                <w:lang w:val="hy-AM"/>
              </w:rPr>
            </w:pPr>
          </w:p>
        </w:tc>
        <w:tc>
          <w:tcPr>
            <w:tcW w:w="5244" w:type="dxa"/>
            <w:gridSpan w:val="3"/>
            <w:shd w:val="clear" w:color="auto" w:fill="D9D9D9" w:themeFill="background1" w:themeFillShade="D9"/>
          </w:tcPr>
          <w:p w14:paraId="5585C19D" w14:textId="12FA4209" w:rsidR="008D15BC" w:rsidRPr="00DB4CD6" w:rsidRDefault="008D15BC" w:rsidP="008D15BC">
            <w:pPr>
              <w:pStyle w:val="BodyText"/>
              <w:tabs>
                <w:tab w:val="left" w:pos="540"/>
              </w:tabs>
              <w:autoSpaceDN w:val="0"/>
              <w:spacing w:line="360" w:lineRule="auto"/>
              <w:ind w:right="-1"/>
              <w:rPr>
                <w:rFonts w:ascii="GHEA Grapalat" w:eastAsiaTheme="minorHAnsi" w:hAnsi="GHEA Grapalat" w:cstheme="minorBidi"/>
                <w:szCs w:val="24"/>
                <w:lang w:val="hy-AM"/>
              </w:rPr>
            </w:pPr>
            <w:r w:rsidRPr="00DB4CD6">
              <w:rPr>
                <w:rFonts w:ascii="GHEA Grapalat" w:eastAsiaTheme="minorHAnsi" w:hAnsi="GHEA Grapalat" w:cstheme="minorBidi"/>
                <w:szCs w:val="24"/>
                <w:lang w:val="hy-AM"/>
              </w:rPr>
              <w:t>3135-2024</w:t>
            </w:r>
          </w:p>
        </w:tc>
      </w:tr>
      <w:tr w:rsidR="008D15BC" w:rsidRPr="00DB4CD6" w14:paraId="7E5C5DDE" w14:textId="77777777" w:rsidTr="008D15BC">
        <w:trPr>
          <w:trHeight w:val="751"/>
        </w:trPr>
        <w:tc>
          <w:tcPr>
            <w:tcW w:w="4820" w:type="dxa"/>
            <w:shd w:val="clear" w:color="auto" w:fill="FFFFFF" w:themeFill="background1"/>
          </w:tcPr>
          <w:p w14:paraId="2369D0ED" w14:textId="0A3EAEF2" w:rsidR="008D15BC" w:rsidRPr="00DB4CD6" w:rsidRDefault="008D15BC" w:rsidP="008D15BC">
            <w:pPr>
              <w:jc w:val="both"/>
              <w:rPr>
                <w:rFonts w:ascii="GHEA Grapalat" w:hAnsi="GHEA Grapalat"/>
                <w:sz w:val="24"/>
                <w:szCs w:val="24"/>
                <w:lang w:val="hy-AM"/>
              </w:rPr>
            </w:pPr>
            <w:r w:rsidRPr="00DB4CD6">
              <w:rPr>
                <w:rFonts w:ascii="GHEA Grapalat" w:hAnsi="GHEA Grapalat"/>
                <w:sz w:val="24"/>
                <w:szCs w:val="24"/>
                <w:lang w:val="hy-AM"/>
              </w:rPr>
              <w:t>1</w:t>
            </w:r>
            <w:r w:rsidRPr="00DB4CD6">
              <w:rPr>
                <w:rFonts w:ascii="Cambria Math" w:hAnsi="Cambria Math" w:cs="Cambria Math"/>
                <w:sz w:val="24"/>
                <w:szCs w:val="24"/>
                <w:lang w:val="hy-AM"/>
              </w:rPr>
              <w:t>․</w:t>
            </w:r>
            <w:r w:rsidRPr="00DB4CD6">
              <w:rPr>
                <w:rFonts w:ascii="GHEA Grapalat" w:hAnsi="GHEA Grapalat"/>
                <w:sz w:val="24"/>
                <w:szCs w:val="24"/>
                <w:lang w:val="hy-AM"/>
              </w:rPr>
              <w:t xml:space="preserve"> Նախագծի հավելվածի 3-րդ կետով ՀՀ առողջապահության նախարարի վրա դրված պարտավորության մասով սահմանված չեն հստակ ժամկետներ: </w:t>
            </w:r>
          </w:p>
          <w:p w14:paraId="2D80C94C" w14:textId="77777777" w:rsidR="008D15BC" w:rsidRPr="00DB4CD6" w:rsidRDefault="008D15BC" w:rsidP="008D15BC">
            <w:pPr>
              <w:jc w:val="both"/>
              <w:rPr>
                <w:rFonts w:ascii="GHEA Grapalat" w:hAnsi="GHEA Grapalat"/>
                <w:sz w:val="24"/>
                <w:szCs w:val="24"/>
                <w:lang w:val="hy-AM"/>
              </w:rPr>
            </w:pPr>
          </w:p>
          <w:p w14:paraId="240A5E1A" w14:textId="77777777" w:rsidR="008D15BC" w:rsidRPr="00DB4CD6" w:rsidRDefault="008D15BC" w:rsidP="005E5366">
            <w:pPr>
              <w:pStyle w:val="BodyText"/>
              <w:tabs>
                <w:tab w:val="left" w:pos="540"/>
              </w:tabs>
              <w:autoSpaceDN w:val="0"/>
              <w:spacing w:line="360" w:lineRule="auto"/>
              <w:ind w:right="-1"/>
              <w:jc w:val="both"/>
              <w:rPr>
                <w:rFonts w:ascii="GHEA Grapalat" w:eastAsiaTheme="minorHAnsi" w:hAnsi="GHEA Grapalat" w:cstheme="minorBidi"/>
                <w:szCs w:val="24"/>
                <w:lang w:val="hy-AM"/>
              </w:rPr>
            </w:pPr>
          </w:p>
        </w:tc>
        <w:tc>
          <w:tcPr>
            <w:tcW w:w="5244" w:type="dxa"/>
            <w:gridSpan w:val="3"/>
            <w:shd w:val="clear" w:color="auto" w:fill="FFFFFF" w:themeFill="background1"/>
          </w:tcPr>
          <w:p w14:paraId="3CC8CC8F" w14:textId="3ED101C5" w:rsidR="008D15BC" w:rsidRPr="00DB4CD6" w:rsidRDefault="007014FB" w:rsidP="007014FB">
            <w:pPr>
              <w:pStyle w:val="BodyText"/>
              <w:tabs>
                <w:tab w:val="left" w:pos="243"/>
                <w:tab w:val="left" w:pos="540"/>
              </w:tabs>
              <w:autoSpaceDN w:val="0"/>
              <w:spacing w:line="360" w:lineRule="auto"/>
              <w:ind w:right="-1"/>
              <w:jc w:val="left"/>
              <w:rPr>
                <w:rFonts w:ascii="GHEA Grapalat" w:eastAsiaTheme="minorHAnsi" w:hAnsi="GHEA Grapalat" w:cstheme="minorBidi"/>
                <w:szCs w:val="24"/>
                <w:lang w:val="hy-AM"/>
              </w:rPr>
            </w:pPr>
            <w:r w:rsidRPr="00DB4CD6">
              <w:rPr>
                <w:rFonts w:ascii="GHEA Grapalat" w:eastAsiaTheme="minorHAnsi" w:hAnsi="GHEA Grapalat" w:cstheme="minorBidi"/>
                <w:szCs w:val="24"/>
                <w:lang w:val="hy-AM"/>
              </w:rPr>
              <w:tab/>
              <w:t>Ընդունվել է։</w:t>
            </w:r>
            <w:r w:rsidRPr="00DB4CD6">
              <w:rPr>
                <w:rFonts w:ascii="GHEA Grapalat" w:eastAsiaTheme="minorHAnsi" w:hAnsi="GHEA Grapalat" w:cstheme="minorBidi"/>
                <w:szCs w:val="24"/>
                <w:lang w:val="hy-AM"/>
              </w:rPr>
              <w:tab/>
            </w:r>
          </w:p>
        </w:tc>
      </w:tr>
      <w:tr w:rsidR="008D15BC" w:rsidRPr="00F35D72" w14:paraId="7E208F42" w14:textId="77777777" w:rsidTr="008D15BC">
        <w:trPr>
          <w:trHeight w:val="751"/>
        </w:trPr>
        <w:tc>
          <w:tcPr>
            <w:tcW w:w="4820" w:type="dxa"/>
            <w:shd w:val="clear" w:color="auto" w:fill="FFFFFF" w:themeFill="background1"/>
          </w:tcPr>
          <w:p w14:paraId="7AC44DF4" w14:textId="7ADB0F66" w:rsidR="008D15BC" w:rsidRPr="00DB4CD6" w:rsidRDefault="008D15BC" w:rsidP="008D15BC">
            <w:pPr>
              <w:jc w:val="both"/>
              <w:rPr>
                <w:rFonts w:ascii="GHEA Grapalat" w:hAnsi="GHEA Grapalat"/>
                <w:sz w:val="24"/>
                <w:szCs w:val="24"/>
                <w:lang w:val="hy-AM"/>
              </w:rPr>
            </w:pPr>
            <w:r w:rsidRPr="00DB4CD6">
              <w:rPr>
                <w:rFonts w:ascii="GHEA Grapalat" w:hAnsi="GHEA Grapalat"/>
                <w:sz w:val="24"/>
                <w:szCs w:val="24"/>
                <w:lang w:val="hy-AM"/>
              </w:rPr>
              <w:t>2</w:t>
            </w:r>
            <w:r w:rsidRPr="00DB4CD6">
              <w:rPr>
                <w:rFonts w:ascii="Cambria Math" w:hAnsi="Cambria Math" w:cs="Cambria Math"/>
                <w:sz w:val="24"/>
                <w:szCs w:val="24"/>
                <w:lang w:val="hy-AM"/>
              </w:rPr>
              <w:t>․</w:t>
            </w:r>
            <w:r w:rsidRPr="00DB4CD6">
              <w:rPr>
                <w:rFonts w:ascii="GHEA Grapalat" w:hAnsi="GHEA Grapalat"/>
                <w:sz w:val="24"/>
                <w:szCs w:val="24"/>
                <w:lang w:val="hy-AM"/>
              </w:rPr>
              <w:t xml:space="preserve"> Նախագծի Հավելված 1-ի՝</w:t>
            </w:r>
          </w:p>
          <w:p w14:paraId="5DCAAE45" w14:textId="6E91A33E" w:rsidR="008D15BC" w:rsidRPr="00DB4CD6" w:rsidRDefault="008D15BC" w:rsidP="008D15BC">
            <w:pPr>
              <w:jc w:val="both"/>
              <w:rPr>
                <w:rFonts w:ascii="GHEA Grapalat" w:hAnsi="GHEA Grapalat"/>
                <w:sz w:val="24"/>
                <w:szCs w:val="24"/>
                <w:lang w:val="hy-AM"/>
              </w:rPr>
            </w:pPr>
            <w:r w:rsidRPr="00DB4CD6">
              <w:rPr>
                <w:rFonts w:ascii="GHEA Grapalat" w:hAnsi="GHEA Grapalat"/>
                <w:sz w:val="24"/>
                <w:szCs w:val="24"/>
                <w:lang w:val="hy-AM"/>
              </w:rPr>
              <w:t xml:space="preserve">3-րդ կետի 4-րդ ենթակետում սահմանված է, որ «աշխատողը համատեղության աշխատավայրից իր դրույքի (աշխատաժամանակի տևողության) վերաբերյալ փաստաթուղթ (տեղեկանք) է ներկայացնում հիմնական աշխատավայրի գործատուին, որի հիման </w:t>
            </w:r>
            <w:r w:rsidRPr="00DB4CD6">
              <w:rPr>
                <w:rFonts w:ascii="GHEA Grapalat" w:hAnsi="GHEA Grapalat"/>
                <w:sz w:val="24"/>
                <w:szCs w:val="24"/>
                <w:lang w:val="hy-AM"/>
              </w:rPr>
              <w:lastRenderedPageBreak/>
              <w:t xml:space="preserve">վրա հիմնական աշխատավայրի գործատուն էլեկտրոնային առողջապահության համակարգում դադարեցնում է շահառուի կարգավիճակը:»: Քաղաքացիների կողմից տեղեկանքների ներկայացման վարչական բեռը կրճատելու նպատակով առաջարկում ենք քննարկել Պետական եկամուտների կոմիտեի (ՊԵԿ) տեղեկատվական համակարգից պահանջվող աշխատաժամանակի վերաբերյալ տեղեկատվությունը ինքնաշխատ կարգով ստանալու հնարավորությունը: </w:t>
            </w:r>
          </w:p>
        </w:tc>
        <w:tc>
          <w:tcPr>
            <w:tcW w:w="5244" w:type="dxa"/>
            <w:gridSpan w:val="3"/>
            <w:shd w:val="clear" w:color="auto" w:fill="FFFFFF" w:themeFill="background1"/>
          </w:tcPr>
          <w:p w14:paraId="27089DE0" w14:textId="77777777" w:rsidR="008D15BC" w:rsidRPr="00DB4CD6" w:rsidRDefault="007014FB" w:rsidP="007014FB">
            <w:pPr>
              <w:jc w:val="both"/>
              <w:rPr>
                <w:rFonts w:ascii="GHEA Grapalat" w:hAnsi="GHEA Grapalat"/>
                <w:sz w:val="24"/>
                <w:szCs w:val="24"/>
                <w:lang w:val="hy-AM"/>
              </w:rPr>
            </w:pPr>
            <w:r w:rsidRPr="00DB4CD6">
              <w:rPr>
                <w:rFonts w:ascii="GHEA Grapalat" w:hAnsi="GHEA Grapalat"/>
                <w:sz w:val="24"/>
                <w:szCs w:val="24"/>
                <w:lang w:val="hy-AM"/>
              </w:rPr>
              <w:lastRenderedPageBreak/>
              <w:t>Չի ընդունվել։</w:t>
            </w:r>
          </w:p>
          <w:p w14:paraId="438C72E5" w14:textId="6CEBEAA6" w:rsidR="007014FB" w:rsidRPr="00DB4CD6" w:rsidRDefault="00773257" w:rsidP="007014FB">
            <w:pPr>
              <w:jc w:val="both"/>
              <w:rPr>
                <w:rFonts w:ascii="GHEA Grapalat" w:hAnsi="GHEA Grapalat"/>
                <w:sz w:val="24"/>
                <w:szCs w:val="24"/>
                <w:lang w:val="hy-AM"/>
              </w:rPr>
            </w:pPr>
            <w:r w:rsidRPr="00DB4CD6">
              <w:rPr>
                <w:rFonts w:ascii="GHEA Grapalat" w:hAnsi="GHEA Grapalat"/>
                <w:sz w:val="24"/>
                <w:szCs w:val="24"/>
                <w:lang w:val="hy-AM"/>
              </w:rPr>
              <w:t xml:space="preserve">Ներկայումս </w:t>
            </w:r>
            <w:r w:rsidR="007014FB" w:rsidRPr="00DB4CD6">
              <w:rPr>
                <w:rFonts w:ascii="GHEA Grapalat" w:hAnsi="GHEA Grapalat"/>
                <w:sz w:val="24"/>
                <w:szCs w:val="24"/>
                <w:lang w:val="hy-AM"/>
              </w:rPr>
              <w:t xml:space="preserve">ՊԵԿ-ի տեղեկատվական համակարգը նման հնարավորություն չի </w:t>
            </w:r>
            <w:r w:rsidRPr="00DB4CD6">
              <w:rPr>
                <w:rFonts w:ascii="GHEA Grapalat" w:hAnsi="GHEA Grapalat"/>
                <w:sz w:val="24"/>
                <w:szCs w:val="24"/>
                <w:lang w:val="hy-AM"/>
              </w:rPr>
              <w:t>ընձեռում</w:t>
            </w:r>
            <w:r w:rsidR="007014FB" w:rsidRPr="00DB4CD6">
              <w:rPr>
                <w:rFonts w:ascii="GHEA Grapalat" w:hAnsi="GHEA Grapalat"/>
                <w:sz w:val="24"/>
                <w:szCs w:val="24"/>
                <w:lang w:val="hy-AM"/>
              </w:rPr>
              <w:t>։</w:t>
            </w:r>
          </w:p>
        </w:tc>
      </w:tr>
      <w:tr w:rsidR="008D15BC" w:rsidRPr="00D133EE" w14:paraId="50886659" w14:textId="77777777" w:rsidTr="002D02E8">
        <w:trPr>
          <w:trHeight w:val="1833"/>
        </w:trPr>
        <w:tc>
          <w:tcPr>
            <w:tcW w:w="4820" w:type="dxa"/>
            <w:shd w:val="clear" w:color="auto" w:fill="FFFFFF" w:themeFill="background1"/>
          </w:tcPr>
          <w:p w14:paraId="48A24C46" w14:textId="0F7C3FAC" w:rsidR="008D15BC" w:rsidRPr="002D02E8" w:rsidRDefault="002D02E8" w:rsidP="002D02E8">
            <w:pPr>
              <w:jc w:val="both"/>
              <w:rPr>
                <w:rFonts w:ascii="GHEA Grapalat" w:hAnsi="GHEA Grapalat"/>
                <w:sz w:val="24"/>
                <w:szCs w:val="24"/>
                <w:lang w:val="hy-AM"/>
              </w:rPr>
            </w:pPr>
            <w:r>
              <w:rPr>
                <w:rFonts w:ascii="GHEA Grapalat" w:hAnsi="GHEA Grapalat"/>
                <w:sz w:val="24"/>
                <w:szCs w:val="24"/>
                <w:lang w:val="hy-AM"/>
              </w:rPr>
              <w:lastRenderedPageBreak/>
              <w:t>3</w:t>
            </w:r>
            <w:r>
              <w:rPr>
                <w:rFonts w:ascii="Cambria Math" w:hAnsi="Cambria Math"/>
                <w:sz w:val="24"/>
                <w:szCs w:val="24"/>
                <w:lang w:val="hy-AM"/>
              </w:rPr>
              <w:t xml:space="preserve">․ </w:t>
            </w:r>
            <w:r w:rsidR="008D15BC" w:rsidRPr="002D02E8">
              <w:rPr>
                <w:rFonts w:ascii="GHEA Grapalat" w:hAnsi="GHEA Grapalat"/>
                <w:sz w:val="24"/>
                <w:szCs w:val="24"/>
                <w:lang w:val="hy-AM"/>
              </w:rPr>
              <w:t>5-րդ կետում խոսվում է Նախարարի կողմից հաստատվող բժշկական կազմակերպությունների ցանկի մասին, որի հաստատման ժամկետները սահմանված չեն:</w:t>
            </w:r>
          </w:p>
          <w:p w14:paraId="307F3062" w14:textId="43BEDBD2" w:rsidR="008D15BC" w:rsidRPr="002D02E8" w:rsidRDefault="008D15BC" w:rsidP="002D02E8">
            <w:pPr>
              <w:ind w:left="28"/>
              <w:jc w:val="both"/>
              <w:rPr>
                <w:rFonts w:ascii="GHEA Grapalat" w:hAnsi="GHEA Grapalat"/>
                <w:sz w:val="24"/>
                <w:szCs w:val="24"/>
                <w:lang w:val="hy-AM"/>
              </w:rPr>
            </w:pPr>
          </w:p>
        </w:tc>
        <w:tc>
          <w:tcPr>
            <w:tcW w:w="5244" w:type="dxa"/>
            <w:gridSpan w:val="3"/>
            <w:shd w:val="clear" w:color="auto" w:fill="FFFFFF" w:themeFill="background1"/>
          </w:tcPr>
          <w:p w14:paraId="74DE85F7" w14:textId="77777777" w:rsidR="008D15BC" w:rsidRDefault="00D133EE" w:rsidP="00D133EE">
            <w:pPr>
              <w:pStyle w:val="BodyText"/>
              <w:tabs>
                <w:tab w:val="left" w:pos="540"/>
              </w:tabs>
              <w:autoSpaceDN w:val="0"/>
              <w:spacing w:line="360" w:lineRule="auto"/>
              <w:ind w:right="-1"/>
              <w:jc w:val="left"/>
              <w:rPr>
                <w:rFonts w:ascii="GHEA Grapalat" w:eastAsiaTheme="minorHAnsi" w:hAnsi="GHEA Grapalat" w:cstheme="minorBidi"/>
                <w:szCs w:val="24"/>
                <w:lang w:val="hy-AM"/>
              </w:rPr>
            </w:pPr>
            <w:r>
              <w:rPr>
                <w:rFonts w:ascii="GHEA Grapalat" w:eastAsiaTheme="minorHAnsi" w:hAnsi="GHEA Grapalat" w:cstheme="minorBidi"/>
                <w:szCs w:val="24"/>
                <w:lang w:val="hy-AM"/>
              </w:rPr>
              <w:t>Ընդունվել է:</w:t>
            </w:r>
          </w:p>
          <w:p w14:paraId="2A5CB88C" w14:textId="77777777" w:rsidR="00D133EE" w:rsidRDefault="00D133EE" w:rsidP="00D133EE">
            <w:pPr>
              <w:pStyle w:val="BodyText"/>
              <w:tabs>
                <w:tab w:val="left" w:pos="540"/>
              </w:tabs>
              <w:autoSpaceDN w:val="0"/>
              <w:spacing w:line="360" w:lineRule="auto"/>
              <w:ind w:right="-1"/>
              <w:jc w:val="left"/>
              <w:rPr>
                <w:rFonts w:ascii="GHEA Grapalat" w:eastAsiaTheme="minorHAnsi" w:hAnsi="GHEA Grapalat" w:cstheme="minorBidi"/>
                <w:szCs w:val="24"/>
                <w:lang w:val="hy-AM"/>
              </w:rPr>
            </w:pPr>
          </w:p>
          <w:p w14:paraId="78075DCB" w14:textId="77777777" w:rsidR="00D133EE" w:rsidRDefault="00D133EE" w:rsidP="00D133EE">
            <w:pPr>
              <w:pStyle w:val="BodyText"/>
              <w:tabs>
                <w:tab w:val="left" w:pos="540"/>
              </w:tabs>
              <w:autoSpaceDN w:val="0"/>
              <w:spacing w:line="360" w:lineRule="auto"/>
              <w:ind w:right="-1"/>
              <w:jc w:val="left"/>
              <w:rPr>
                <w:rFonts w:ascii="GHEA Grapalat" w:eastAsiaTheme="minorHAnsi" w:hAnsi="GHEA Grapalat" w:cstheme="minorBidi"/>
                <w:szCs w:val="24"/>
                <w:lang w:val="hy-AM"/>
              </w:rPr>
            </w:pPr>
          </w:p>
          <w:p w14:paraId="36A303DE" w14:textId="77777777" w:rsidR="002D02E8" w:rsidRDefault="002D02E8" w:rsidP="00D133EE">
            <w:pPr>
              <w:pStyle w:val="BodyText"/>
              <w:tabs>
                <w:tab w:val="left" w:pos="540"/>
              </w:tabs>
              <w:autoSpaceDN w:val="0"/>
              <w:spacing w:line="360" w:lineRule="auto"/>
              <w:ind w:right="-1"/>
              <w:jc w:val="left"/>
              <w:rPr>
                <w:rFonts w:ascii="GHEA Grapalat" w:eastAsiaTheme="minorHAnsi" w:hAnsi="GHEA Grapalat" w:cstheme="minorBidi"/>
                <w:szCs w:val="24"/>
                <w:lang w:val="hy-AM"/>
              </w:rPr>
            </w:pPr>
          </w:p>
          <w:p w14:paraId="1A6FDD45" w14:textId="5DB46E02" w:rsidR="00D133EE" w:rsidRPr="00DB4CD6" w:rsidRDefault="00D133EE" w:rsidP="00D133EE">
            <w:pPr>
              <w:pStyle w:val="BodyText"/>
              <w:tabs>
                <w:tab w:val="left" w:pos="540"/>
              </w:tabs>
              <w:autoSpaceDN w:val="0"/>
              <w:spacing w:line="360" w:lineRule="auto"/>
              <w:ind w:right="-1"/>
              <w:jc w:val="left"/>
              <w:rPr>
                <w:rFonts w:ascii="GHEA Grapalat" w:eastAsiaTheme="minorHAnsi" w:hAnsi="GHEA Grapalat" w:cstheme="minorBidi"/>
                <w:szCs w:val="24"/>
                <w:lang w:val="hy-AM"/>
              </w:rPr>
            </w:pPr>
          </w:p>
        </w:tc>
      </w:tr>
      <w:tr w:rsidR="002D02E8" w:rsidRPr="00F35D72" w14:paraId="6B0F3D9B" w14:textId="77777777" w:rsidTr="008D15BC">
        <w:trPr>
          <w:trHeight w:val="751"/>
        </w:trPr>
        <w:tc>
          <w:tcPr>
            <w:tcW w:w="4820" w:type="dxa"/>
            <w:shd w:val="clear" w:color="auto" w:fill="FFFFFF" w:themeFill="background1"/>
          </w:tcPr>
          <w:p w14:paraId="59B4731B" w14:textId="4CFC0543" w:rsidR="002D02E8" w:rsidRPr="002D02E8" w:rsidRDefault="002D02E8" w:rsidP="002D02E8">
            <w:pPr>
              <w:jc w:val="both"/>
              <w:rPr>
                <w:rFonts w:ascii="GHEA Grapalat" w:hAnsi="GHEA Grapalat"/>
                <w:sz w:val="24"/>
                <w:szCs w:val="24"/>
                <w:lang w:val="hy-AM"/>
              </w:rPr>
            </w:pPr>
            <w:r>
              <w:rPr>
                <w:rFonts w:ascii="GHEA Grapalat" w:hAnsi="GHEA Grapalat"/>
                <w:sz w:val="24"/>
                <w:szCs w:val="24"/>
                <w:lang w:val="hy-AM"/>
              </w:rPr>
              <w:t>4</w:t>
            </w:r>
            <w:r>
              <w:rPr>
                <w:rFonts w:ascii="Cambria Math" w:hAnsi="Cambria Math"/>
                <w:sz w:val="24"/>
                <w:szCs w:val="24"/>
                <w:lang w:val="hy-AM"/>
              </w:rPr>
              <w:t xml:space="preserve">․ </w:t>
            </w:r>
            <w:r w:rsidRPr="00DB4CD6">
              <w:rPr>
                <w:rFonts w:ascii="GHEA Grapalat" w:hAnsi="GHEA Grapalat"/>
                <w:sz w:val="24"/>
                <w:szCs w:val="24"/>
                <w:lang w:val="hy-AM"/>
              </w:rPr>
              <w:t>14-րդ կետում սահմա</w:t>
            </w:r>
            <w:r>
              <w:rPr>
                <w:rFonts w:ascii="GHEA Grapalat" w:hAnsi="GHEA Grapalat"/>
                <w:sz w:val="24"/>
                <w:szCs w:val="24"/>
                <w:lang w:val="hy-AM"/>
              </w:rPr>
              <w:t>ն</w:t>
            </w:r>
            <w:r w:rsidRPr="00DB4CD6">
              <w:rPr>
                <w:rFonts w:ascii="GHEA Grapalat" w:hAnsi="GHEA Grapalat"/>
                <w:sz w:val="24"/>
                <w:szCs w:val="24"/>
                <w:lang w:val="hy-AM"/>
              </w:rPr>
              <w:t xml:space="preserve">վում է, որ «Շահառու կազմակերպությունների ցանկում առաջին անգամ ներառվելու կամ ցանկից դուրս գալու կամ հարկ վճարողի հաշվառման համարի (ՀՎՀՀ) փոփոխության դեպքում պետական մարմնի (կազմակերպության) կողմից դրա մասին տեղեկատվություն է ներկայացվում նախարարություն», մինդեռ 12-րդ կետում Էլեկտրոնային առողջապահության համակարգում ներառված տվյալների ցանկացած փոփոխության դեպքում տվյալ պետական մարմնի (կազմակերպության) կողմից 1 աշխատանքային օրվա ընթացքում էլեկտրոնային առողջապահության համակարգում արդեն իսկ կատարվում է </w:t>
            </w:r>
            <w:r w:rsidRPr="00DB4CD6">
              <w:rPr>
                <w:rFonts w:ascii="GHEA Grapalat" w:hAnsi="GHEA Grapalat"/>
                <w:sz w:val="24"/>
                <w:szCs w:val="24"/>
                <w:lang w:val="hy-AM"/>
              </w:rPr>
              <w:lastRenderedPageBreak/>
              <w:t>համապատասխան փոփոխություն: Այսպիսով, 14-րդ կետի պահանջը հասկանալի չէ:</w:t>
            </w:r>
          </w:p>
        </w:tc>
        <w:tc>
          <w:tcPr>
            <w:tcW w:w="5244" w:type="dxa"/>
            <w:gridSpan w:val="3"/>
            <w:shd w:val="clear" w:color="auto" w:fill="FFFFFF" w:themeFill="background1"/>
          </w:tcPr>
          <w:p w14:paraId="6DED2D32" w14:textId="77777777" w:rsidR="002D02E8" w:rsidRDefault="002D02E8" w:rsidP="002D02E8">
            <w:pPr>
              <w:pStyle w:val="BodyText"/>
              <w:tabs>
                <w:tab w:val="left" w:pos="540"/>
              </w:tabs>
              <w:autoSpaceDN w:val="0"/>
              <w:spacing w:line="360" w:lineRule="auto"/>
              <w:ind w:right="-1"/>
              <w:jc w:val="left"/>
              <w:rPr>
                <w:rFonts w:ascii="GHEA Grapalat" w:eastAsiaTheme="minorHAnsi" w:hAnsi="GHEA Grapalat" w:cstheme="minorBidi"/>
                <w:szCs w:val="24"/>
                <w:lang w:val="hy-AM"/>
              </w:rPr>
            </w:pPr>
            <w:r>
              <w:rPr>
                <w:rFonts w:ascii="GHEA Grapalat" w:eastAsiaTheme="minorHAnsi" w:hAnsi="GHEA Grapalat" w:cstheme="minorBidi"/>
                <w:szCs w:val="24"/>
                <w:lang w:val="hy-AM"/>
              </w:rPr>
              <w:lastRenderedPageBreak/>
              <w:t xml:space="preserve">Չի ընդունվել: </w:t>
            </w:r>
          </w:p>
          <w:p w14:paraId="7AB0C8AB" w14:textId="3EEBDBA3" w:rsidR="002D02E8" w:rsidRDefault="002D02E8" w:rsidP="002D02E8">
            <w:pPr>
              <w:pStyle w:val="BodyText"/>
              <w:tabs>
                <w:tab w:val="left" w:pos="540"/>
              </w:tabs>
              <w:autoSpaceDN w:val="0"/>
              <w:spacing w:line="360" w:lineRule="auto"/>
              <w:ind w:right="-1"/>
              <w:jc w:val="left"/>
              <w:rPr>
                <w:rFonts w:ascii="GHEA Grapalat" w:eastAsiaTheme="minorHAnsi" w:hAnsi="GHEA Grapalat" w:cstheme="minorBidi"/>
                <w:szCs w:val="24"/>
                <w:lang w:val="hy-AM"/>
              </w:rPr>
            </w:pPr>
            <w:r>
              <w:rPr>
                <w:rFonts w:ascii="GHEA Grapalat" w:eastAsiaTheme="minorHAnsi" w:hAnsi="GHEA Grapalat" w:cstheme="minorBidi"/>
                <w:szCs w:val="24"/>
                <w:lang w:val="hy-AM"/>
              </w:rPr>
              <w:t xml:space="preserve">Ցանկերը տարբեր են՝ 14-րդ կետում սահմանվում է </w:t>
            </w:r>
            <w:r w:rsidRPr="00DB4CD6">
              <w:rPr>
                <w:rFonts w:ascii="GHEA Grapalat" w:hAnsi="GHEA Grapalat"/>
                <w:szCs w:val="24"/>
                <w:lang w:val="hy-AM"/>
              </w:rPr>
              <w:t xml:space="preserve"> </w:t>
            </w:r>
            <w:r>
              <w:rPr>
                <w:rFonts w:ascii="GHEA Grapalat" w:hAnsi="GHEA Grapalat"/>
                <w:szCs w:val="24"/>
                <w:lang w:val="hy-AM"/>
              </w:rPr>
              <w:t>ծառայություններ մատուցողների ցանկում փոփոխությունները, իսկ 12-րդ կետում՝ շահառուների ցանկում փոփոխությունները:</w:t>
            </w:r>
          </w:p>
        </w:tc>
      </w:tr>
      <w:tr w:rsidR="008D15BC" w:rsidRPr="00D133EE" w14:paraId="1EF1FDE5" w14:textId="77777777" w:rsidTr="008D15BC">
        <w:trPr>
          <w:trHeight w:val="751"/>
        </w:trPr>
        <w:tc>
          <w:tcPr>
            <w:tcW w:w="4820" w:type="dxa"/>
            <w:shd w:val="clear" w:color="auto" w:fill="FFFFFF" w:themeFill="background1"/>
          </w:tcPr>
          <w:p w14:paraId="78E52503" w14:textId="2D5776FB" w:rsidR="008D15BC" w:rsidRPr="002D02E8" w:rsidRDefault="002D02E8" w:rsidP="002D02E8">
            <w:pPr>
              <w:jc w:val="both"/>
              <w:rPr>
                <w:rFonts w:ascii="GHEA Grapalat" w:hAnsi="GHEA Grapalat"/>
                <w:sz w:val="24"/>
                <w:szCs w:val="24"/>
                <w:lang w:val="hy-AM"/>
              </w:rPr>
            </w:pPr>
            <w:r>
              <w:rPr>
                <w:rFonts w:ascii="GHEA Grapalat" w:hAnsi="GHEA Grapalat"/>
                <w:sz w:val="24"/>
                <w:szCs w:val="24"/>
                <w:lang w:val="hy-AM"/>
              </w:rPr>
              <w:lastRenderedPageBreak/>
              <w:t>5</w:t>
            </w:r>
            <w:r>
              <w:rPr>
                <w:rFonts w:ascii="Cambria Math" w:hAnsi="Cambria Math"/>
                <w:sz w:val="24"/>
                <w:szCs w:val="24"/>
                <w:lang w:val="hy-AM"/>
              </w:rPr>
              <w:t>․</w:t>
            </w:r>
            <w:r w:rsidR="008D15BC" w:rsidRPr="002D02E8">
              <w:rPr>
                <w:rFonts w:ascii="GHEA Grapalat" w:hAnsi="GHEA Grapalat"/>
                <w:sz w:val="24"/>
                <w:szCs w:val="24"/>
                <w:lang w:val="hy-AM"/>
              </w:rPr>
              <w:t xml:space="preserve">36-րդ կետում որտեղ սահմանված, որ է «Համագործակցության պայմանագրերի կնքման գործընթացի կազմակերպման մեկնարկից հետո 15 աշխատանքային օր ժամկետում ապահովագրական ընկերությունները նախարարություն են ներկայացնում այն բժշկական կազմակերպությունների ցանկը, որոնց հետ կնքվել են համագործակցության պայմանագրեր:» անհրաժեշտ է հստակեցնել որն է հանդիսանում նշված գործընթացի կազմակերպման մեկնարկը:  </w:t>
            </w:r>
          </w:p>
        </w:tc>
        <w:tc>
          <w:tcPr>
            <w:tcW w:w="5244" w:type="dxa"/>
            <w:gridSpan w:val="3"/>
            <w:shd w:val="clear" w:color="auto" w:fill="FFFFFF" w:themeFill="background1"/>
          </w:tcPr>
          <w:p w14:paraId="09C9D4B6" w14:textId="1F299C7F" w:rsidR="008D15BC" w:rsidRPr="002F7119" w:rsidRDefault="009054D3" w:rsidP="000C1671">
            <w:pPr>
              <w:pStyle w:val="BodyText"/>
              <w:tabs>
                <w:tab w:val="left" w:pos="540"/>
              </w:tabs>
              <w:autoSpaceDN w:val="0"/>
              <w:spacing w:line="360" w:lineRule="auto"/>
              <w:ind w:right="-1"/>
              <w:jc w:val="left"/>
              <w:rPr>
                <w:rFonts w:ascii="GHEA Grapalat" w:eastAsiaTheme="minorHAnsi" w:hAnsi="GHEA Grapalat" w:cstheme="minorBidi"/>
                <w:szCs w:val="24"/>
                <w:lang w:val="hy-AM"/>
              </w:rPr>
            </w:pPr>
            <w:r>
              <w:rPr>
                <w:rFonts w:ascii="GHEA Grapalat" w:eastAsiaTheme="minorHAnsi" w:hAnsi="GHEA Grapalat" w:cstheme="minorBidi"/>
                <w:szCs w:val="24"/>
                <w:lang w:val="hy-AM"/>
              </w:rPr>
              <w:t>Ընդունվել է</w:t>
            </w:r>
            <w:r w:rsidR="000C1671">
              <w:rPr>
                <w:rFonts w:ascii="GHEA Grapalat" w:eastAsiaTheme="minorHAnsi" w:hAnsi="GHEA Grapalat" w:cstheme="minorBidi"/>
                <w:szCs w:val="24"/>
                <w:lang w:val="hy-AM"/>
              </w:rPr>
              <w:t xml:space="preserve">: </w:t>
            </w:r>
          </w:p>
        </w:tc>
      </w:tr>
    </w:tbl>
    <w:p w14:paraId="0F031C3A" w14:textId="21CA3928" w:rsidR="00021D1C" w:rsidRPr="00DB4CD6" w:rsidRDefault="00021D1C" w:rsidP="00995A1B">
      <w:pPr>
        <w:spacing w:line="276" w:lineRule="auto"/>
        <w:jc w:val="center"/>
        <w:rPr>
          <w:rFonts w:ascii="GHEA Grapalat" w:hAnsi="GHEA Grapalat"/>
          <w:sz w:val="24"/>
          <w:szCs w:val="24"/>
          <w:lang w:val="hy-AM"/>
        </w:rPr>
      </w:pPr>
    </w:p>
    <w:p w14:paraId="65FF72B2" w14:textId="77777777" w:rsidR="008D15BC" w:rsidRPr="00DB4CD6" w:rsidRDefault="008D15BC" w:rsidP="00995A1B">
      <w:pPr>
        <w:spacing w:line="276" w:lineRule="auto"/>
        <w:jc w:val="center"/>
        <w:rPr>
          <w:rFonts w:ascii="GHEA Grapalat" w:hAnsi="GHEA Grapalat"/>
          <w:sz w:val="24"/>
          <w:szCs w:val="24"/>
          <w:lang w:val="hy-AM"/>
        </w:rPr>
      </w:pPr>
    </w:p>
    <w:p w14:paraId="70DE807A" w14:textId="77777777" w:rsidR="008D15BC" w:rsidRPr="00DB4CD6" w:rsidRDefault="008D15BC" w:rsidP="008D15BC">
      <w:pPr>
        <w:pStyle w:val="BodyText"/>
        <w:tabs>
          <w:tab w:val="left" w:pos="540"/>
        </w:tabs>
        <w:autoSpaceDN w:val="0"/>
        <w:spacing w:line="360" w:lineRule="auto"/>
        <w:ind w:right="-1"/>
        <w:jc w:val="both"/>
        <w:rPr>
          <w:rFonts w:ascii="GHEA Grapalat" w:eastAsiaTheme="minorHAnsi" w:hAnsi="GHEA Grapalat" w:cstheme="minorBidi"/>
          <w:szCs w:val="24"/>
          <w:lang w:val="hy-AM"/>
        </w:rPr>
      </w:pPr>
    </w:p>
    <w:p w14:paraId="7515E08A" w14:textId="77777777" w:rsidR="00CB4EDC" w:rsidRPr="00DB4CD6" w:rsidRDefault="00CB4EDC" w:rsidP="00995A1B">
      <w:pPr>
        <w:spacing w:line="276" w:lineRule="auto"/>
        <w:jc w:val="center"/>
        <w:rPr>
          <w:rFonts w:ascii="GHEA Grapalat" w:hAnsi="GHEA Grapalat"/>
          <w:sz w:val="24"/>
          <w:szCs w:val="24"/>
          <w:lang w:val="hy-AM"/>
        </w:rPr>
      </w:pPr>
    </w:p>
    <w:p w14:paraId="10307768" w14:textId="77777777" w:rsidR="00021D1C" w:rsidRPr="00DB4CD6" w:rsidRDefault="00021D1C" w:rsidP="00995A1B">
      <w:pPr>
        <w:spacing w:line="276" w:lineRule="auto"/>
        <w:jc w:val="center"/>
        <w:rPr>
          <w:rFonts w:ascii="GHEA Grapalat" w:hAnsi="GHEA Grapalat"/>
          <w:sz w:val="24"/>
          <w:szCs w:val="24"/>
          <w:lang w:val="hy-AM"/>
        </w:rPr>
      </w:pPr>
    </w:p>
    <w:p w14:paraId="54E469A4" w14:textId="77777777" w:rsidR="00373172" w:rsidRPr="00DB4CD6" w:rsidRDefault="00373172" w:rsidP="00995A1B">
      <w:pPr>
        <w:spacing w:line="276" w:lineRule="auto"/>
        <w:jc w:val="center"/>
        <w:rPr>
          <w:rFonts w:ascii="GHEA Grapalat" w:hAnsi="GHEA Grapalat"/>
          <w:sz w:val="24"/>
          <w:szCs w:val="24"/>
          <w:lang w:val="hy-AM"/>
        </w:rPr>
      </w:pPr>
    </w:p>
    <w:p w14:paraId="36060EAB" w14:textId="77777777" w:rsidR="00373172" w:rsidRPr="00DB4CD6" w:rsidRDefault="00373172" w:rsidP="00995A1B">
      <w:pPr>
        <w:spacing w:line="276" w:lineRule="auto"/>
        <w:jc w:val="center"/>
        <w:rPr>
          <w:rFonts w:ascii="GHEA Grapalat" w:hAnsi="GHEA Grapalat"/>
          <w:sz w:val="24"/>
          <w:szCs w:val="24"/>
          <w:lang w:val="hy-AM"/>
        </w:rPr>
      </w:pPr>
    </w:p>
    <w:sectPr w:rsidR="00373172" w:rsidRPr="00DB4CD6" w:rsidSect="005E5366">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0DEC9F" w14:textId="77777777" w:rsidR="001449E9" w:rsidRDefault="001449E9" w:rsidP="00F40B00">
      <w:pPr>
        <w:spacing w:after="0" w:line="240" w:lineRule="auto"/>
      </w:pPr>
      <w:r>
        <w:separator/>
      </w:r>
    </w:p>
  </w:endnote>
  <w:endnote w:type="continuationSeparator" w:id="0">
    <w:p w14:paraId="7900EBA7" w14:textId="77777777" w:rsidR="001449E9" w:rsidRDefault="001449E9" w:rsidP="00F40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19A568" w14:textId="77777777" w:rsidR="001449E9" w:rsidRDefault="001449E9" w:rsidP="00F40B00">
      <w:pPr>
        <w:spacing w:after="0" w:line="240" w:lineRule="auto"/>
      </w:pPr>
      <w:r>
        <w:separator/>
      </w:r>
    </w:p>
  </w:footnote>
  <w:footnote w:type="continuationSeparator" w:id="0">
    <w:p w14:paraId="0C000D41" w14:textId="77777777" w:rsidR="001449E9" w:rsidRDefault="001449E9" w:rsidP="00F40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D1275"/>
    <w:multiLevelType w:val="hybridMultilevel"/>
    <w:tmpl w:val="675006C2"/>
    <w:lvl w:ilvl="0" w:tplc="29C49340">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15:restartNumberingAfterBreak="0">
    <w:nsid w:val="15D83689"/>
    <w:multiLevelType w:val="hybridMultilevel"/>
    <w:tmpl w:val="E81881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A1F55AC"/>
    <w:multiLevelType w:val="hybridMultilevel"/>
    <w:tmpl w:val="28D4D9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A36ACD"/>
    <w:multiLevelType w:val="hybridMultilevel"/>
    <w:tmpl w:val="00CA98CA"/>
    <w:lvl w:ilvl="0" w:tplc="42D6738A">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207E2D1B"/>
    <w:multiLevelType w:val="hybridMultilevel"/>
    <w:tmpl w:val="6AAE362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6430207"/>
    <w:multiLevelType w:val="hybridMultilevel"/>
    <w:tmpl w:val="E68669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399237E"/>
    <w:multiLevelType w:val="hybridMultilevel"/>
    <w:tmpl w:val="3B78D482"/>
    <w:lvl w:ilvl="0" w:tplc="F8CC3AE4">
      <w:start w:val="1"/>
      <w:numFmt w:val="decimal"/>
      <w:lvlText w:val="%1."/>
      <w:lvlJc w:val="left"/>
      <w:pPr>
        <w:ind w:left="7872" w:hanging="360"/>
      </w:pPr>
      <w:rPr>
        <w:rFonts w:hint="default"/>
        <w:b/>
        <w:bCs/>
        <w:i/>
        <w:iCs/>
        <w:sz w:val="24"/>
        <w:szCs w:val="24"/>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7" w15:restartNumberingAfterBreak="0">
    <w:nsid w:val="3AB73189"/>
    <w:multiLevelType w:val="hybridMultilevel"/>
    <w:tmpl w:val="477CEF2C"/>
    <w:lvl w:ilvl="0" w:tplc="0419000D">
      <w:start w:val="1"/>
      <w:numFmt w:val="bullet"/>
      <w:lvlText w:val=""/>
      <w:lvlJc w:val="left"/>
      <w:pPr>
        <w:ind w:left="795" w:hanging="360"/>
      </w:pPr>
      <w:rPr>
        <w:rFonts w:ascii="Wingdings" w:hAnsi="Wingdings"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hint="default"/>
      </w:rPr>
    </w:lvl>
  </w:abstractNum>
  <w:abstractNum w:abstractNumId="8" w15:restartNumberingAfterBreak="0">
    <w:nsid w:val="3F160349"/>
    <w:multiLevelType w:val="hybridMultilevel"/>
    <w:tmpl w:val="A2F06A36"/>
    <w:lvl w:ilvl="0" w:tplc="F5FA1388">
      <w:start w:val="1"/>
      <w:numFmt w:val="decimal"/>
      <w:lvlText w:val="%1."/>
      <w:lvlJc w:val="left"/>
      <w:pPr>
        <w:ind w:left="720" w:hanging="360"/>
      </w:pPr>
      <w:rPr>
        <w:rFonts w:ascii="GHEA Grapalat" w:hAnsi="GHEA Grapalat"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666317"/>
    <w:multiLevelType w:val="hybridMultilevel"/>
    <w:tmpl w:val="58A64964"/>
    <w:lvl w:ilvl="0" w:tplc="6ECAA7A0">
      <w:start w:val="1"/>
      <w:numFmt w:val="decimal"/>
      <w:lvlText w:val="%1."/>
      <w:lvlJc w:val="left"/>
      <w:pPr>
        <w:ind w:left="389" w:hanging="360"/>
      </w:pPr>
      <w:rPr>
        <w:rFonts w:hint="default"/>
        <w:b/>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10" w15:restartNumberingAfterBreak="0">
    <w:nsid w:val="4283576F"/>
    <w:multiLevelType w:val="hybridMultilevel"/>
    <w:tmpl w:val="F8022CE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 w15:restartNumberingAfterBreak="0">
    <w:nsid w:val="4359649B"/>
    <w:multiLevelType w:val="hybridMultilevel"/>
    <w:tmpl w:val="FAAAD0DC"/>
    <w:lvl w:ilvl="0" w:tplc="A69EAB08">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2" w15:restartNumberingAfterBreak="0">
    <w:nsid w:val="44E546EC"/>
    <w:multiLevelType w:val="hybridMultilevel"/>
    <w:tmpl w:val="6F1636A0"/>
    <w:lvl w:ilvl="0" w:tplc="011CE364">
      <w:start w:val="1"/>
      <w:numFmt w:val="decimal"/>
      <w:lvlText w:val="%1."/>
      <w:lvlJc w:val="left"/>
      <w:pPr>
        <w:ind w:left="360" w:hanging="360"/>
      </w:pPr>
      <w:rPr>
        <w:rFonts w:ascii="GHEA Grapalat" w:hAnsi="GHEA Grapalat" w:hint="default"/>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1DC3CB8"/>
    <w:multiLevelType w:val="hybridMultilevel"/>
    <w:tmpl w:val="DDFEE8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BC02E5"/>
    <w:multiLevelType w:val="hybridMultilevel"/>
    <w:tmpl w:val="2ACC3FD2"/>
    <w:lvl w:ilvl="0" w:tplc="AB08CB9A">
      <w:start w:val="1"/>
      <w:numFmt w:val="decimal"/>
      <w:lvlText w:val="%1."/>
      <w:lvlJc w:val="left"/>
      <w:pPr>
        <w:ind w:left="360" w:hanging="360"/>
      </w:pPr>
      <w:rPr>
        <w:rFonts w:cs="Times New Roman"/>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59834086"/>
    <w:multiLevelType w:val="hybridMultilevel"/>
    <w:tmpl w:val="0276CA42"/>
    <w:lvl w:ilvl="0" w:tplc="042B000F">
      <w:start w:val="3"/>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 w15:restartNumberingAfterBreak="0">
    <w:nsid w:val="5AEF3DEC"/>
    <w:multiLevelType w:val="hybridMultilevel"/>
    <w:tmpl w:val="9238EC3E"/>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15:restartNumberingAfterBreak="0">
    <w:nsid w:val="5BCA0DF5"/>
    <w:multiLevelType w:val="hybridMultilevel"/>
    <w:tmpl w:val="42F07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C7017F"/>
    <w:multiLevelType w:val="hybridMultilevel"/>
    <w:tmpl w:val="7820E1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1D3D6E"/>
    <w:multiLevelType w:val="hybridMultilevel"/>
    <w:tmpl w:val="318ADE64"/>
    <w:lvl w:ilvl="0" w:tplc="45F0830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1F66D9B"/>
    <w:multiLevelType w:val="hybridMultilevel"/>
    <w:tmpl w:val="31D41D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6C62EE"/>
    <w:multiLevelType w:val="hybridMultilevel"/>
    <w:tmpl w:val="20DAD07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22263B0"/>
    <w:multiLevelType w:val="hybridMultilevel"/>
    <w:tmpl w:val="E81881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7FD76BE"/>
    <w:multiLevelType w:val="hybridMultilevel"/>
    <w:tmpl w:val="577EF9A0"/>
    <w:lvl w:ilvl="0" w:tplc="2E38808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7A667FF1"/>
    <w:multiLevelType w:val="hybridMultilevel"/>
    <w:tmpl w:val="2542AB56"/>
    <w:lvl w:ilvl="0" w:tplc="474E0DEA">
      <w:start w:val="1"/>
      <w:numFmt w:val="decimal"/>
      <w:lvlText w:val="%1)"/>
      <w:lvlJc w:val="left"/>
      <w:pPr>
        <w:ind w:left="389" w:hanging="360"/>
      </w:pPr>
      <w:rPr>
        <w:rFonts w:hint="default"/>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16"/>
  </w:num>
  <w:num w:numId="5">
    <w:abstractNumId w:val="3"/>
  </w:num>
  <w:num w:numId="6">
    <w:abstractNumId w:val="9"/>
  </w:num>
  <w:num w:numId="7">
    <w:abstractNumId w:val="25"/>
  </w:num>
  <w:num w:numId="8">
    <w:abstractNumId w:val="19"/>
  </w:num>
  <w:num w:numId="9">
    <w:abstractNumId w:val="22"/>
  </w:num>
  <w:num w:numId="10">
    <w:abstractNumId w:val="13"/>
  </w:num>
  <w:num w:numId="11">
    <w:abstractNumId w:val="18"/>
  </w:num>
  <w:num w:numId="12">
    <w:abstractNumId w:val="10"/>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21"/>
  </w:num>
  <w:num w:numId="16">
    <w:abstractNumId w:val="12"/>
  </w:num>
  <w:num w:numId="17">
    <w:abstractNumId w:val="7"/>
  </w:num>
  <w:num w:numId="18">
    <w:abstractNumId w:val="17"/>
  </w:num>
  <w:num w:numId="19">
    <w:abstractNumId w:val="20"/>
  </w:num>
  <w:num w:numId="20">
    <w:abstractNumId w:val="24"/>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23"/>
  </w:num>
  <w:num w:numId="26">
    <w:abstractNumId w:val="0"/>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15E"/>
    <w:rsid w:val="00004365"/>
    <w:rsid w:val="00014F31"/>
    <w:rsid w:val="00017063"/>
    <w:rsid w:val="00021D1C"/>
    <w:rsid w:val="000307A0"/>
    <w:rsid w:val="000468FC"/>
    <w:rsid w:val="00046C74"/>
    <w:rsid w:val="00053821"/>
    <w:rsid w:val="00076C1F"/>
    <w:rsid w:val="00085AB9"/>
    <w:rsid w:val="00096163"/>
    <w:rsid w:val="000A5C76"/>
    <w:rsid w:val="000C1671"/>
    <w:rsid w:val="000C686C"/>
    <w:rsid w:val="000C6ED4"/>
    <w:rsid w:val="000D2FDE"/>
    <w:rsid w:val="000D36B1"/>
    <w:rsid w:val="000D7725"/>
    <w:rsid w:val="000E060B"/>
    <w:rsid w:val="000E5CEA"/>
    <w:rsid w:val="000F5E02"/>
    <w:rsid w:val="000F6B3F"/>
    <w:rsid w:val="001102C7"/>
    <w:rsid w:val="00125E59"/>
    <w:rsid w:val="00126871"/>
    <w:rsid w:val="00130CB6"/>
    <w:rsid w:val="001449E9"/>
    <w:rsid w:val="00174EB0"/>
    <w:rsid w:val="0018318E"/>
    <w:rsid w:val="001947A9"/>
    <w:rsid w:val="00194A85"/>
    <w:rsid w:val="00195697"/>
    <w:rsid w:val="001A4E77"/>
    <w:rsid w:val="001B7BAD"/>
    <w:rsid w:val="001C1472"/>
    <w:rsid w:val="001C48E9"/>
    <w:rsid w:val="001D288F"/>
    <w:rsid w:val="001E1757"/>
    <w:rsid w:val="001E31E7"/>
    <w:rsid w:val="001F4538"/>
    <w:rsid w:val="001F4BF1"/>
    <w:rsid w:val="001F4D3A"/>
    <w:rsid w:val="001F503B"/>
    <w:rsid w:val="001F65FA"/>
    <w:rsid w:val="0020015E"/>
    <w:rsid w:val="00214334"/>
    <w:rsid w:val="00227AC0"/>
    <w:rsid w:val="00233BE4"/>
    <w:rsid w:val="0023754D"/>
    <w:rsid w:val="002455A3"/>
    <w:rsid w:val="0025181E"/>
    <w:rsid w:val="00256B62"/>
    <w:rsid w:val="00267278"/>
    <w:rsid w:val="00271FE8"/>
    <w:rsid w:val="00277396"/>
    <w:rsid w:val="002B31F8"/>
    <w:rsid w:val="002B6D1D"/>
    <w:rsid w:val="002D02E8"/>
    <w:rsid w:val="002D4F77"/>
    <w:rsid w:val="002D5FF6"/>
    <w:rsid w:val="002F62C2"/>
    <w:rsid w:val="002F7119"/>
    <w:rsid w:val="00303EFD"/>
    <w:rsid w:val="00305DA7"/>
    <w:rsid w:val="0031106E"/>
    <w:rsid w:val="00312AB9"/>
    <w:rsid w:val="0031404C"/>
    <w:rsid w:val="00325481"/>
    <w:rsid w:val="00334994"/>
    <w:rsid w:val="00350C36"/>
    <w:rsid w:val="00366E6E"/>
    <w:rsid w:val="00373172"/>
    <w:rsid w:val="0037597C"/>
    <w:rsid w:val="00384B9B"/>
    <w:rsid w:val="003961F1"/>
    <w:rsid w:val="003C3A56"/>
    <w:rsid w:val="003D2B5E"/>
    <w:rsid w:val="003E379E"/>
    <w:rsid w:val="003F036D"/>
    <w:rsid w:val="003F119F"/>
    <w:rsid w:val="003F15ED"/>
    <w:rsid w:val="003F7541"/>
    <w:rsid w:val="003F7C31"/>
    <w:rsid w:val="00406E36"/>
    <w:rsid w:val="00433B79"/>
    <w:rsid w:val="00433C3F"/>
    <w:rsid w:val="00437769"/>
    <w:rsid w:val="0045552E"/>
    <w:rsid w:val="00464D46"/>
    <w:rsid w:val="00473115"/>
    <w:rsid w:val="00477A52"/>
    <w:rsid w:val="00482B60"/>
    <w:rsid w:val="00485E5D"/>
    <w:rsid w:val="00485F58"/>
    <w:rsid w:val="00493DC5"/>
    <w:rsid w:val="0049538C"/>
    <w:rsid w:val="004A347C"/>
    <w:rsid w:val="004B2164"/>
    <w:rsid w:val="004D7E95"/>
    <w:rsid w:val="004F4AD1"/>
    <w:rsid w:val="004F68C4"/>
    <w:rsid w:val="00503BF0"/>
    <w:rsid w:val="00505750"/>
    <w:rsid w:val="0050616A"/>
    <w:rsid w:val="005147DF"/>
    <w:rsid w:val="00515709"/>
    <w:rsid w:val="00524CA1"/>
    <w:rsid w:val="00526A49"/>
    <w:rsid w:val="00546F3C"/>
    <w:rsid w:val="005520AE"/>
    <w:rsid w:val="00566E4B"/>
    <w:rsid w:val="00570C1C"/>
    <w:rsid w:val="00573C80"/>
    <w:rsid w:val="00574DD6"/>
    <w:rsid w:val="00580636"/>
    <w:rsid w:val="005844EF"/>
    <w:rsid w:val="005B27EC"/>
    <w:rsid w:val="005B5732"/>
    <w:rsid w:val="005C706E"/>
    <w:rsid w:val="005D0BEE"/>
    <w:rsid w:val="005D67B3"/>
    <w:rsid w:val="005E038A"/>
    <w:rsid w:val="005E0704"/>
    <w:rsid w:val="005E473D"/>
    <w:rsid w:val="005E5366"/>
    <w:rsid w:val="00602B2C"/>
    <w:rsid w:val="00607281"/>
    <w:rsid w:val="00611C7D"/>
    <w:rsid w:val="00637232"/>
    <w:rsid w:val="006408BC"/>
    <w:rsid w:val="00653860"/>
    <w:rsid w:val="00660A6D"/>
    <w:rsid w:val="00674B76"/>
    <w:rsid w:val="006833A4"/>
    <w:rsid w:val="00686FC2"/>
    <w:rsid w:val="0068733A"/>
    <w:rsid w:val="00687FC8"/>
    <w:rsid w:val="00691D07"/>
    <w:rsid w:val="006A291B"/>
    <w:rsid w:val="006B179B"/>
    <w:rsid w:val="006B5E79"/>
    <w:rsid w:val="006C596F"/>
    <w:rsid w:val="006C5B79"/>
    <w:rsid w:val="006E4E15"/>
    <w:rsid w:val="006E50BD"/>
    <w:rsid w:val="006E6530"/>
    <w:rsid w:val="007014FB"/>
    <w:rsid w:val="00716F3A"/>
    <w:rsid w:val="00722009"/>
    <w:rsid w:val="007256BA"/>
    <w:rsid w:val="00727EE7"/>
    <w:rsid w:val="00741C42"/>
    <w:rsid w:val="00744A0E"/>
    <w:rsid w:val="0075475B"/>
    <w:rsid w:val="00767EBC"/>
    <w:rsid w:val="00773257"/>
    <w:rsid w:val="00774AB4"/>
    <w:rsid w:val="00775D9A"/>
    <w:rsid w:val="007802B1"/>
    <w:rsid w:val="007B1EA9"/>
    <w:rsid w:val="007C6799"/>
    <w:rsid w:val="007D42BA"/>
    <w:rsid w:val="007E314E"/>
    <w:rsid w:val="007E6CDB"/>
    <w:rsid w:val="007F30BE"/>
    <w:rsid w:val="00804645"/>
    <w:rsid w:val="0082313D"/>
    <w:rsid w:val="0082357C"/>
    <w:rsid w:val="0082397D"/>
    <w:rsid w:val="0083382D"/>
    <w:rsid w:val="00854F39"/>
    <w:rsid w:val="0085640D"/>
    <w:rsid w:val="00874DBC"/>
    <w:rsid w:val="00892CC4"/>
    <w:rsid w:val="008A55AD"/>
    <w:rsid w:val="008D15BC"/>
    <w:rsid w:val="008E30BC"/>
    <w:rsid w:val="008F2094"/>
    <w:rsid w:val="00903680"/>
    <w:rsid w:val="009054D3"/>
    <w:rsid w:val="00915C34"/>
    <w:rsid w:val="009217B3"/>
    <w:rsid w:val="009271E1"/>
    <w:rsid w:val="00934BD7"/>
    <w:rsid w:val="00942927"/>
    <w:rsid w:val="00952AFE"/>
    <w:rsid w:val="0099143C"/>
    <w:rsid w:val="00995A1B"/>
    <w:rsid w:val="009B15A4"/>
    <w:rsid w:val="009C3122"/>
    <w:rsid w:val="009C3A0D"/>
    <w:rsid w:val="009D535F"/>
    <w:rsid w:val="009D75E0"/>
    <w:rsid w:val="009E6287"/>
    <w:rsid w:val="009F4C27"/>
    <w:rsid w:val="00A0069E"/>
    <w:rsid w:val="00A217F2"/>
    <w:rsid w:val="00A308F5"/>
    <w:rsid w:val="00A357C7"/>
    <w:rsid w:val="00A43636"/>
    <w:rsid w:val="00A46BAA"/>
    <w:rsid w:val="00A602A1"/>
    <w:rsid w:val="00A65C3E"/>
    <w:rsid w:val="00A66670"/>
    <w:rsid w:val="00A66B4C"/>
    <w:rsid w:val="00A73156"/>
    <w:rsid w:val="00AA44F1"/>
    <w:rsid w:val="00AB7813"/>
    <w:rsid w:val="00AD13D4"/>
    <w:rsid w:val="00AD77A7"/>
    <w:rsid w:val="00AE12BD"/>
    <w:rsid w:val="00AE16F9"/>
    <w:rsid w:val="00AE1BCD"/>
    <w:rsid w:val="00B141E9"/>
    <w:rsid w:val="00B30D50"/>
    <w:rsid w:val="00B355F5"/>
    <w:rsid w:val="00B37B19"/>
    <w:rsid w:val="00B525CC"/>
    <w:rsid w:val="00B60A29"/>
    <w:rsid w:val="00B63CB0"/>
    <w:rsid w:val="00B71BC3"/>
    <w:rsid w:val="00B81CE1"/>
    <w:rsid w:val="00B86755"/>
    <w:rsid w:val="00B90A61"/>
    <w:rsid w:val="00B935B3"/>
    <w:rsid w:val="00B93F1B"/>
    <w:rsid w:val="00B9529E"/>
    <w:rsid w:val="00BB07FD"/>
    <w:rsid w:val="00BB1D3E"/>
    <w:rsid w:val="00BB6DCA"/>
    <w:rsid w:val="00BC28FC"/>
    <w:rsid w:val="00BD54C9"/>
    <w:rsid w:val="00BD68D4"/>
    <w:rsid w:val="00BE156E"/>
    <w:rsid w:val="00BE465D"/>
    <w:rsid w:val="00BE6FEE"/>
    <w:rsid w:val="00BF0706"/>
    <w:rsid w:val="00BF300C"/>
    <w:rsid w:val="00BF7607"/>
    <w:rsid w:val="00C13FAB"/>
    <w:rsid w:val="00C2010B"/>
    <w:rsid w:val="00C21820"/>
    <w:rsid w:val="00C25040"/>
    <w:rsid w:val="00C33C08"/>
    <w:rsid w:val="00C63F44"/>
    <w:rsid w:val="00C6485C"/>
    <w:rsid w:val="00C83619"/>
    <w:rsid w:val="00C85F52"/>
    <w:rsid w:val="00CB037A"/>
    <w:rsid w:val="00CB2A44"/>
    <w:rsid w:val="00CB4EDC"/>
    <w:rsid w:val="00CC6811"/>
    <w:rsid w:val="00CE5009"/>
    <w:rsid w:val="00CF1BBB"/>
    <w:rsid w:val="00CF53BB"/>
    <w:rsid w:val="00D057C5"/>
    <w:rsid w:val="00D06644"/>
    <w:rsid w:val="00D07E5B"/>
    <w:rsid w:val="00D133EE"/>
    <w:rsid w:val="00D26CDC"/>
    <w:rsid w:val="00D30BDC"/>
    <w:rsid w:val="00D474CA"/>
    <w:rsid w:val="00D57335"/>
    <w:rsid w:val="00D60C43"/>
    <w:rsid w:val="00D772FA"/>
    <w:rsid w:val="00D8017B"/>
    <w:rsid w:val="00D81614"/>
    <w:rsid w:val="00D8339A"/>
    <w:rsid w:val="00D84140"/>
    <w:rsid w:val="00D94CE0"/>
    <w:rsid w:val="00D95055"/>
    <w:rsid w:val="00DA392E"/>
    <w:rsid w:val="00DB4CD6"/>
    <w:rsid w:val="00DC2F1C"/>
    <w:rsid w:val="00DC534F"/>
    <w:rsid w:val="00DC6006"/>
    <w:rsid w:val="00DD03C6"/>
    <w:rsid w:val="00DD2E3C"/>
    <w:rsid w:val="00DF0504"/>
    <w:rsid w:val="00E05F2E"/>
    <w:rsid w:val="00E067C0"/>
    <w:rsid w:val="00E10C6E"/>
    <w:rsid w:val="00E13F4A"/>
    <w:rsid w:val="00E2233D"/>
    <w:rsid w:val="00E24BB8"/>
    <w:rsid w:val="00E308D8"/>
    <w:rsid w:val="00E408CB"/>
    <w:rsid w:val="00E71D9F"/>
    <w:rsid w:val="00E73821"/>
    <w:rsid w:val="00E77566"/>
    <w:rsid w:val="00E86A6D"/>
    <w:rsid w:val="00E901F6"/>
    <w:rsid w:val="00EA693C"/>
    <w:rsid w:val="00EC092A"/>
    <w:rsid w:val="00EC2A24"/>
    <w:rsid w:val="00EC35C3"/>
    <w:rsid w:val="00EE05AD"/>
    <w:rsid w:val="00EE0AE7"/>
    <w:rsid w:val="00EF6322"/>
    <w:rsid w:val="00EF6332"/>
    <w:rsid w:val="00F0146A"/>
    <w:rsid w:val="00F20EF7"/>
    <w:rsid w:val="00F35D72"/>
    <w:rsid w:val="00F40B00"/>
    <w:rsid w:val="00F42DAA"/>
    <w:rsid w:val="00FA4D18"/>
    <w:rsid w:val="00FA791D"/>
    <w:rsid w:val="00FB54E9"/>
    <w:rsid w:val="00FC4959"/>
    <w:rsid w:val="00FE1E01"/>
    <w:rsid w:val="00FE5699"/>
    <w:rsid w:val="00FF4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D227D"/>
  <w15:docId w15:val="{2577B15F-D282-45C8-A700-D1976E5CE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A29"/>
  </w:style>
  <w:style w:type="paragraph" w:styleId="Heading1">
    <w:name w:val="heading 1"/>
    <w:basedOn w:val="Normal"/>
    <w:next w:val="Normal"/>
    <w:link w:val="Heading1Char"/>
    <w:qFormat/>
    <w:rsid w:val="001C147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0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E4E15"/>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6E4E15"/>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locked/>
    <w:rsid w:val="000F6B3F"/>
    <w:rPr>
      <w:sz w:val="24"/>
      <w:szCs w:val="24"/>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Char"/>
    <w:basedOn w:val="Normal"/>
    <w:link w:val="NormalWebChar"/>
    <w:uiPriority w:val="99"/>
    <w:unhideWhenUsed/>
    <w:qFormat/>
    <w:rsid w:val="000F6B3F"/>
    <w:pPr>
      <w:spacing w:before="100" w:beforeAutospacing="1" w:after="100" w:afterAutospacing="1" w:line="240" w:lineRule="auto"/>
    </w:pPr>
    <w:rPr>
      <w:sz w:val="24"/>
      <w:szCs w:val="24"/>
    </w:rPr>
  </w:style>
  <w:style w:type="character" w:styleId="CommentReference">
    <w:name w:val="annotation reference"/>
    <w:basedOn w:val="DefaultParagraphFont"/>
    <w:uiPriority w:val="99"/>
    <w:semiHidden/>
    <w:unhideWhenUsed/>
    <w:rsid w:val="008F2094"/>
    <w:rPr>
      <w:sz w:val="16"/>
      <w:szCs w:val="16"/>
    </w:rPr>
  </w:style>
  <w:style w:type="paragraph" w:styleId="CommentText">
    <w:name w:val="annotation text"/>
    <w:basedOn w:val="Normal"/>
    <w:link w:val="CommentTextChar"/>
    <w:uiPriority w:val="99"/>
    <w:unhideWhenUsed/>
    <w:rsid w:val="008F2094"/>
    <w:pPr>
      <w:spacing w:line="240" w:lineRule="auto"/>
    </w:pPr>
    <w:rPr>
      <w:sz w:val="20"/>
      <w:szCs w:val="20"/>
    </w:rPr>
  </w:style>
  <w:style w:type="character" w:customStyle="1" w:styleId="CommentTextChar">
    <w:name w:val="Comment Text Char"/>
    <w:basedOn w:val="DefaultParagraphFont"/>
    <w:link w:val="CommentText"/>
    <w:uiPriority w:val="99"/>
    <w:rsid w:val="008F2094"/>
    <w:rPr>
      <w:sz w:val="20"/>
      <w:szCs w:val="20"/>
    </w:rPr>
  </w:style>
  <w:style w:type="paragraph" w:styleId="CommentSubject">
    <w:name w:val="annotation subject"/>
    <w:basedOn w:val="CommentText"/>
    <w:next w:val="CommentText"/>
    <w:link w:val="CommentSubjectChar"/>
    <w:uiPriority w:val="99"/>
    <w:semiHidden/>
    <w:unhideWhenUsed/>
    <w:rsid w:val="008F2094"/>
    <w:rPr>
      <w:b/>
      <w:bCs/>
    </w:rPr>
  </w:style>
  <w:style w:type="character" w:customStyle="1" w:styleId="CommentSubjectChar">
    <w:name w:val="Comment Subject Char"/>
    <w:basedOn w:val="CommentTextChar"/>
    <w:link w:val="CommentSubject"/>
    <w:uiPriority w:val="99"/>
    <w:semiHidden/>
    <w:rsid w:val="008F2094"/>
    <w:rPr>
      <w:b/>
      <w:bCs/>
      <w:sz w:val="20"/>
      <w:szCs w:val="20"/>
    </w:rPr>
  </w:style>
  <w:style w:type="paragraph" w:styleId="BodyText">
    <w:name w:val="Body Text"/>
    <w:basedOn w:val="Normal"/>
    <w:link w:val="BodyTextChar"/>
    <w:rsid w:val="00515709"/>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515709"/>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066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644"/>
    <w:rPr>
      <w:rFonts w:ascii="Segoe UI" w:hAnsi="Segoe UI" w:cs="Segoe UI"/>
      <w:sz w:val="18"/>
      <w:szCs w:val="18"/>
    </w:rPr>
  </w:style>
  <w:style w:type="paragraph" w:styleId="Revision">
    <w:name w:val="Revision"/>
    <w:hidden/>
    <w:uiPriority w:val="99"/>
    <w:semiHidden/>
    <w:rsid w:val="00915C34"/>
    <w:pPr>
      <w:spacing w:after="0" w:line="240" w:lineRule="auto"/>
    </w:pPr>
  </w:style>
  <w:style w:type="paragraph" w:styleId="FootnoteText">
    <w:name w:val="footnote text"/>
    <w:basedOn w:val="Normal"/>
    <w:link w:val="FootnoteTextChar"/>
    <w:uiPriority w:val="99"/>
    <w:semiHidden/>
    <w:unhideWhenUsed/>
    <w:rsid w:val="00F40B00"/>
    <w:pPr>
      <w:spacing w:after="0" w:line="240" w:lineRule="auto"/>
    </w:pPr>
    <w:rPr>
      <w:sz w:val="20"/>
      <w:szCs w:val="20"/>
      <w:lang w:val="ru-RU"/>
    </w:rPr>
  </w:style>
  <w:style w:type="character" w:customStyle="1" w:styleId="FootnoteTextChar">
    <w:name w:val="Footnote Text Char"/>
    <w:basedOn w:val="DefaultParagraphFont"/>
    <w:link w:val="FootnoteText"/>
    <w:uiPriority w:val="99"/>
    <w:semiHidden/>
    <w:rsid w:val="00F40B00"/>
    <w:rPr>
      <w:sz w:val="20"/>
      <w:szCs w:val="20"/>
      <w:lang w:val="ru-RU"/>
    </w:rPr>
  </w:style>
  <w:style w:type="character" w:styleId="FootnoteReference">
    <w:name w:val="footnote reference"/>
    <w:basedOn w:val="DefaultParagraphFont"/>
    <w:uiPriority w:val="99"/>
    <w:semiHidden/>
    <w:unhideWhenUsed/>
    <w:rsid w:val="00F40B00"/>
    <w:rPr>
      <w:vertAlign w:val="superscript"/>
    </w:rPr>
  </w:style>
  <w:style w:type="character" w:styleId="Strong">
    <w:name w:val="Strong"/>
    <w:basedOn w:val="DefaultParagraphFont"/>
    <w:uiPriority w:val="22"/>
    <w:qFormat/>
    <w:rsid w:val="00C33C08"/>
    <w:rPr>
      <w:b/>
      <w:bCs/>
    </w:rPr>
  </w:style>
  <w:style w:type="character" w:styleId="PlaceholderText">
    <w:name w:val="Placeholder Text"/>
    <w:basedOn w:val="DefaultParagraphFont"/>
    <w:uiPriority w:val="99"/>
    <w:semiHidden/>
    <w:rsid w:val="00CB037A"/>
    <w:rPr>
      <w:color w:val="808080"/>
    </w:rPr>
  </w:style>
  <w:style w:type="character" w:styleId="Hyperlink">
    <w:name w:val="Hyperlink"/>
    <w:basedOn w:val="DefaultParagraphFont"/>
    <w:uiPriority w:val="99"/>
    <w:unhideWhenUsed/>
    <w:rsid w:val="005E038A"/>
    <w:rPr>
      <w:color w:val="0563C1" w:themeColor="hyperlink"/>
      <w:u w:val="single"/>
    </w:rPr>
  </w:style>
  <w:style w:type="paragraph" w:styleId="NoSpacing">
    <w:name w:val="No Spacing"/>
    <w:uiPriority w:val="1"/>
    <w:qFormat/>
    <w:rsid w:val="005E038A"/>
    <w:pPr>
      <w:spacing w:after="0" w:line="240" w:lineRule="auto"/>
    </w:pPr>
    <w:rPr>
      <w:lang w:val="ru-RU"/>
    </w:rPr>
  </w:style>
  <w:style w:type="paragraph" w:styleId="Header">
    <w:name w:val="header"/>
    <w:basedOn w:val="Normal"/>
    <w:link w:val="HeaderChar"/>
    <w:uiPriority w:val="99"/>
    <w:unhideWhenUsed/>
    <w:rsid w:val="00607281"/>
    <w:pPr>
      <w:tabs>
        <w:tab w:val="center" w:pos="4844"/>
        <w:tab w:val="right" w:pos="9689"/>
      </w:tabs>
      <w:spacing w:after="0" w:line="240" w:lineRule="auto"/>
    </w:pPr>
  </w:style>
  <w:style w:type="character" w:customStyle="1" w:styleId="HeaderChar">
    <w:name w:val="Header Char"/>
    <w:basedOn w:val="DefaultParagraphFont"/>
    <w:link w:val="Header"/>
    <w:uiPriority w:val="99"/>
    <w:rsid w:val="00607281"/>
  </w:style>
  <w:style w:type="character" w:customStyle="1" w:styleId="Heading1Char">
    <w:name w:val="Heading 1 Char"/>
    <w:basedOn w:val="DefaultParagraphFont"/>
    <w:link w:val="Heading1"/>
    <w:rsid w:val="001C1472"/>
    <w:rPr>
      <w:rFonts w:ascii="Arial" w:eastAsia="Times New Roman" w:hAnsi="Arial" w:cs="Arial"/>
      <w:b/>
      <w:bCs/>
      <w:kern w:val="32"/>
      <w:sz w:val="32"/>
      <w:szCs w:val="32"/>
    </w:rPr>
  </w:style>
  <w:style w:type="character" w:styleId="Emphasis">
    <w:name w:val="Emphasis"/>
    <w:qFormat/>
    <w:rsid w:val="00DC6006"/>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0315">
      <w:bodyDiv w:val="1"/>
      <w:marLeft w:val="0"/>
      <w:marRight w:val="0"/>
      <w:marTop w:val="0"/>
      <w:marBottom w:val="0"/>
      <w:divBdr>
        <w:top w:val="none" w:sz="0" w:space="0" w:color="auto"/>
        <w:left w:val="none" w:sz="0" w:space="0" w:color="auto"/>
        <w:bottom w:val="none" w:sz="0" w:space="0" w:color="auto"/>
        <w:right w:val="none" w:sz="0" w:space="0" w:color="auto"/>
      </w:divBdr>
    </w:div>
    <w:div w:id="307588228">
      <w:bodyDiv w:val="1"/>
      <w:marLeft w:val="0"/>
      <w:marRight w:val="0"/>
      <w:marTop w:val="0"/>
      <w:marBottom w:val="0"/>
      <w:divBdr>
        <w:top w:val="none" w:sz="0" w:space="0" w:color="auto"/>
        <w:left w:val="none" w:sz="0" w:space="0" w:color="auto"/>
        <w:bottom w:val="none" w:sz="0" w:space="0" w:color="auto"/>
        <w:right w:val="none" w:sz="0" w:space="0" w:color="auto"/>
      </w:divBdr>
    </w:div>
    <w:div w:id="317421991">
      <w:bodyDiv w:val="1"/>
      <w:marLeft w:val="0"/>
      <w:marRight w:val="0"/>
      <w:marTop w:val="0"/>
      <w:marBottom w:val="0"/>
      <w:divBdr>
        <w:top w:val="none" w:sz="0" w:space="0" w:color="auto"/>
        <w:left w:val="none" w:sz="0" w:space="0" w:color="auto"/>
        <w:bottom w:val="none" w:sz="0" w:space="0" w:color="auto"/>
        <w:right w:val="none" w:sz="0" w:space="0" w:color="auto"/>
      </w:divBdr>
    </w:div>
    <w:div w:id="427047590">
      <w:bodyDiv w:val="1"/>
      <w:marLeft w:val="0"/>
      <w:marRight w:val="0"/>
      <w:marTop w:val="0"/>
      <w:marBottom w:val="0"/>
      <w:divBdr>
        <w:top w:val="none" w:sz="0" w:space="0" w:color="auto"/>
        <w:left w:val="none" w:sz="0" w:space="0" w:color="auto"/>
        <w:bottom w:val="none" w:sz="0" w:space="0" w:color="auto"/>
        <w:right w:val="none" w:sz="0" w:space="0" w:color="auto"/>
      </w:divBdr>
    </w:div>
    <w:div w:id="470486240">
      <w:bodyDiv w:val="1"/>
      <w:marLeft w:val="0"/>
      <w:marRight w:val="0"/>
      <w:marTop w:val="0"/>
      <w:marBottom w:val="0"/>
      <w:divBdr>
        <w:top w:val="none" w:sz="0" w:space="0" w:color="auto"/>
        <w:left w:val="none" w:sz="0" w:space="0" w:color="auto"/>
        <w:bottom w:val="none" w:sz="0" w:space="0" w:color="auto"/>
        <w:right w:val="none" w:sz="0" w:space="0" w:color="auto"/>
      </w:divBdr>
    </w:div>
    <w:div w:id="489180642">
      <w:bodyDiv w:val="1"/>
      <w:marLeft w:val="0"/>
      <w:marRight w:val="0"/>
      <w:marTop w:val="0"/>
      <w:marBottom w:val="0"/>
      <w:divBdr>
        <w:top w:val="none" w:sz="0" w:space="0" w:color="auto"/>
        <w:left w:val="none" w:sz="0" w:space="0" w:color="auto"/>
        <w:bottom w:val="none" w:sz="0" w:space="0" w:color="auto"/>
        <w:right w:val="none" w:sz="0" w:space="0" w:color="auto"/>
      </w:divBdr>
    </w:div>
    <w:div w:id="496000844">
      <w:bodyDiv w:val="1"/>
      <w:marLeft w:val="0"/>
      <w:marRight w:val="0"/>
      <w:marTop w:val="0"/>
      <w:marBottom w:val="0"/>
      <w:divBdr>
        <w:top w:val="none" w:sz="0" w:space="0" w:color="auto"/>
        <w:left w:val="none" w:sz="0" w:space="0" w:color="auto"/>
        <w:bottom w:val="none" w:sz="0" w:space="0" w:color="auto"/>
        <w:right w:val="none" w:sz="0" w:space="0" w:color="auto"/>
      </w:divBdr>
    </w:div>
    <w:div w:id="745228655">
      <w:bodyDiv w:val="1"/>
      <w:marLeft w:val="0"/>
      <w:marRight w:val="0"/>
      <w:marTop w:val="0"/>
      <w:marBottom w:val="0"/>
      <w:divBdr>
        <w:top w:val="none" w:sz="0" w:space="0" w:color="auto"/>
        <w:left w:val="none" w:sz="0" w:space="0" w:color="auto"/>
        <w:bottom w:val="none" w:sz="0" w:space="0" w:color="auto"/>
        <w:right w:val="none" w:sz="0" w:space="0" w:color="auto"/>
      </w:divBdr>
    </w:div>
    <w:div w:id="781387325">
      <w:bodyDiv w:val="1"/>
      <w:marLeft w:val="0"/>
      <w:marRight w:val="0"/>
      <w:marTop w:val="0"/>
      <w:marBottom w:val="0"/>
      <w:divBdr>
        <w:top w:val="none" w:sz="0" w:space="0" w:color="auto"/>
        <w:left w:val="none" w:sz="0" w:space="0" w:color="auto"/>
        <w:bottom w:val="none" w:sz="0" w:space="0" w:color="auto"/>
        <w:right w:val="none" w:sz="0" w:space="0" w:color="auto"/>
      </w:divBdr>
    </w:div>
    <w:div w:id="973829255">
      <w:bodyDiv w:val="1"/>
      <w:marLeft w:val="0"/>
      <w:marRight w:val="0"/>
      <w:marTop w:val="0"/>
      <w:marBottom w:val="0"/>
      <w:divBdr>
        <w:top w:val="none" w:sz="0" w:space="0" w:color="auto"/>
        <w:left w:val="none" w:sz="0" w:space="0" w:color="auto"/>
        <w:bottom w:val="none" w:sz="0" w:space="0" w:color="auto"/>
        <w:right w:val="none" w:sz="0" w:space="0" w:color="auto"/>
      </w:divBdr>
    </w:div>
    <w:div w:id="1132098640">
      <w:bodyDiv w:val="1"/>
      <w:marLeft w:val="0"/>
      <w:marRight w:val="0"/>
      <w:marTop w:val="0"/>
      <w:marBottom w:val="0"/>
      <w:divBdr>
        <w:top w:val="none" w:sz="0" w:space="0" w:color="auto"/>
        <w:left w:val="none" w:sz="0" w:space="0" w:color="auto"/>
        <w:bottom w:val="none" w:sz="0" w:space="0" w:color="auto"/>
        <w:right w:val="none" w:sz="0" w:space="0" w:color="auto"/>
      </w:divBdr>
    </w:div>
    <w:div w:id="1179387428">
      <w:bodyDiv w:val="1"/>
      <w:marLeft w:val="0"/>
      <w:marRight w:val="0"/>
      <w:marTop w:val="0"/>
      <w:marBottom w:val="0"/>
      <w:divBdr>
        <w:top w:val="none" w:sz="0" w:space="0" w:color="auto"/>
        <w:left w:val="none" w:sz="0" w:space="0" w:color="auto"/>
        <w:bottom w:val="none" w:sz="0" w:space="0" w:color="auto"/>
        <w:right w:val="none" w:sz="0" w:space="0" w:color="auto"/>
      </w:divBdr>
    </w:div>
    <w:div w:id="1209368341">
      <w:bodyDiv w:val="1"/>
      <w:marLeft w:val="0"/>
      <w:marRight w:val="0"/>
      <w:marTop w:val="0"/>
      <w:marBottom w:val="0"/>
      <w:divBdr>
        <w:top w:val="none" w:sz="0" w:space="0" w:color="auto"/>
        <w:left w:val="none" w:sz="0" w:space="0" w:color="auto"/>
        <w:bottom w:val="none" w:sz="0" w:space="0" w:color="auto"/>
        <w:right w:val="none" w:sz="0" w:space="0" w:color="auto"/>
      </w:divBdr>
    </w:div>
    <w:div w:id="1298491629">
      <w:bodyDiv w:val="1"/>
      <w:marLeft w:val="0"/>
      <w:marRight w:val="0"/>
      <w:marTop w:val="0"/>
      <w:marBottom w:val="0"/>
      <w:divBdr>
        <w:top w:val="none" w:sz="0" w:space="0" w:color="auto"/>
        <w:left w:val="none" w:sz="0" w:space="0" w:color="auto"/>
        <w:bottom w:val="none" w:sz="0" w:space="0" w:color="auto"/>
        <w:right w:val="none" w:sz="0" w:space="0" w:color="auto"/>
      </w:divBdr>
    </w:div>
    <w:div w:id="1410300785">
      <w:bodyDiv w:val="1"/>
      <w:marLeft w:val="0"/>
      <w:marRight w:val="0"/>
      <w:marTop w:val="0"/>
      <w:marBottom w:val="0"/>
      <w:divBdr>
        <w:top w:val="none" w:sz="0" w:space="0" w:color="auto"/>
        <w:left w:val="none" w:sz="0" w:space="0" w:color="auto"/>
        <w:bottom w:val="none" w:sz="0" w:space="0" w:color="auto"/>
        <w:right w:val="none" w:sz="0" w:space="0" w:color="auto"/>
      </w:divBdr>
    </w:div>
    <w:div w:id="1539316811">
      <w:bodyDiv w:val="1"/>
      <w:marLeft w:val="0"/>
      <w:marRight w:val="0"/>
      <w:marTop w:val="0"/>
      <w:marBottom w:val="0"/>
      <w:divBdr>
        <w:top w:val="none" w:sz="0" w:space="0" w:color="auto"/>
        <w:left w:val="none" w:sz="0" w:space="0" w:color="auto"/>
        <w:bottom w:val="none" w:sz="0" w:space="0" w:color="auto"/>
        <w:right w:val="none" w:sz="0" w:space="0" w:color="auto"/>
      </w:divBdr>
    </w:div>
    <w:div w:id="1795515579">
      <w:bodyDiv w:val="1"/>
      <w:marLeft w:val="0"/>
      <w:marRight w:val="0"/>
      <w:marTop w:val="0"/>
      <w:marBottom w:val="0"/>
      <w:divBdr>
        <w:top w:val="none" w:sz="0" w:space="0" w:color="auto"/>
        <w:left w:val="none" w:sz="0" w:space="0" w:color="auto"/>
        <w:bottom w:val="none" w:sz="0" w:space="0" w:color="auto"/>
        <w:right w:val="none" w:sz="0" w:space="0" w:color="auto"/>
      </w:divBdr>
    </w:div>
    <w:div w:id="2077849845">
      <w:bodyDiv w:val="1"/>
      <w:marLeft w:val="0"/>
      <w:marRight w:val="0"/>
      <w:marTop w:val="0"/>
      <w:marBottom w:val="0"/>
      <w:divBdr>
        <w:top w:val="none" w:sz="0" w:space="0" w:color="auto"/>
        <w:left w:val="none" w:sz="0" w:space="0" w:color="auto"/>
        <w:bottom w:val="none" w:sz="0" w:space="0" w:color="auto"/>
        <w:right w:val="none" w:sz="0" w:space="0" w:color="auto"/>
      </w:divBdr>
    </w:div>
    <w:div w:id="208760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1AD64-21E6-42B3-BFD9-E244B1149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1575</Words>
  <Characters>8982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Sergey Tashcyan</cp:lastModifiedBy>
  <cp:revision>2</cp:revision>
  <dcterms:created xsi:type="dcterms:W3CDTF">2024-01-30T14:00:00Z</dcterms:created>
  <dcterms:modified xsi:type="dcterms:W3CDTF">2024-01-30T14:00:00Z</dcterms:modified>
</cp:coreProperties>
</file>