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sz w:val="24"/>
          <w:szCs w:val="24"/>
          <w:lang w:val="hy-AM"/>
        </w:rPr>
      </w:pPr>
    </w:p>
    <w:p w:rsidR="00192045" w:rsidRPr="00AE6D15" w:rsidRDefault="00192045" w:rsidP="0019204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D715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ԹՎԱԿԱՆԻ ԴԵԿՏԵՄԲԵՐԻ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="00D715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8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-Ի N 2</w:t>
      </w:r>
      <w:r w:rsidR="00D715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323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-Ն ՈՐՈՇՄԱՆ ՄԵՋ ՓՈՓՈԽՈՒԹՅՈՒՆ ԵՎ ԼՐԱՑՈՒՄ  ԿԱՏԱՐԵԼՈՒ </w:t>
      </w:r>
      <w:r w:rsidRPr="00AE6D15">
        <w:rPr>
          <w:rFonts w:ascii="GHEA Grapalat" w:eastAsia="Times New Roman" w:hAnsi="GHEA Grapalat"/>
          <w:b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>ՈՐՈՇՄԱ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E6D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192045" w:rsidRPr="00AE6D15" w:rsidRDefault="00192045" w:rsidP="00192045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192045" w:rsidRPr="00AE6D15" w:rsidRDefault="00192045" w:rsidP="00192045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192045" w:rsidRPr="00AE6D15" w:rsidRDefault="0074001B" w:rsidP="0019204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Առաջնահերթություններից ելնելով ն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>ախագծով նախատեսվում է ՀՀ 202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1920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թվականի պետական բյուջեով Վարչապետի աշխատակազմին «1033. </w:t>
      </w:r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>Աջակցություն հասարակական և այլ կազմակերպություններին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>» ծրագրի «11003. Աջակցություն հասարակական կազմակերպություններին» միջոցառման շրջանակներում կատարել փոփոխություններ:</w:t>
      </w:r>
    </w:p>
    <w:p w:rsidR="00EC58A9" w:rsidRDefault="00EC58A9" w:rsidP="00EC58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«Հայաստանի Հանրապետության կառավարության 202</w:t>
      </w:r>
      <w:r w:rsidR="00D71504">
        <w:rPr>
          <w:rFonts w:ascii="GHEA Grapalat" w:hAnsi="GHEA Grapalat"/>
          <w:b/>
          <w:i/>
          <w:sz w:val="24"/>
          <w:szCs w:val="24"/>
          <w:lang w:val="hy-AM"/>
        </w:rPr>
        <w:t>3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դեկտեմբերի 2</w:t>
      </w:r>
      <w:r w:rsidR="00D71504">
        <w:rPr>
          <w:rFonts w:ascii="GHEA Grapalat" w:hAnsi="GHEA Grapalat"/>
          <w:b/>
          <w:i/>
          <w:sz w:val="24"/>
          <w:szCs w:val="24"/>
          <w:lang w:val="hy-AM"/>
        </w:rPr>
        <w:t>8</w:t>
      </w:r>
      <w:r>
        <w:rPr>
          <w:rFonts w:ascii="GHEA Grapalat" w:hAnsi="GHEA Grapalat"/>
          <w:b/>
          <w:i/>
          <w:sz w:val="24"/>
          <w:szCs w:val="24"/>
          <w:lang w:val="hy-AM"/>
        </w:rPr>
        <w:t>-ի</w:t>
      </w:r>
      <w:r w:rsidR="00D71504">
        <w:rPr>
          <w:rFonts w:ascii="GHEA Grapalat" w:hAnsi="GHEA Grapalat"/>
          <w:b/>
          <w:i/>
          <w:sz w:val="24"/>
          <w:szCs w:val="24"/>
          <w:lang w:val="hy-AM"/>
        </w:rPr>
        <w:t xml:space="preserve"> N 2323</w:t>
      </w:r>
      <w:r>
        <w:rPr>
          <w:rFonts w:ascii="GHEA Grapalat" w:hAnsi="GHEA Grapalat"/>
          <w:b/>
          <w:i/>
          <w:sz w:val="24"/>
          <w:szCs w:val="24"/>
          <w:lang w:val="hy-AM"/>
        </w:rPr>
        <w:t>-Ն որոշման մեջ փոփոխություն և լրացում կատարելու վերաբերյալ»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պետական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տեղական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ինքնակառավարման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մարմնի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ծախսերի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ավելացման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նվազեցման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>.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2050,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թթ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հետ:</w:t>
      </w:r>
    </w:p>
    <w:p w:rsidR="00F16722" w:rsidRPr="00EC58A9" w:rsidRDefault="00F16722">
      <w:pPr>
        <w:rPr>
          <w:lang w:val="af-ZA"/>
        </w:rPr>
      </w:pPr>
      <w:bookmarkStart w:id="0" w:name="_GoBack"/>
      <w:bookmarkEnd w:id="0"/>
    </w:p>
    <w:sectPr w:rsidR="00F16722" w:rsidRPr="00EC58A9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1D"/>
    <w:rsid w:val="00192045"/>
    <w:rsid w:val="003D1C9F"/>
    <w:rsid w:val="005D316D"/>
    <w:rsid w:val="00653993"/>
    <w:rsid w:val="0074001B"/>
    <w:rsid w:val="00CF761D"/>
    <w:rsid w:val="00D71504"/>
    <w:rsid w:val="00EC58A9"/>
    <w:rsid w:val="00EE09F5"/>
    <w:rsid w:val="00F1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09880"/>
  <w15:chartTrackingRefBased/>
  <w15:docId w15:val="{7B4A6BC1-EFBB-410A-8D69-21CEC8D6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0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8</cp:revision>
  <dcterms:created xsi:type="dcterms:W3CDTF">2022-01-25T11:43:00Z</dcterms:created>
  <dcterms:modified xsi:type="dcterms:W3CDTF">2024-01-26T11:26:00Z</dcterms:modified>
</cp:coreProperties>
</file>