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891" w:rsidRDefault="00F36891" w:rsidP="00F36891">
      <w:pPr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ՏԵՂԵԿԱՆՔ-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36891" w:rsidRPr="003D3052" w:rsidRDefault="00F36891" w:rsidP="00F36891">
      <w:pPr>
        <w:shd w:val="clear" w:color="auto" w:fill="FFFFFF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ԱԶԳԱՅԻՆ ԺՈՂՈՎԻ 2021 ԹՎԱԿԱՆԻ </w:t>
      </w:r>
      <w:r w:rsidRPr="003D3052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ԱՐՏԱՀԵՐԹ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ԸՆՏՐՈՒԹՅՈՒՆՆԵՐԻՆ ՄԱՍՆԱԿՑԱԾ ԿՈՒՍԱԿՑՈՒԹՅՈՒՆՆԵՐԻՆ և ԿՈՒՍԱԿՑՈՒԹՅՈՒՆՆԵՐԻ ԴԱՇԻՆՔՆԵՐԻՆ ՀՀ 202</w:t>
      </w:r>
      <w:r w:rsidR="001E250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4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ԹՎԱԿԱՆԻ ՊԵՏԱԿԱՆ ԲՅՈՒՋԵԻՑ </w:t>
      </w:r>
      <w:r w:rsidRPr="009D29F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ՆՅՈՒԹԱԿԱՆ 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ԱՋԱԿՑՈՒԹՅՈՒՆ ՑՈՒՅՑ ՏԱԼՈՒ 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</w:t>
      </w: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ՀՀ ԿԱՌԱՎԱՐՈՒԹՅԱՆ ՈՐՈՇՄԱՆ ՆԱԽԱԳԾԻ ՎԵՐԱԲԵՐՅԱԼ</w:t>
      </w: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36891" w:rsidRPr="000D79D4" w:rsidRDefault="00F36891" w:rsidP="00F36891">
      <w:pPr>
        <w:numPr>
          <w:ilvl w:val="0"/>
          <w:numId w:val="7"/>
        </w:numPr>
        <w:tabs>
          <w:tab w:val="left" w:pos="851"/>
          <w:tab w:val="left" w:pos="993"/>
        </w:tabs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Անհրաժեշտությունը, </w:t>
      </w:r>
      <w:r w:rsidRPr="00223AA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նթացիկ իրավիճակը և խնդիրները.</w:t>
      </w:r>
    </w:p>
    <w:p w:rsidR="000D79D4" w:rsidRPr="003D3052" w:rsidRDefault="000D79D4" w:rsidP="000D79D4">
      <w:pPr>
        <w:tabs>
          <w:tab w:val="left" w:pos="851"/>
          <w:tab w:val="left" w:pos="993"/>
        </w:tabs>
        <w:ind w:left="720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8D299D" w:rsidRDefault="000D79D4" w:rsidP="000D79D4">
      <w:pPr>
        <w:tabs>
          <w:tab w:val="left" w:pos="851"/>
          <w:tab w:val="left" w:pos="993"/>
        </w:tabs>
        <w:ind w:left="-284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 ընդունելով «Կուսակցությունների մասին» Հայաստանի Հանրապետության սահմանադրական օրենքի 26-րդ հոդվածը</w:t>
      </w:r>
      <w:r w:rsidR="00FC2C3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«Հայաստանի Հանրապետության </w:t>
      </w:r>
      <w:r w:rsidR="00F36891" w:rsidRPr="0082047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202</w:t>
      </w:r>
      <w:r w:rsidR="00FC2C36" w:rsidRPr="0082047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4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օրենքի N 1 հավելվածի N 2 աղյուսակի «1024 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Ազգային ժողովի լիազորությունների իրականացման ապահովում»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ծրագրի «12002 Աջակցություն կուսակցություններին և կուսակցությունների դաշինքներին» միջոցառմամբ Հայաստանի Հանրապետության Ազգային ժողովի աշխատակազմին</w:t>
      </w:r>
      <w:r w:rsidR="00F36891" w:rsidRPr="008D299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</w:t>
      </w:r>
      <w:r w:rsidR="00F36891" w:rsidRPr="008D299D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 են համապատասխան միջոցներ «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</w:t>
      </w:r>
      <w:r w:rsidR="00DA49A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կուսակցությունների դաշինքներ</w:t>
      </w:r>
      <w:r w:rsidR="00F36891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</w:t>
      </w:r>
      <w:r w:rsidR="00DA49AA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ն</w:t>
      </w:r>
      <w:r w:rsidR="00F36891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աջակցություն ցույց տալու նպատակով։</w:t>
      </w:r>
    </w:p>
    <w:p w:rsidR="00F36891" w:rsidRDefault="00864590" w:rsidP="000D79D4">
      <w:pPr>
        <w:tabs>
          <w:tab w:val="left" w:pos="851"/>
          <w:tab w:val="left" w:pos="993"/>
        </w:tabs>
        <w:ind w:left="-426" w:firstLine="78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Միևնույն ժամանակ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«Հայաստանի Հանրապետության </w:t>
      </w:r>
      <w:r w:rsidR="00F36891" w:rsidRPr="0082047D">
        <w:rPr>
          <w:rFonts w:ascii="GHEA Grapalat" w:eastAsia="Times New Roman" w:hAnsi="GHEA Grapalat" w:cs="Sylfaen"/>
          <w:sz w:val="24"/>
          <w:szCs w:val="24"/>
          <w:lang w:val="de-AT" w:eastAsia="ru-RU"/>
        </w:rPr>
        <w:t>202</w:t>
      </w:r>
      <w:r w:rsidR="00FC2C36" w:rsidRPr="0082047D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թվականի պետական բյուջեի կատարումն ապահովող միջոցառուների մասին» ՀՀ կառավարության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202</w:t>
      </w:r>
      <w:r w:rsidR="00FC2C36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թվականի դեկտեմբերի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FC2C36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-ի թիվ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FC2C36">
        <w:rPr>
          <w:rFonts w:ascii="GHEA Grapalat" w:eastAsia="Times New Roman" w:hAnsi="GHEA Grapalat" w:cs="Sylfaen"/>
          <w:sz w:val="24"/>
          <w:szCs w:val="24"/>
          <w:lang w:val="hy-AM" w:eastAsia="ru-RU"/>
        </w:rPr>
        <w:t>323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-Ն </w:t>
      </w:r>
      <w:r w:rsidR="00F36891" w:rsidRPr="006E0C30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որոշման </w:t>
      </w:r>
      <w:r w:rsidR="00F36891" w:rsidRPr="006E0C30">
        <w:rPr>
          <w:rFonts w:ascii="GHEA Grapalat" w:eastAsia="Times New Roman" w:hAnsi="GHEA Grapalat" w:cs="Sylfaen"/>
          <w:sz w:val="24"/>
          <w:szCs w:val="24"/>
          <w:lang w:val="hy-AM" w:eastAsia="ru-RU"/>
        </w:rPr>
        <w:t>25-</w:t>
      </w:r>
      <w:r w:rsidR="00F36891" w:rsidRPr="006E0C30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րդ կետի </w:t>
      </w:r>
      <w:r w:rsidR="00F36891" w:rsidRPr="006E0C30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F36891" w:rsidRPr="006E0C30">
        <w:rPr>
          <w:rFonts w:ascii="GHEA Grapalat" w:eastAsia="Times New Roman" w:hAnsi="GHEA Grapalat" w:cs="Sylfaen"/>
          <w:sz w:val="24"/>
          <w:szCs w:val="24"/>
          <w:lang w:val="de-AT" w:eastAsia="ru-RU"/>
        </w:rPr>
        <w:t>-</w:t>
      </w:r>
      <w:r w:rsidR="00B65D52" w:rsidRPr="006E0C30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F36891" w:rsidRPr="006E0C30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ենթակետի</w:t>
      </w:r>
      <w:r w:rsidR="00F36891" w:rsidRPr="006E0C3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համաձայն</w:t>
      </w:r>
      <w:r w:rsidR="00F36891" w:rsidRPr="006E0C30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Ազգային ժողովի աշխատակազմի ղեկավարը ՀՀ կառավարության քննարկմանը պետք ներկայացնի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F36891" w:rsidRPr="0042413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Ազգային ժողովի աշխատակազմի համար նախատեսված հատկացումների բաշխումն ըստ առանձին կուսակցությունների (կուսակցությունների դաշինքների) սահմանող Հայաստանի Հանրապետության կառավարության որոշման նախագիծ և նախագծին կից ներկայացվող հավելված:</w:t>
      </w:r>
    </w:p>
    <w:p w:rsidR="00F36891" w:rsidRPr="00424138" w:rsidRDefault="006A1A8F" w:rsidP="00CD6EAA">
      <w:pPr>
        <w:tabs>
          <w:tab w:val="left" w:pos="851"/>
          <w:tab w:val="left" w:pos="993"/>
        </w:tabs>
        <w:ind w:left="-426" w:firstLine="78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Ելնելով վերոգրյալից</w:t>
      </w:r>
      <w:r w:rsidR="00395942">
        <w:rPr>
          <w:rFonts w:ascii="GHEA Grapalat" w:eastAsia="Times New Roman" w:hAnsi="GHEA Grapalat" w:cs="Sylfaen"/>
          <w:sz w:val="24"/>
          <w:szCs w:val="24"/>
          <w:lang w:val="hy-AM" w:eastAsia="ru-RU"/>
        </w:rPr>
        <w:t>, ինչպես նաև</w:t>
      </w:r>
      <w:r w:rsidR="00ED0C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հիմք ընդունելով </w:t>
      </w:r>
      <w:r w:rsidR="00ED0C97" w:rsidRPr="00D8772D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ED0C9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 Ազգային Ժողովի </w:t>
      </w:r>
      <w:r w:rsidR="00ED0C97" w:rsidRPr="00D8772D">
        <w:rPr>
          <w:rFonts w:ascii="GHEA Grapalat" w:eastAsia="Times New Roman" w:hAnsi="GHEA Grapalat" w:cs="Sylfaen"/>
          <w:sz w:val="24"/>
          <w:szCs w:val="24"/>
          <w:lang w:val="hy-AM"/>
        </w:rPr>
        <w:t>աշխատակազմի</w:t>
      </w:r>
      <w:r w:rsidR="00ED0C9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ղեկավար-գլխավոր քարտուղարի </w:t>
      </w:r>
      <w:r w:rsidR="00ED0C97" w:rsidRPr="00D8772D">
        <w:rPr>
          <w:rFonts w:ascii="GHEA Grapalat" w:eastAsia="Times New Roman" w:hAnsi="GHEA Grapalat" w:cs="Sylfaen"/>
          <w:sz w:val="24"/>
          <w:szCs w:val="24"/>
          <w:lang w:val="pt-BR"/>
        </w:rPr>
        <w:t>գրությունը</w:t>
      </w:r>
      <w:r w:rsidR="00395942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9A4D1D">
        <w:rPr>
          <w:rFonts w:ascii="GHEA Grapalat" w:eastAsia="Times New Roman" w:hAnsi="GHEA Grapalat" w:cs="Sylfaen"/>
          <w:sz w:val="24"/>
          <w:szCs w:val="24"/>
          <w:lang w:val="pt-BR"/>
        </w:rPr>
        <w:t>ՀՀ կառավարության 25.02.2021թ. N 252-Լ որոշմամբ սահմանված</w:t>
      </w:r>
      <w:r w:rsidRPr="00D8772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կարգով ներկայաց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Pr="00D8772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 է </w:t>
      </w:r>
      <w:r w:rsidRPr="00544AE4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675766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1712C9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Pr="00675766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պետական բյուջեից նյութական աջակցություն ցույց տալու մասին</w:t>
      </w:r>
      <w:r w:rsidRPr="00544AE4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675766">
        <w:rPr>
          <w:rFonts w:cs="Calibri"/>
          <w:bCs/>
          <w:sz w:val="24"/>
          <w:szCs w:val="24"/>
          <w:lang w:val="hy-AM"/>
        </w:rPr>
        <w:t> </w:t>
      </w:r>
      <w:r w:rsidRPr="00D8772D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D8772D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որոշման նախագիծը</w:t>
      </w:r>
      <w:r w:rsidR="00310FED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որով նախատեսվում է </w:t>
      </w:r>
      <w:r w:rsidR="00BD05C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Ազգային Ժողովի </w:t>
      </w:r>
      <w:r w:rsidR="00BD05C6"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>2021 թվականի արտահերթ ընտրություններ</w:t>
      </w:r>
      <w:r w:rsidR="00BD05C6">
        <w:rPr>
          <w:rFonts w:ascii="GHEA Grapalat" w:eastAsia="Times New Roman" w:hAnsi="GHEA Grapalat"/>
          <w:sz w:val="24"/>
          <w:szCs w:val="24"/>
          <w:lang w:val="hy-AM" w:eastAsia="ru-RU"/>
        </w:rPr>
        <w:t>ում</w:t>
      </w:r>
      <w:r w:rsidR="00BD05C6" w:rsidRPr="007A5181">
        <w:rPr>
          <w:rFonts w:ascii="GHEA Mariam" w:hAnsi="GHEA Mariam"/>
          <w:bCs/>
          <w:color w:val="000000"/>
          <w:lang w:val="hy-AM" w:eastAsia="ru-RU"/>
        </w:rPr>
        <w:t xml:space="preserve"> </w:t>
      </w:r>
      <w:r w:rsidR="00BD05C6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«</w:t>
      </w:r>
      <w:r w:rsidR="00BD05C6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 և կուսակցությունների դաշինքներ</w:t>
      </w:r>
      <w:r w:rsidR="00BD05C6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</w:t>
      </w:r>
      <w:r w:rsidR="001712C9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ն ՀՀ 2024 թվականի պետական բյուջեից տրվող </w:t>
      </w:r>
      <w:r w:rsidR="00CD6EAA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հատկացման բաշխումը ըստ առանձին կուսակցությունների և </w:t>
      </w:r>
      <w:r w:rsidR="00CD6EAA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կուսակցությունների դաշինքներ</w:t>
      </w:r>
      <w:r w:rsidR="00CD6EAA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</w:t>
      </w:r>
      <w:r w:rsidR="00CD6EAA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:</w:t>
      </w:r>
      <w:bookmarkStart w:id="0" w:name="_GoBack"/>
      <w:bookmarkEnd w:id="0"/>
    </w:p>
    <w:p w:rsidR="00F36891" w:rsidRPr="008D299D" w:rsidRDefault="00F36891" w:rsidP="00F36891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ind w:left="426" w:hanging="6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D299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նպատակը և բնույթը.</w:t>
      </w:r>
    </w:p>
    <w:p w:rsidR="00F36891" w:rsidRPr="001E1246" w:rsidRDefault="000D79D4" w:rsidP="000D79D4">
      <w:pPr>
        <w:tabs>
          <w:tab w:val="left" w:pos="851"/>
          <w:tab w:val="left" w:pos="993"/>
        </w:tabs>
        <w:ind w:left="-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F36891" w:rsidRPr="008D29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կառավարության որոշման նախագծով առաջարկվում է հաստատել 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Հայաստանի Հանրապետության Ազգային ժողովի աշխատակազմին</w:t>
      </w:r>
      <w:r w:rsidR="00F36891" w:rsidRPr="008D299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հատկացված ֆինանսական միջոցների՝ </w:t>
      </w:r>
      <w:r w:rsidR="00F36891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ըստ ՀՀ Ազգային ժողովի ընտրություններում «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Կուսակցությունների մասին» սահմանադրական օրենքի </w:t>
      </w:r>
      <w:r w:rsidR="00F36891"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26-րդ հոդվածի 3-րդ մասով սահմանված շեմը հաղթահարած կուսակցությունների և կուսակցությունների դաշինքներ</w:t>
      </w:r>
      <w:r w:rsidR="00F36891"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 բաշխումը: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</w:p>
    <w:p w:rsidR="00F36891" w:rsidRPr="00383D63" w:rsidRDefault="00F36891" w:rsidP="00F36891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ind w:left="426" w:hanging="66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83D63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36891" w:rsidRPr="00383D63" w:rsidRDefault="00F36891" w:rsidP="000D79D4">
      <w:pPr>
        <w:pStyle w:val="ListParagraph"/>
        <w:tabs>
          <w:tab w:val="left" w:pos="851"/>
          <w:tab w:val="left" w:pos="993"/>
        </w:tabs>
        <w:ind w:left="-284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E124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Նախագիծը կարգավորվում է «Կուսակցությունների մասին» Հայաստանի Հանրապետության սահմանադրական օրենքով</w:t>
      </w:r>
      <w:r w:rsidRPr="00383D6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F36891" w:rsidRPr="00383D63" w:rsidRDefault="00F36891" w:rsidP="00F36891">
      <w:pPr>
        <w:pStyle w:val="ListParagraph"/>
        <w:tabs>
          <w:tab w:val="left" w:pos="851"/>
          <w:tab w:val="left" w:pos="993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3D3052" w:rsidRDefault="00F36891" w:rsidP="00F36891">
      <w:pPr>
        <w:tabs>
          <w:tab w:val="left" w:pos="709"/>
        </w:tabs>
        <w:ind w:left="36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4</w:t>
      </w:r>
      <w:r>
        <w:rPr>
          <w:rFonts w:ascii="Cambria Math" w:eastAsia="Times New Roman" w:hAnsi="Cambria Math"/>
          <w:b/>
          <w:sz w:val="24"/>
          <w:szCs w:val="24"/>
          <w:lang w:val="hy-AM" w:eastAsia="ru-RU"/>
        </w:rPr>
        <w:t>․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անձիք.</w:t>
      </w:r>
    </w:p>
    <w:p w:rsidR="00F36891" w:rsidRPr="00D32173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3D305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ՀՀ Ազգային ժողովի</w:t>
      </w:r>
      <w:r w:rsidRPr="003D305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աշխատակազմի կողմից: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Default="00F36891" w:rsidP="00F36891">
      <w:pPr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br w:type="page"/>
      </w:r>
    </w:p>
    <w:p w:rsidR="00F36891" w:rsidRPr="001E1246" w:rsidRDefault="00F36891" w:rsidP="00F36891">
      <w:pPr>
        <w:tabs>
          <w:tab w:val="left" w:pos="851"/>
          <w:tab w:val="left" w:pos="993"/>
        </w:tabs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1E1246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F36891" w:rsidRPr="001E1246" w:rsidRDefault="00F36891" w:rsidP="00F36891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1E250F">
        <w:rPr>
          <w:rFonts w:ascii="GHEA Grapalat" w:hAnsi="GHEA Grapalat"/>
          <w:b/>
          <w:bCs/>
          <w:lang w:val="hy-AM"/>
        </w:rPr>
        <w:t>4</w:t>
      </w:r>
      <w:r w:rsidRPr="004A0CE1">
        <w:rPr>
          <w:rFonts w:ascii="GHEA Grapalat" w:hAnsi="GHEA Grapalat"/>
          <w:b/>
          <w:bCs/>
          <w:lang w:val="hy-AM"/>
        </w:rPr>
        <w:t xml:space="preserve">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ընդունման </w:t>
      </w:r>
      <w:r w:rsidRPr="004A0CE1">
        <w:rPr>
          <w:rFonts w:ascii="GHEA Grapalat" w:hAnsi="GHEA Grapalat"/>
          <w:b/>
          <w:bCs/>
          <w:lang w:val="hy-AM"/>
        </w:rPr>
        <w:t>կապակցությամբ այլ իրավական ակտերում</w:t>
      </w:r>
      <w:r w:rsidRPr="000875A6">
        <w:rPr>
          <w:rFonts w:ascii="GHEA Grapalat" w:hAnsi="GHEA Grapalat"/>
          <w:b/>
          <w:lang w:val="hy-AM"/>
        </w:rPr>
        <w:t xml:space="preserve"> փոփոխություններ և լրացումներ կատարելու անհրաժեշտության մասին</w:t>
      </w:r>
    </w:p>
    <w:p w:rsidR="00F36891" w:rsidRPr="000875A6" w:rsidRDefault="00F36891" w:rsidP="00F36891">
      <w:pPr>
        <w:jc w:val="both"/>
        <w:rPr>
          <w:rFonts w:ascii="GHEA Grapalat" w:hAnsi="GHEA Grapalat"/>
          <w:lang w:val="hy-AM"/>
        </w:rPr>
      </w:pP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F42F0E" w:rsidRPr="00F42F0E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բյուջեից  նյութական աջակցություն ցույց տալու մասին» ՀՀ կառավարության որոշման ընդունմամբ այլ իրավական ակտերում փոփոխություններ և լրացումներ կատարելու անհրաժեշտություն չի առաջանա:</w:t>
      </w:r>
    </w:p>
    <w:p w:rsidR="00F36891" w:rsidRPr="000875A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1E124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0875A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8C3423" w:rsidRDefault="00F36891" w:rsidP="00F36891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8C3423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F36891" w:rsidRPr="000875A6" w:rsidRDefault="00F36891" w:rsidP="00F36891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D6631A" w:rsidRPr="00D6631A">
        <w:rPr>
          <w:rFonts w:ascii="GHEA Grapalat" w:hAnsi="GHEA Grapalat"/>
          <w:b/>
          <w:bCs/>
          <w:lang w:val="hy-AM"/>
        </w:rPr>
        <w:t>4</w:t>
      </w:r>
      <w:r w:rsidRPr="004A0CE1">
        <w:rPr>
          <w:rFonts w:ascii="GHEA Grapalat" w:hAnsi="GHEA Grapalat"/>
          <w:b/>
          <w:bCs/>
          <w:lang w:val="hy-AM"/>
        </w:rPr>
        <w:t xml:space="preserve">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</w:t>
      </w:r>
      <w:r w:rsidRPr="000875A6">
        <w:rPr>
          <w:rFonts w:ascii="GHEA Grapalat" w:hAnsi="GHEA Grapalat" w:cs="Sylfaen"/>
          <w:b/>
          <w:lang w:val="hy-AM"/>
        </w:rPr>
        <w:t>ընդունմամբ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պետական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բյուջեում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ծախսերի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Times Armenian"/>
          <w:b/>
          <w:lang w:val="hy-AM"/>
        </w:rPr>
        <w:t>և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եկամուտների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էական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ավելացման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կամ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նվազեցման</w:t>
      </w:r>
      <w:r>
        <w:rPr>
          <w:rFonts w:ascii="GHEA Grapalat" w:hAnsi="GHEA Grapalat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մասին</w:t>
      </w:r>
    </w:p>
    <w:p w:rsidR="00F36891" w:rsidRPr="000875A6" w:rsidRDefault="00F36891" w:rsidP="00F36891">
      <w:pPr>
        <w:jc w:val="center"/>
        <w:rPr>
          <w:rFonts w:ascii="GHEA Grapalat" w:eastAsiaTheme="minorEastAsia" w:hAnsi="GHEA Grapalat" w:cs="Sylfaen"/>
          <w:b/>
          <w:lang w:val="hy-AM"/>
        </w:rPr>
      </w:pP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D6631A" w:rsidRPr="00D6631A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բյուջեից նյութական աջակցություն ցույց տալու մասին» ՀՀ կառավարության որոշման ընդունմամբ պետական բյուջեում ծախսերի և եկամուտների էական ավելացում կամ նվազեցում չի նախատեսվում:</w:t>
      </w: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40FE4" w:rsidRPr="009733F1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9733F1" w:rsidSect="000D79D4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A0384A"/>
    <w:multiLevelType w:val="hybridMultilevel"/>
    <w:tmpl w:val="DB828EF8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3213C"/>
    <w:multiLevelType w:val="hybridMultilevel"/>
    <w:tmpl w:val="7B3AF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A2B"/>
    <w:rsid w:val="00047A28"/>
    <w:rsid w:val="00053792"/>
    <w:rsid w:val="00067901"/>
    <w:rsid w:val="00067C0B"/>
    <w:rsid w:val="00080464"/>
    <w:rsid w:val="000A63B4"/>
    <w:rsid w:val="000B0FB3"/>
    <w:rsid w:val="000B644B"/>
    <w:rsid w:val="000C15AA"/>
    <w:rsid w:val="000C1B1A"/>
    <w:rsid w:val="000D79D4"/>
    <w:rsid w:val="000F558E"/>
    <w:rsid w:val="00103633"/>
    <w:rsid w:val="00133B6F"/>
    <w:rsid w:val="0014400F"/>
    <w:rsid w:val="00166903"/>
    <w:rsid w:val="001712C9"/>
    <w:rsid w:val="00181C0F"/>
    <w:rsid w:val="001E1548"/>
    <w:rsid w:val="001E250F"/>
    <w:rsid w:val="001E3508"/>
    <w:rsid w:val="00202A74"/>
    <w:rsid w:val="0021304D"/>
    <w:rsid w:val="002207A1"/>
    <w:rsid w:val="00234E81"/>
    <w:rsid w:val="00240FE4"/>
    <w:rsid w:val="0024271D"/>
    <w:rsid w:val="002539A4"/>
    <w:rsid w:val="00273229"/>
    <w:rsid w:val="002B3439"/>
    <w:rsid w:val="002C7DF7"/>
    <w:rsid w:val="002D546A"/>
    <w:rsid w:val="002E0DAA"/>
    <w:rsid w:val="002E22F0"/>
    <w:rsid w:val="002F5236"/>
    <w:rsid w:val="00310FED"/>
    <w:rsid w:val="003370F0"/>
    <w:rsid w:val="00345274"/>
    <w:rsid w:val="003559A2"/>
    <w:rsid w:val="00376F31"/>
    <w:rsid w:val="00384E79"/>
    <w:rsid w:val="00395942"/>
    <w:rsid w:val="003F65B6"/>
    <w:rsid w:val="00413BBC"/>
    <w:rsid w:val="00415114"/>
    <w:rsid w:val="0042326B"/>
    <w:rsid w:val="00441404"/>
    <w:rsid w:val="00445ED7"/>
    <w:rsid w:val="00475306"/>
    <w:rsid w:val="004952D9"/>
    <w:rsid w:val="004A430F"/>
    <w:rsid w:val="004E012B"/>
    <w:rsid w:val="004E26E5"/>
    <w:rsid w:val="004E55EE"/>
    <w:rsid w:val="005146BF"/>
    <w:rsid w:val="005462C4"/>
    <w:rsid w:val="00560266"/>
    <w:rsid w:val="00574C8E"/>
    <w:rsid w:val="00590A75"/>
    <w:rsid w:val="005B3FF1"/>
    <w:rsid w:val="005C414C"/>
    <w:rsid w:val="005F467E"/>
    <w:rsid w:val="005F4B4D"/>
    <w:rsid w:val="006004CF"/>
    <w:rsid w:val="0060213E"/>
    <w:rsid w:val="00634162"/>
    <w:rsid w:val="006460A0"/>
    <w:rsid w:val="00650F42"/>
    <w:rsid w:val="00673355"/>
    <w:rsid w:val="00675637"/>
    <w:rsid w:val="00677D78"/>
    <w:rsid w:val="006817FF"/>
    <w:rsid w:val="006A1A8F"/>
    <w:rsid w:val="006A5CCA"/>
    <w:rsid w:val="006B2732"/>
    <w:rsid w:val="006B7F0B"/>
    <w:rsid w:val="006E0C30"/>
    <w:rsid w:val="006E3848"/>
    <w:rsid w:val="00707EA7"/>
    <w:rsid w:val="00721AC1"/>
    <w:rsid w:val="00741745"/>
    <w:rsid w:val="007464D6"/>
    <w:rsid w:val="00752897"/>
    <w:rsid w:val="00753AB6"/>
    <w:rsid w:val="007552BB"/>
    <w:rsid w:val="00765909"/>
    <w:rsid w:val="0076773D"/>
    <w:rsid w:val="00770D76"/>
    <w:rsid w:val="00793C14"/>
    <w:rsid w:val="007D602B"/>
    <w:rsid w:val="007F0CB9"/>
    <w:rsid w:val="0082047D"/>
    <w:rsid w:val="00854454"/>
    <w:rsid w:val="00864590"/>
    <w:rsid w:val="00881649"/>
    <w:rsid w:val="008A56CC"/>
    <w:rsid w:val="008B468A"/>
    <w:rsid w:val="008C7905"/>
    <w:rsid w:val="008D52FB"/>
    <w:rsid w:val="00933F01"/>
    <w:rsid w:val="0095079A"/>
    <w:rsid w:val="00954FB1"/>
    <w:rsid w:val="009733F1"/>
    <w:rsid w:val="00986DFA"/>
    <w:rsid w:val="00994474"/>
    <w:rsid w:val="009A664D"/>
    <w:rsid w:val="00A309B7"/>
    <w:rsid w:val="00A32FE3"/>
    <w:rsid w:val="00A341D6"/>
    <w:rsid w:val="00A660A4"/>
    <w:rsid w:val="00A91DB8"/>
    <w:rsid w:val="00AB14F6"/>
    <w:rsid w:val="00AC299E"/>
    <w:rsid w:val="00AC53A1"/>
    <w:rsid w:val="00AD0002"/>
    <w:rsid w:val="00AD32CC"/>
    <w:rsid w:val="00AF528A"/>
    <w:rsid w:val="00B20F4B"/>
    <w:rsid w:val="00B26B37"/>
    <w:rsid w:val="00B5049A"/>
    <w:rsid w:val="00B60CD4"/>
    <w:rsid w:val="00B65D52"/>
    <w:rsid w:val="00BD05C6"/>
    <w:rsid w:val="00BD13E7"/>
    <w:rsid w:val="00BF6339"/>
    <w:rsid w:val="00C00A11"/>
    <w:rsid w:val="00C04218"/>
    <w:rsid w:val="00C06B76"/>
    <w:rsid w:val="00C37E22"/>
    <w:rsid w:val="00C82B80"/>
    <w:rsid w:val="00CD32CB"/>
    <w:rsid w:val="00CD6EAA"/>
    <w:rsid w:val="00D13E16"/>
    <w:rsid w:val="00D57C8E"/>
    <w:rsid w:val="00D6631A"/>
    <w:rsid w:val="00D81E0C"/>
    <w:rsid w:val="00D94A2B"/>
    <w:rsid w:val="00DA49AA"/>
    <w:rsid w:val="00E063E4"/>
    <w:rsid w:val="00E33582"/>
    <w:rsid w:val="00E60857"/>
    <w:rsid w:val="00E646D6"/>
    <w:rsid w:val="00E81615"/>
    <w:rsid w:val="00EB522F"/>
    <w:rsid w:val="00ED0C97"/>
    <w:rsid w:val="00ED4040"/>
    <w:rsid w:val="00F062D8"/>
    <w:rsid w:val="00F2045B"/>
    <w:rsid w:val="00F36891"/>
    <w:rsid w:val="00F42F0E"/>
    <w:rsid w:val="00F636B5"/>
    <w:rsid w:val="00F8375E"/>
    <w:rsid w:val="00F91C9D"/>
    <w:rsid w:val="00F96B8B"/>
    <w:rsid w:val="00FA10F6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D3CDA"/>
  <w15:docId w15:val="{CD1959D2-AE07-450F-ADE9-78E0FB91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C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C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A55DB-265D-4DF7-96A6-EBED8CE18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673</Words>
  <Characters>3841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https://mul2.gov.am/tasks/777448/oneclick/10370154a8a99af24f2798129fbae86d88795dde7e7c23e4ac97e82ed63f7c85.docx?token=43d17a2bef87951bc7a93d2af37b91c7</cp:keywords>
  <cp:lastModifiedBy>Hasmik Grigoryan</cp:lastModifiedBy>
  <cp:revision>45</cp:revision>
  <cp:lastPrinted>2024-01-22T12:58:00Z</cp:lastPrinted>
  <dcterms:created xsi:type="dcterms:W3CDTF">2022-07-14T08:14:00Z</dcterms:created>
  <dcterms:modified xsi:type="dcterms:W3CDTF">2024-01-22T13:02:00Z</dcterms:modified>
</cp:coreProperties>
</file>