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DA1AA" w14:textId="10E83F13" w:rsidR="002144B1" w:rsidRDefault="002144B1" w:rsidP="001E3AB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12D48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73BABB02" w14:textId="77777777" w:rsidR="00A06115" w:rsidRPr="00A12D48" w:rsidRDefault="00A06115" w:rsidP="001E3AB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87D495B" w14:textId="5370DBE3" w:rsidR="007E0580" w:rsidRPr="00A12D48" w:rsidRDefault="00C00C80" w:rsidP="00A12D48">
      <w:pPr>
        <w:tabs>
          <w:tab w:val="left" w:pos="2179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pacing w:val="-2"/>
          <w:sz w:val="24"/>
          <w:szCs w:val="24"/>
          <w:lang w:val="hy-AM"/>
        </w:rPr>
      </w:pPr>
      <w:r w:rsidRPr="00A12D48">
        <w:rPr>
          <w:rFonts w:ascii="GHEA Grapalat" w:hAnsi="GHEA Grapalat"/>
          <w:b/>
          <w:bCs/>
          <w:color w:val="000000"/>
          <w:spacing w:val="-2"/>
          <w:sz w:val="24"/>
          <w:szCs w:val="24"/>
          <w:lang w:val="hy-AM"/>
        </w:rPr>
        <w:t>«</w:t>
      </w:r>
      <w:r w:rsidR="007E0580" w:rsidRPr="00A12D48">
        <w:rPr>
          <w:rFonts w:ascii="GHEA Grapalat" w:hAnsi="GHEA Grapalat"/>
          <w:b/>
          <w:bCs/>
          <w:color w:val="000000"/>
          <w:spacing w:val="-2"/>
          <w:sz w:val="24"/>
          <w:szCs w:val="24"/>
          <w:lang w:val="hy-AM"/>
        </w:rPr>
        <w:t xml:space="preserve">ՀԱՅԱՍՏԱՆԻ ՀԱՆՐԱՊԵՏՈՒԹՅԱՆ ԿԱՌԱՎԱՐՈՒԹՅԱՆ 2021 ԹՎԱԿԱՆԻ ՆՈՅԵՄԲԵՐԻ 25-Ի N 1939-Լ ՈՐՈՇՄԱՆ ՄԵՋ </w:t>
      </w:r>
      <w:r w:rsidR="007E0580" w:rsidRPr="00A12D4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="007E0580" w:rsidRPr="00A12D48">
        <w:rPr>
          <w:rFonts w:ascii="GHEA Grapalat" w:hAnsi="GHEA Grapalat"/>
          <w:b/>
          <w:bCs/>
          <w:color w:val="000000"/>
          <w:spacing w:val="-2"/>
          <w:sz w:val="24"/>
          <w:szCs w:val="24"/>
          <w:lang w:val="hy-AM"/>
        </w:rPr>
        <w:t xml:space="preserve"> ԿԱՏԱՐԵԼՈՒ</w:t>
      </w:r>
    </w:p>
    <w:p w14:paraId="1284189F" w14:textId="2BB082A9" w:rsidR="00C00C80" w:rsidRPr="00A12D48" w:rsidRDefault="007E0580" w:rsidP="00A12D48">
      <w:pPr>
        <w:tabs>
          <w:tab w:val="left" w:pos="2179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pacing w:val="-2"/>
          <w:sz w:val="24"/>
          <w:szCs w:val="24"/>
          <w:lang w:val="hy-AM"/>
        </w:rPr>
      </w:pPr>
      <w:r w:rsidRPr="00A12D48">
        <w:rPr>
          <w:rFonts w:ascii="GHEA Grapalat" w:hAnsi="GHEA Grapalat"/>
          <w:b/>
          <w:bCs/>
          <w:color w:val="000000"/>
          <w:spacing w:val="-2"/>
          <w:sz w:val="24"/>
          <w:szCs w:val="24"/>
          <w:lang w:val="hy-AM"/>
        </w:rPr>
        <w:t>ՄԱՍԻՆ</w:t>
      </w:r>
      <w:r w:rsidR="00C00C80" w:rsidRPr="00A12D48">
        <w:rPr>
          <w:rFonts w:ascii="GHEA Grapalat" w:hAnsi="GHEA Grapalat"/>
          <w:b/>
          <w:bCs/>
          <w:color w:val="000000"/>
          <w:spacing w:val="-2"/>
          <w:sz w:val="24"/>
          <w:szCs w:val="24"/>
          <w:lang w:val="hy-AM"/>
        </w:rPr>
        <w:t>»</w:t>
      </w:r>
      <w:r w:rsidR="00C00C80" w:rsidRPr="00A12D48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ՈՐՈՇՄԱՆ </w:t>
      </w:r>
      <w:r w:rsidR="00C00C80" w:rsidRPr="00A12D48">
        <w:rPr>
          <w:rFonts w:ascii="GHEA Grapalat" w:hAnsi="GHEA Grapalat"/>
          <w:b/>
          <w:sz w:val="24"/>
          <w:szCs w:val="24"/>
          <w:lang w:val="hy-AM"/>
        </w:rPr>
        <w:t>ՆԱԽԱԳԾԻ ԸՆԴՈՒՆՄԱՆ ԱՆՀՐԱԺԵՇՏՈՒԹՅԱՆ</w:t>
      </w:r>
    </w:p>
    <w:p w14:paraId="04086AC7" w14:textId="5C249DC0" w:rsidR="002144B1" w:rsidRPr="00A12D48" w:rsidRDefault="00C00C80" w:rsidP="00A12D48">
      <w:pPr>
        <w:tabs>
          <w:tab w:val="left" w:pos="2179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12D48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2DF9D2B2" w14:textId="77777777" w:rsidR="000B5071" w:rsidRPr="00A12D48" w:rsidRDefault="000B5071" w:rsidP="00A12D48">
      <w:pPr>
        <w:tabs>
          <w:tab w:val="left" w:pos="2179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C3EF3A9" w14:textId="3F446714" w:rsidR="0040146B" w:rsidRPr="00A12D48" w:rsidRDefault="000B5071" w:rsidP="00A12D48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12D48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A12D48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A12D48">
        <w:rPr>
          <w:rFonts w:ascii="GHEA Grapalat" w:hAnsi="GHEA Grapalat" w:cs="Sylfaen"/>
          <w:b/>
          <w:sz w:val="24"/>
          <w:szCs w:val="24"/>
          <w:lang w:val="hy-AM"/>
        </w:rPr>
        <w:t>ակտի ընդունման</w:t>
      </w:r>
      <w:r w:rsidRPr="00A12D48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A12D48">
        <w:rPr>
          <w:rFonts w:ascii="GHEA Grapalat" w:hAnsi="GHEA Grapalat" w:cs="Sylfaen"/>
          <w:b/>
          <w:sz w:val="24"/>
          <w:szCs w:val="24"/>
          <w:lang w:val="hy-AM"/>
        </w:rPr>
        <w:t>անհրաժեշտությունը, ընթացիկ իրավիճակը</w:t>
      </w:r>
    </w:p>
    <w:p w14:paraId="584FD9A3" w14:textId="41437399" w:rsidR="008D5AC6" w:rsidRPr="00A12D48" w:rsidRDefault="005135AB" w:rsidP="00A12D4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12D48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Անհրաժեշտություն է առաջացել </w:t>
      </w:r>
      <w:r w:rsidR="00086216" w:rsidRPr="00A12D48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Հայաստանի Հանրապետության կառավարության 2021 թվականի նոյեմբերի  25-ի </w:t>
      </w:r>
      <w:r w:rsidR="00086216" w:rsidRPr="00A12D48">
        <w:rPr>
          <w:rFonts w:ascii="GHEA Grapalat" w:hAnsi="GHEA Grapalat" w:cs="Calibri"/>
          <w:bCs/>
          <w:sz w:val="24"/>
          <w:szCs w:val="24"/>
          <w:lang w:val="hy-AM"/>
        </w:rPr>
        <w:t>«</w:t>
      </w:r>
      <w:r w:rsidR="00086216" w:rsidRPr="00A12D4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Հայաստանի Հանրապետությունում դաբաղ հիվանդության շճահետազոտության ծրագիրը, միջոցառումների կատարման ժամանակացույցը, </w:t>
      </w:r>
      <w:r w:rsidR="00086216" w:rsidRPr="00A12D48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 xml:space="preserve">նմուշների հավաքագրման տվյալների </w:t>
      </w:r>
      <w:r w:rsidR="00086216" w:rsidRPr="00A12D4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և </w:t>
      </w:r>
      <w:r w:rsidR="00086216" w:rsidRPr="00A12D48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լաբորատոր փորձաքննության արդյունքերի</w:t>
      </w:r>
      <w:r w:rsidR="00086216" w:rsidRPr="00A12D4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ձևերը հաստատելու մասին</w:t>
      </w:r>
      <w:r w:rsidR="00086216" w:rsidRPr="00A12D48">
        <w:rPr>
          <w:rFonts w:ascii="GHEA Grapalat" w:hAnsi="GHEA Grapalat" w:cs="Calibri"/>
          <w:bCs/>
          <w:sz w:val="24"/>
          <w:szCs w:val="24"/>
          <w:lang w:val="fr-FR"/>
        </w:rPr>
        <w:t>»</w:t>
      </w:r>
      <w:r w:rsidR="00086216" w:rsidRPr="00A12D4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086216" w:rsidRPr="00A12D48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N 1939–Լ </w:t>
      </w:r>
      <w:r w:rsidRPr="00A12D48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որոշմամբ հաստատված N 4</w:t>
      </w:r>
      <w:r w:rsidRPr="00A12D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հավելվածը</w:t>
      </w:r>
      <w:r w:rsidRPr="00A12D48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</w:t>
      </w:r>
      <w:r w:rsidRPr="00A12D48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(այսուհետ՝ Հավելված) </w:t>
      </w:r>
      <w:r w:rsidRPr="00A12D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շարադրել նոր խմբագրությամբ</w:t>
      </w:r>
      <w:r w:rsidRPr="00A12D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A12D48">
        <w:rPr>
          <w:rFonts w:ascii="GHEA Grapalat" w:hAnsi="GHEA Grapalat"/>
          <w:color w:val="000000"/>
          <w:sz w:val="24"/>
          <w:szCs w:val="24"/>
          <w:lang w:val="hy-AM"/>
        </w:rPr>
        <w:t xml:space="preserve"> դ</w:t>
      </w:r>
      <w:r w:rsidR="00086216" w:rsidRPr="00A12D48">
        <w:rPr>
          <w:rFonts w:ascii="GHEA Grapalat" w:hAnsi="GHEA Grapalat"/>
          <w:color w:val="000000"/>
          <w:sz w:val="24"/>
          <w:szCs w:val="24"/>
          <w:lang w:val="hy-AM"/>
        </w:rPr>
        <w:t>աբաղ հիվանդության հարուցչի տիպերի և ենթատիպերի բազմազանությամբ</w:t>
      </w:r>
      <w:r w:rsidRPr="00A12D48">
        <w:rPr>
          <w:rFonts w:ascii="GHEA Grapalat" w:hAnsi="GHEA Grapalat"/>
          <w:color w:val="000000"/>
          <w:sz w:val="24"/>
          <w:szCs w:val="24"/>
          <w:lang w:val="hy-AM"/>
        </w:rPr>
        <w:t xml:space="preserve"> պայմանավորված</w:t>
      </w:r>
      <w:r w:rsidR="00120D7E" w:rsidRPr="00A12D48">
        <w:rPr>
          <w:rFonts w:ascii="GHEA Grapalat" w:hAnsi="GHEA Grapalat"/>
          <w:color w:val="000000"/>
          <w:sz w:val="24"/>
          <w:szCs w:val="24"/>
          <w:lang w:val="hy-AM"/>
        </w:rPr>
        <w:t xml:space="preserve">։ </w:t>
      </w:r>
    </w:p>
    <w:p w14:paraId="787A664D" w14:textId="38A32A34" w:rsidR="00EF425B" w:rsidRPr="00A12D48" w:rsidRDefault="00EF425B" w:rsidP="00A12D4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12D48">
        <w:rPr>
          <w:rFonts w:ascii="GHEA Grapalat" w:hAnsi="GHEA Grapalat"/>
          <w:color w:val="000000"/>
          <w:sz w:val="24"/>
          <w:szCs w:val="24"/>
          <w:lang w:val="hy-AM"/>
        </w:rPr>
        <w:t>Այս առումով հարկ է նշել, որ դաբաղի հարուցիչն ունի 7 տիպ և 100–ից ավելի ենթատիպեր, իրենց ենթախմբերով։</w:t>
      </w:r>
    </w:p>
    <w:p w14:paraId="309F1AEF" w14:textId="38C887A8" w:rsidR="00EF425B" w:rsidRDefault="00EF425B" w:rsidP="001E3ABA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12D48">
        <w:rPr>
          <w:rFonts w:ascii="GHEA Grapalat" w:hAnsi="GHEA Grapalat"/>
          <w:color w:val="000000"/>
          <w:sz w:val="24"/>
          <w:szCs w:val="24"/>
          <w:lang w:val="hy-AM"/>
        </w:rPr>
        <w:t xml:space="preserve">Ուստի, </w:t>
      </w:r>
      <w:r w:rsidR="005135AB" w:rsidRPr="00A12D48">
        <w:rPr>
          <w:rFonts w:ascii="GHEA Grapalat" w:hAnsi="GHEA Grapalat"/>
          <w:color w:val="000000"/>
          <w:sz w:val="24"/>
          <w:szCs w:val="24"/>
          <w:lang w:val="hy-AM"/>
        </w:rPr>
        <w:t>Հավելվածո</w:t>
      </w:r>
      <w:r w:rsidRPr="00A12D48">
        <w:rPr>
          <w:rFonts w:ascii="GHEA Grapalat" w:hAnsi="GHEA Grapalat"/>
          <w:color w:val="000000"/>
          <w:sz w:val="24"/>
          <w:szCs w:val="24"/>
          <w:lang w:val="hy-AM"/>
        </w:rPr>
        <w:t>վ</w:t>
      </w:r>
      <w:r w:rsidR="00663E9F" w:rsidRPr="00A12D4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135AB" w:rsidRPr="00A12D48">
        <w:rPr>
          <w:rFonts w:ascii="GHEA Grapalat" w:hAnsi="GHEA Grapalat"/>
          <w:color w:val="000000"/>
          <w:sz w:val="24"/>
          <w:szCs w:val="24"/>
          <w:lang w:val="hy-AM"/>
        </w:rPr>
        <w:t xml:space="preserve">հաստատված դաբաղի </w:t>
      </w:r>
      <w:r w:rsidRPr="00A12D48">
        <w:rPr>
          <w:rFonts w:ascii="GHEA Grapalat" w:hAnsi="GHEA Grapalat"/>
          <w:color w:val="000000"/>
          <w:sz w:val="24"/>
          <w:szCs w:val="24"/>
          <w:lang w:val="hy-AM"/>
        </w:rPr>
        <w:t xml:space="preserve">հարուցչի </w:t>
      </w:r>
      <w:r w:rsidR="005135AB" w:rsidRPr="00A12D48">
        <w:rPr>
          <w:rFonts w:ascii="GHEA Grapalat" w:hAnsi="GHEA Grapalat"/>
          <w:color w:val="000000"/>
          <w:sz w:val="24"/>
          <w:szCs w:val="24"/>
          <w:lang w:val="hy-AM"/>
        </w:rPr>
        <w:t xml:space="preserve">տիպերի անվանումը սահմանափակում է </w:t>
      </w:r>
      <w:r w:rsidRPr="00A12D48">
        <w:rPr>
          <w:rFonts w:ascii="GHEA Grapalat" w:hAnsi="GHEA Grapalat"/>
          <w:color w:val="000000"/>
          <w:sz w:val="24"/>
          <w:szCs w:val="24"/>
          <w:lang w:val="hy-AM"/>
        </w:rPr>
        <w:t>առաջացնում այլ տիպերի նկատմամբ փորձաքննություն իրականացնելու համար։</w:t>
      </w:r>
    </w:p>
    <w:p w14:paraId="0AB6941A" w14:textId="77777777" w:rsidR="001175D4" w:rsidRPr="00A12D48" w:rsidRDefault="001175D4" w:rsidP="001E3ABA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2FA7977C" w14:textId="4055F4A5" w:rsidR="000B5071" w:rsidRPr="00A12D48" w:rsidRDefault="000B5071" w:rsidP="00A12D48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12D4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Առաջարկվող կարգավորման նպատակը և բնույթը</w:t>
      </w:r>
    </w:p>
    <w:p w14:paraId="3F42FF01" w14:textId="116A35DF" w:rsidR="00272DD2" w:rsidRPr="00A12D48" w:rsidRDefault="00180721" w:rsidP="00A12D4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12D48">
        <w:rPr>
          <w:rFonts w:ascii="GHEA Grapalat" w:hAnsi="GHEA Grapalat"/>
          <w:sz w:val="24"/>
          <w:szCs w:val="24"/>
          <w:lang w:val="hy-AM"/>
        </w:rPr>
        <w:t xml:space="preserve">Սույն նախագծի կարգավորման նպատակն է ապահովել </w:t>
      </w:r>
      <w:r w:rsidR="00B25052" w:rsidRPr="00A12D48">
        <w:rPr>
          <w:rFonts w:ascii="GHEA Grapalat" w:hAnsi="GHEA Grapalat"/>
          <w:sz w:val="24"/>
          <w:szCs w:val="24"/>
          <w:lang w:val="hy-AM"/>
        </w:rPr>
        <w:t xml:space="preserve">տարածաշրջանում շրջանառվող </w:t>
      </w:r>
      <w:r w:rsidR="004920CE" w:rsidRPr="00A12D48">
        <w:rPr>
          <w:rFonts w:ascii="GHEA Grapalat" w:hAnsi="GHEA Grapalat"/>
          <w:color w:val="000000"/>
          <w:sz w:val="24"/>
          <w:szCs w:val="24"/>
          <w:lang w:val="hy-AM"/>
        </w:rPr>
        <w:t>դաբաղի հարուցչի տիպերի</w:t>
      </w:r>
      <w:r w:rsidR="004920CE" w:rsidRPr="00A12D48">
        <w:rPr>
          <w:rFonts w:ascii="GHEA Grapalat" w:hAnsi="GHEA Grapalat"/>
          <w:color w:val="000000"/>
          <w:sz w:val="24"/>
          <w:szCs w:val="24"/>
          <w:lang w:val="hy-AM"/>
        </w:rPr>
        <w:t xml:space="preserve"> նկատմամբ</w:t>
      </w:r>
      <w:r w:rsidR="00FB5ED7" w:rsidRPr="00A12D48">
        <w:rPr>
          <w:rFonts w:ascii="GHEA Grapalat" w:hAnsi="GHEA Grapalat"/>
          <w:color w:val="000000"/>
          <w:sz w:val="24"/>
          <w:szCs w:val="24"/>
          <w:lang w:val="hy-AM"/>
        </w:rPr>
        <w:t xml:space="preserve"> փորձաքննության իրականացումը։</w:t>
      </w:r>
    </w:p>
    <w:p w14:paraId="440284EF" w14:textId="00090403" w:rsidR="00FB5ED7" w:rsidRDefault="00FB5ED7" w:rsidP="001E3AB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12D48">
        <w:rPr>
          <w:rFonts w:ascii="GHEA Grapalat" w:hAnsi="GHEA Grapalat"/>
          <w:sz w:val="24"/>
          <w:szCs w:val="24"/>
          <w:lang w:val="hy-AM"/>
        </w:rPr>
        <w:lastRenderedPageBreak/>
        <w:t>Շ</w:t>
      </w:r>
      <w:r w:rsidRPr="00A12D48">
        <w:rPr>
          <w:rFonts w:ascii="GHEA Grapalat" w:hAnsi="GHEA Grapalat"/>
          <w:sz w:val="24"/>
          <w:szCs w:val="24"/>
          <w:lang w:val="hy-AM"/>
        </w:rPr>
        <w:t>տկումներ կատարելու նպատակով</w:t>
      </w:r>
      <w:r w:rsidRPr="00A12D48">
        <w:rPr>
          <w:rFonts w:ascii="GHEA Grapalat" w:hAnsi="GHEA Grapalat"/>
          <w:sz w:val="24"/>
          <w:szCs w:val="24"/>
          <w:lang w:val="hy-AM"/>
        </w:rPr>
        <w:t xml:space="preserve"> Հավելվածը ներկայացվել է նոր խմբագրությամբ։</w:t>
      </w:r>
    </w:p>
    <w:p w14:paraId="07825A1E" w14:textId="77777777" w:rsidR="001175D4" w:rsidRPr="00A12D48" w:rsidRDefault="001175D4" w:rsidP="001E3AB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F09DB81" w14:textId="77777777" w:rsidR="000B5071" w:rsidRPr="00A12D48" w:rsidRDefault="000B5071" w:rsidP="00A12D48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eastAsiaTheme="minorHAnsi" w:hAnsi="GHEA Grapalat" w:cstheme="minorBidi"/>
          <w:b/>
          <w:bCs/>
          <w:color w:val="00000A"/>
          <w:sz w:val="24"/>
          <w:szCs w:val="24"/>
          <w:shd w:val="clear" w:color="auto" w:fill="FFFFFF"/>
          <w:lang w:val="hy-AM"/>
        </w:rPr>
      </w:pPr>
      <w:r w:rsidRPr="00A12D48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</w:t>
      </w:r>
      <w:r w:rsidRPr="00A12D48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</w:p>
    <w:p w14:paraId="41FA75F6" w14:textId="77777777" w:rsidR="0073028B" w:rsidRPr="00A12D48" w:rsidRDefault="0073028B" w:rsidP="00A12D4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12D48">
        <w:rPr>
          <w:rFonts w:ascii="GHEA Grapalat" w:hAnsi="GHEA Grapalat" w:cs="Sylfaen"/>
          <w:sz w:val="24"/>
          <w:szCs w:val="24"/>
          <w:lang w:val="hy-AM"/>
        </w:rPr>
        <w:t>Համաձայն ՀՀ կառավարության ծրագրի մասին ՀՀ կառավարության 2021 թվականի օգոստոսի 18-ի N 1363-Ա որոշման 2.4-րդ կետի՝ Գյուղատնտեսությունը բաժնի ապահովել կենդանիների և բույսերի հիվանդությունների կանխարգելման արդյունավետ համակարգի ներդրումը:</w:t>
      </w:r>
    </w:p>
    <w:p w14:paraId="15508328" w14:textId="77777777" w:rsidR="00180721" w:rsidRPr="00A12D48" w:rsidRDefault="00180721" w:rsidP="00A12D48">
      <w:pPr>
        <w:pStyle w:val="ListParagraph"/>
        <w:spacing w:after="0" w:line="360" w:lineRule="auto"/>
        <w:ind w:left="0" w:firstLine="720"/>
        <w:jc w:val="both"/>
        <w:rPr>
          <w:rFonts w:ascii="GHEA Grapalat" w:eastAsiaTheme="minorHAnsi" w:hAnsi="GHEA Grapalat" w:cstheme="minorBidi"/>
          <w:b/>
          <w:bCs/>
          <w:color w:val="00000A"/>
          <w:sz w:val="24"/>
          <w:szCs w:val="24"/>
          <w:shd w:val="clear" w:color="auto" w:fill="FFFFFF"/>
          <w:lang w:val="hy-AM"/>
        </w:rPr>
      </w:pPr>
    </w:p>
    <w:p w14:paraId="3FCED33D" w14:textId="49D6EECB" w:rsidR="000B5071" w:rsidRPr="00A12D48" w:rsidRDefault="000B5071" w:rsidP="00A12D48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A12D48">
        <w:rPr>
          <w:rFonts w:ascii="GHEA Grapalat" w:eastAsia="Times New Roman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7C8AAB5D" w14:textId="77777777" w:rsidR="000B5071" w:rsidRPr="00A12D48" w:rsidRDefault="000B5071" w:rsidP="00A12D48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12D48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ՀՀ </w:t>
      </w:r>
      <w:r w:rsidRPr="00A12D48">
        <w:rPr>
          <w:rFonts w:ascii="GHEA Grapalat" w:hAnsi="GHEA Grapalat" w:cs="Sylfaen"/>
          <w:sz w:val="24"/>
          <w:szCs w:val="24"/>
          <w:lang w:val="hy-AM"/>
        </w:rPr>
        <w:t>էկոնոմիկայի նախարարության կողմից։</w:t>
      </w:r>
    </w:p>
    <w:p w14:paraId="2329BD93" w14:textId="77777777" w:rsidR="00180721" w:rsidRPr="00A12D48" w:rsidRDefault="00180721" w:rsidP="00A12D48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2E242A8" w14:textId="09DFBAA5" w:rsidR="000B5071" w:rsidRPr="00A12D48" w:rsidRDefault="000B5071" w:rsidP="00A12D48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A12D4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Ֆինանսական միջոցների անհրաժեշտության և պետական բյուջեի եկամուտներում և ծախսերում սպասվելիք փոփոխության մասին</w:t>
      </w:r>
    </w:p>
    <w:p w14:paraId="62C9C865" w14:textId="77777777" w:rsidR="00FB5ED7" w:rsidRPr="001E3ABA" w:rsidRDefault="000B5071" w:rsidP="00A12D48">
      <w:pPr>
        <w:spacing w:after="0" w:line="360" w:lineRule="auto"/>
        <w:ind w:firstLine="720"/>
        <w:jc w:val="both"/>
        <w:rPr>
          <w:rFonts w:ascii="GHEA Grapalat" w:hAnsi="GHEA Grapalat" w:cs="Times Armenian"/>
          <w:color w:val="000000"/>
          <w:sz w:val="24"/>
          <w:szCs w:val="24"/>
          <w:lang w:val="af-ZA"/>
        </w:rPr>
      </w:pPr>
      <w:r w:rsidRPr="00A12D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A12D48">
        <w:rPr>
          <w:rFonts w:ascii="GHEA Grapalat" w:hAnsi="GHEA Grapalat" w:cs="Sylfaen"/>
          <w:bCs/>
          <w:sz w:val="24"/>
          <w:szCs w:val="24"/>
          <w:lang w:val="hy-AM"/>
        </w:rPr>
        <w:t xml:space="preserve">ախագծի  ընդունմամբ </w:t>
      </w:r>
      <w:r w:rsidRPr="00A12D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բյուջեում </w:t>
      </w:r>
      <w:r w:rsidR="00FB5ED7" w:rsidRPr="00A12D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էական </w:t>
      </w:r>
      <w:r w:rsidRPr="00A12D48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A12D48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A12D48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A12D48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A12D48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A12D48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A12D48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Pr="00A12D48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A12D48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A12D48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A12D48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Pr="00A12D48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1E3ABA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1E3ABA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1E3ABA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Pr="001E3ABA"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</w:p>
    <w:p w14:paraId="6844CE66" w14:textId="77777777" w:rsidR="005F4B2C" w:rsidRPr="001E3ABA" w:rsidRDefault="00FB5ED7" w:rsidP="00A12D4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E3ABA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Միաժամանակ հայտնում եմ, որ </w:t>
      </w:r>
      <w:r w:rsidR="00A12D48" w:rsidRPr="001E3ABA">
        <w:rPr>
          <w:rFonts w:ascii="GHEA Grapalat" w:hAnsi="GHEA Grapalat"/>
          <w:sz w:val="24"/>
          <w:szCs w:val="24"/>
          <w:lang w:val="hy-AM"/>
        </w:rPr>
        <w:t>ՀՀ կառավարության 2022 թվականի դեկտեմբերի 29-ի N 2111-Ն որոշման համաձայն, դաբաղ հիվանդության շճահետազոտության ծրագիրն ընդգրկված է 1213 «Տեսչական վերահսկողություն» ծրագրի՝ 11012 «Դաբաղ հիվանդության դեմ պատվաստումների իրականացման վերահսկողություն» միջոցառման մեջ</w:t>
      </w:r>
      <w:r w:rsidR="00762301" w:rsidRPr="001E3ABA">
        <w:rPr>
          <w:rFonts w:ascii="GHEA Grapalat" w:hAnsi="GHEA Grapalat"/>
          <w:sz w:val="24"/>
          <w:szCs w:val="24"/>
          <w:lang w:val="hy-AM"/>
        </w:rPr>
        <w:t xml:space="preserve"> և</w:t>
      </w:r>
      <w:r w:rsidR="00A12D48" w:rsidRPr="001E3ABA">
        <w:rPr>
          <w:rFonts w:ascii="GHEA Grapalat" w:hAnsi="GHEA Grapalat"/>
          <w:sz w:val="24"/>
          <w:szCs w:val="24"/>
          <w:lang w:val="hy-AM"/>
        </w:rPr>
        <w:t xml:space="preserve"> բյուջեն կազմել է </w:t>
      </w:r>
      <w:r w:rsidR="00762301" w:rsidRPr="001E3ABA">
        <w:rPr>
          <w:rFonts w:ascii="GHEA Grapalat" w:hAnsi="GHEA Grapalat"/>
          <w:sz w:val="24"/>
          <w:szCs w:val="24"/>
          <w:lang w:val="hy-AM"/>
        </w:rPr>
        <w:t>20.260,0 հազար դրամ</w:t>
      </w:r>
      <w:r w:rsidR="005F4B2C" w:rsidRPr="001E3ABA">
        <w:rPr>
          <w:rFonts w:ascii="GHEA Grapalat" w:hAnsi="GHEA Grapalat"/>
          <w:sz w:val="24"/>
          <w:szCs w:val="24"/>
          <w:lang w:val="hy-AM"/>
        </w:rPr>
        <w:t xml:space="preserve">, որի շրջանակներում իրականացվում է </w:t>
      </w:r>
      <w:r w:rsidR="005F4B2C" w:rsidRPr="001E3ABA">
        <w:rPr>
          <w:rFonts w:ascii="GHEA Grapalat" w:hAnsi="GHEA Grapalat"/>
          <w:color w:val="000000"/>
          <w:sz w:val="24"/>
          <w:szCs w:val="24"/>
          <w:lang w:val="hy-AM"/>
        </w:rPr>
        <w:t xml:space="preserve">դաբաղի հարուցչի </w:t>
      </w:r>
      <w:r w:rsidR="005F4B2C" w:rsidRPr="001E3ABA">
        <w:rPr>
          <w:rFonts w:ascii="GHEA Grapalat" w:hAnsi="GHEA Grapalat"/>
          <w:color w:val="000000"/>
          <w:sz w:val="24"/>
          <w:szCs w:val="24"/>
          <w:lang w:val="hy-AM"/>
        </w:rPr>
        <w:t xml:space="preserve">Ա, Օ, Ասիա–1 տիպերի </w:t>
      </w:r>
      <w:r w:rsidR="005F4B2C" w:rsidRPr="001E3ABA">
        <w:rPr>
          <w:rFonts w:ascii="GHEA Grapalat" w:hAnsi="GHEA Grapalat"/>
          <w:color w:val="000000"/>
          <w:sz w:val="24"/>
          <w:szCs w:val="24"/>
          <w:lang w:val="hy-AM"/>
        </w:rPr>
        <w:t>նկատմամբ փորձաքննության</w:t>
      </w:r>
      <w:r w:rsidR="005F4B2C" w:rsidRPr="001E3ABA">
        <w:rPr>
          <w:rFonts w:ascii="GHEA Grapalat" w:hAnsi="GHEA Grapalat"/>
          <w:color w:val="000000"/>
          <w:sz w:val="24"/>
          <w:szCs w:val="24"/>
          <w:lang w:val="hy-AM"/>
        </w:rPr>
        <w:t xml:space="preserve">։ </w:t>
      </w:r>
    </w:p>
    <w:p w14:paraId="45128E3D" w14:textId="078D3005" w:rsidR="001175D4" w:rsidRPr="00A06115" w:rsidRDefault="005F4B2C" w:rsidP="00A06115">
      <w:pPr>
        <w:spacing w:after="0" w:line="360" w:lineRule="auto"/>
        <w:ind w:firstLine="720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1E3ABA">
        <w:rPr>
          <w:rFonts w:ascii="GHEA Grapalat" w:hAnsi="GHEA Grapalat"/>
          <w:color w:val="000000"/>
          <w:sz w:val="24"/>
          <w:szCs w:val="24"/>
          <w:lang w:val="hy-AM"/>
        </w:rPr>
        <w:t xml:space="preserve">Տարածաշրջանում </w:t>
      </w:r>
      <w:r w:rsidRPr="001E3ABA">
        <w:rPr>
          <w:rFonts w:ascii="GHEA Grapalat" w:hAnsi="GHEA Grapalat"/>
          <w:sz w:val="24"/>
          <w:szCs w:val="24"/>
          <w:lang w:val="hy-AM"/>
        </w:rPr>
        <w:t xml:space="preserve">շրջանառվող </w:t>
      </w:r>
      <w:r w:rsidRPr="001E3ABA">
        <w:rPr>
          <w:rFonts w:ascii="GHEA Grapalat" w:hAnsi="GHEA Grapalat"/>
          <w:color w:val="000000"/>
          <w:sz w:val="24"/>
          <w:szCs w:val="24"/>
          <w:lang w:val="hy-AM"/>
        </w:rPr>
        <w:t>դաբաղի հարուցչի</w:t>
      </w:r>
      <w:r w:rsidRPr="001E3ABA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Pr="001E3AB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E3ABA">
        <w:rPr>
          <w:rFonts w:ascii="GHEA Grapalat" w:hAnsi="GHEA Grapalat"/>
          <w:sz w:val="24"/>
          <w:szCs w:val="24"/>
          <w:lang w:val="hy-AM"/>
        </w:rPr>
        <w:t>SAT-2 տիպի</w:t>
      </w:r>
      <w:r w:rsidRPr="001E3ABA">
        <w:rPr>
          <w:rFonts w:ascii="GHEA Grapalat" w:hAnsi="GHEA Grapalat"/>
          <w:sz w:val="24"/>
          <w:szCs w:val="24"/>
          <w:lang w:val="hy-AM"/>
        </w:rPr>
        <w:t xml:space="preserve"> բռնկումով պայմանավորված անհրաժեշտություն է առաջանում ձեռք բերել </w:t>
      </w:r>
      <w:r w:rsidRPr="001E3ABA">
        <w:rPr>
          <w:rFonts w:ascii="GHEA Grapalat" w:hAnsi="GHEA Grapalat"/>
          <w:sz w:val="24"/>
          <w:szCs w:val="24"/>
          <w:lang w:val="hy-AM"/>
        </w:rPr>
        <w:t>հակամարմինների հայտնաբերման համար ախտորոշիչ հավաքածու</w:t>
      </w:r>
      <w:r w:rsidR="001E3ABA" w:rsidRPr="001E3ABA">
        <w:rPr>
          <w:rFonts w:ascii="GHEA Grapalat" w:hAnsi="GHEA Grapalat"/>
          <w:sz w:val="24"/>
          <w:szCs w:val="24"/>
          <w:lang w:val="hy-AM"/>
        </w:rPr>
        <w:t>՝ շուրջ 4</w:t>
      </w:r>
      <w:r w:rsidR="001E3ABA" w:rsidRPr="001E3ABA">
        <w:rPr>
          <w:rFonts w:ascii="Cambria Math" w:hAnsi="Cambria Math" w:cs="Cambria Math"/>
          <w:sz w:val="24"/>
          <w:szCs w:val="24"/>
          <w:lang w:val="hy-AM"/>
        </w:rPr>
        <w:t>․</w:t>
      </w:r>
      <w:r w:rsidR="001E3ABA" w:rsidRPr="001E3ABA">
        <w:rPr>
          <w:rFonts w:ascii="GHEA Grapalat" w:hAnsi="GHEA Grapalat"/>
          <w:sz w:val="24"/>
          <w:szCs w:val="24"/>
          <w:lang w:val="hy-AM"/>
        </w:rPr>
        <w:t xml:space="preserve">000,0 հազար </w:t>
      </w:r>
      <w:r w:rsidR="001E3ABA">
        <w:rPr>
          <w:rFonts w:ascii="GHEA Grapalat" w:hAnsi="GHEA Grapalat"/>
          <w:sz w:val="24"/>
          <w:szCs w:val="24"/>
          <w:lang w:val="hy-AM"/>
        </w:rPr>
        <w:t>դրամով։</w:t>
      </w:r>
      <w:r w:rsidR="000B5071" w:rsidRPr="001E3ABA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  </w:t>
      </w:r>
    </w:p>
    <w:p w14:paraId="1C69A726" w14:textId="1259A550" w:rsidR="000B5071" w:rsidRPr="00A12D48" w:rsidRDefault="000B5071" w:rsidP="00A12D48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A12D48">
        <w:rPr>
          <w:rFonts w:ascii="GHEA Grapalat" w:eastAsia="Times New Roman" w:hAnsi="GHEA Grapalat" w:cs="Sylfaen"/>
          <w:b/>
          <w:sz w:val="24"/>
          <w:szCs w:val="24"/>
          <w:lang w:val="hy-AM"/>
        </w:rPr>
        <w:lastRenderedPageBreak/>
        <w:t>Ակնկալվող</w:t>
      </w:r>
      <w:r w:rsidRPr="00A12D48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 </w:t>
      </w:r>
    </w:p>
    <w:p w14:paraId="03AFE9DC" w14:textId="67AE2910" w:rsidR="001175D4" w:rsidRDefault="00EA287A" w:rsidP="001175D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12D48">
        <w:rPr>
          <w:rFonts w:ascii="GHEA Grapalat" w:hAnsi="GHEA Grapalat"/>
          <w:sz w:val="24"/>
          <w:szCs w:val="24"/>
          <w:lang w:val="hy-AM"/>
        </w:rPr>
        <w:t>Նախագծի ընդուն</w:t>
      </w:r>
      <w:r w:rsidR="00A06115">
        <w:rPr>
          <w:rFonts w:ascii="GHEA Grapalat" w:hAnsi="GHEA Grapalat"/>
          <w:sz w:val="24"/>
          <w:szCs w:val="24"/>
          <w:lang w:val="hy-AM"/>
        </w:rPr>
        <w:t>ումը</w:t>
      </w:r>
      <w:r w:rsidRPr="00A12D48">
        <w:rPr>
          <w:rFonts w:ascii="GHEA Grapalat" w:hAnsi="GHEA Grapalat"/>
          <w:sz w:val="24"/>
          <w:szCs w:val="24"/>
          <w:lang w:val="hy-AM"/>
        </w:rPr>
        <w:t xml:space="preserve"> հնարավորություն կընձեռնի </w:t>
      </w:r>
      <w:r w:rsidR="001175D4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1175D4">
        <w:rPr>
          <w:rFonts w:ascii="GHEA Grapalat" w:hAnsi="GHEA Grapalat"/>
          <w:color w:val="000000"/>
          <w:sz w:val="24"/>
          <w:szCs w:val="24"/>
          <w:lang w:val="hy-AM"/>
        </w:rPr>
        <w:t>տ</w:t>
      </w:r>
      <w:r w:rsidR="001175D4" w:rsidRPr="001E3ABA">
        <w:rPr>
          <w:rFonts w:ascii="GHEA Grapalat" w:hAnsi="GHEA Grapalat"/>
          <w:color w:val="000000"/>
          <w:sz w:val="24"/>
          <w:szCs w:val="24"/>
          <w:lang w:val="hy-AM"/>
        </w:rPr>
        <w:t xml:space="preserve">արածաշրջանում </w:t>
      </w:r>
      <w:r w:rsidR="001175D4" w:rsidRPr="001E3ABA">
        <w:rPr>
          <w:rFonts w:ascii="GHEA Grapalat" w:hAnsi="GHEA Grapalat"/>
          <w:sz w:val="24"/>
          <w:szCs w:val="24"/>
          <w:lang w:val="hy-AM"/>
        </w:rPr>
        <w:t xml:space="preserve">շրջանառվող </w:t>
      </w:r>
      <w:r w:rsidR="001175D4" w:rsidRPr="001E3ABA">
        <w:rPr>
          <w:rFonts w:ascii="GHEA Grapalat" w:hAnsi="GHEA Grapalat"/>
          <w:color w:val="000000"/>
          <w:sz w:val="24"/>
          <w:szCs w:val="24"/>
          <w:lang w:val="hy-AM"/>
        </w:rPr>
        <w:t>դաբաղի</w:t>
      </w:r>
      <w:r w:rsidRPr="00A12D4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175D4" w:rsidRPr="00A12D48">
        <w:rPr>
          <w:rFonts w:ascii="GHEA Grapalat" w:hAnsi="GHEA Grapalat"/>
          <w:color w:val="000000"/>
          <w:sz w:val="24"/>
          <w:szCs w:val="24"/>
          <w:lang w:val="hy-AM"/>
        </w:rPr>
        <w:t>հարուցչի տիպերի նկատմամբ փորձաքննության իրականացումը</w:t>
      </w:r>
      <w:r w:rsidR="001175D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1175D4" w:rsidRPr="00A12D4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12D48">
        <w:rPr>
          <w:rFonts w:ascii="GHEA Grapalat" w:hAnsi="GHEA Grapalat"/>
          <w:color w:val="000000"/>
          <w:sz w:val="24"/>
          <w:szCs w:val="24"/>
          <w:lang w:val="hy-AM"/>
        </w:rPr>
        <w:t>համաձայն իրավական հիմքեր</w:t>
      </w:r>
      <w:r w:rsidR="001175D4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A12D48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 w:rsidR="005F4B2C" w:rsidRPr="005F4B2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54F8684" w14:textId="77777777" w:rsidR="00A06115" w:rsidRDefault="00A06115" w:rsidP="00A06115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851846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ընդունման արդյունքում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կգնահատվեն </w:t>
      </w:r>
      <w:r w:rsidRPr="0085184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հիվանդության</w:t>
      </w:r>
      <w:r w:rsidRPr="00851846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85184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հնարավոր</w:t>
      </w:r>
      <w:r w:rsidRPr="00851846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85184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ներթափանցման</w:t>
      </w:r>
      <w:r w:rsidRPr="00851846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ռիսկերը,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851846">
        <w:rPr>
          <w:rFonts w:ascii="GHEA Grapalat" w:hAnsi="GHEA Grapalat" w:cs="Sylfaen"/>
          <w:sz w:val="24"/>
          <w:szCs w:val="24"/>
          <w:lang w:val="hy-AM"/>
        </w:rPr>
        <w:t xml:space="preserve">հանրապետության տարածքում կապահովի գյուղատնտեսական կենդանիների դաբաղ հիվանդության </w:t>
      </w:r>
      <w:r w:rsidRPr="00851846">
        <w:rPr>
          <w:rFonts w:ascii="GHEA Grapalat" w:eastAsia="Arial Unicode MS" w:hAnsi="GHEA Grapalat" w:cs="Sylfaen"/>
          <w:kern w:val="16"/>
          <w:sz w:val="24"/>
          <w:szCs w:val="24"/>
          <w:lang w:val="hy-AM"/>
        </w:rPr>
        <w:t xml:space="preserve">բռնկման և տարածման կանխումը, </w:t>
      </w:r>
      <w:r w:rsidRPr="00851846">
        <w:rPr>
          <w:rFonts w:ascii="GHEA Grapalat" w:hAnsi="GHEA Grapalat" w:cs="Sylfaen"/>
          <w:sz w:val="24"/>
          <w:szCs w:val="24"/>
          <w:lang w:val="hy-AM"/>
        </w:rPr>
        <w:t>անասնաբուժասանիտարական տեսակետից բարձրորակ կենդանական ծագման մթերքի և հումքի արտադրության արտահանման և ներկրման բարենպաստ պայմաններ, որի արդյունքում կբարելավի համախառն ներքին արտադրանքի տնտեսական ակտիվության ցուցանիշը:</w:t>
      </w:r>
    </w:p>
    <w:p w14:paraId="525A8E02" w14:textId="47F2B67C" w:rsidR="006913FE" w:rsidRPr="00A06115" w:rsidRDefault="006913FE" w:rsidP="00A06115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A12D48">
        <w:rPr>
          <w:rFonts w:ascii="GHEA Grapalat" w:hAnsi="GHEA Grapalat" w:cs="Sylfaen"/>
          <w:sz w:val="24"/>
          <w:szCs w:val="24"/>
          <w:lang w:val="hy-AM"/>
        </w:rPr>
        <w:t>Միաժամանակ նախագծի ընդունման արդյունքում կապահովվի միջազգային համագործակցության պարտավորությունների կատարումը։</w:t>
      </w:r>
    </w:p>
    <w:p w14:paraId="16A4DD46" w14:textId="77777777" w:rsidR="006913FE" w:rsidRPr="00A12D48" w:rsidRDefault="006913FE" w:rsidP="00A12D48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6913FE" w:rsidRPr="00A12D48" w:rsidSect="00A06115">
      <w:pgSz w:w="12240" w:h="15840"/>
      <w:pgMar w:top="990" w:right="1080" w:bottom="162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984CDC"/>
    <w:multiLevelType w:val="hybridMultilevel"/>
    <w:tmpl w:val="965013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8824143"/>
    <w:multiLevelType w:val="hybridMultilevel"/>
    <w:tmpl w:val="FB662C20"/>
    <w:lvl w:ilvl="0" w:tplc="26A843D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2724700">
    <w:abstractNumId w:val="1"/>
  </w:num>
  <w:num w:numId="2" w16cid:durableId="313025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64D"/>
    <w:rsid w:val="00037C73"/>
    <w:rsid w:val="00065DAE"/>
    <w:rsid w:val="00086216"/>
    <w:rsid w:val="000B5071"/>
    <w:rsid w:val="001175D4"/>
    <w:rsid w:val="00120D7E"/>
    <w:rsid w:val="00161210"/>
    <w:rsid w:val="0016264D"/>
    <w:rsid w:val="00180721"/>
    <w:rsid w:val="001A6E8C"/>
    <w:rsid w:val="001E3ABA"/>
    <w:rsid w:val="00205CA3"/>
    <w:rsid w:val="002144B1"/>
    <w:rsid w:val="00272DD2"/>
    <w:rsid w:val="002A1BA1"/>
    <w:rsid w:val="0040146B"/>
    <w:rsid w:val="0043300D"/>
    <w:rsid w:val="004920CE"/>
    <w:rsid w:val="004B34FA"/>
    <w:rsid w:val="005135AB"/>
    <w:rsid w:val="005B778C"/>
    <w:rsid w:val="005F4B2C"/>
    <w:rsid w:val="00656F73"/>
    <w:rsid w:val="00663E9F"/>
    <w:rsid w:val="0068042C"/>
    <w:rsid w:val="006913FE"/>
    <w:rsid w:val="0073028B"/>
    <w:rsid w:val="00762301"/>
    <w:rsid w:val="007667B3"/>
    <w:rsid w:val="007D097B"/>
    <w:rsid w:val="007E0580"/>
    <w:rsid w:val="008D5AC6"/>
    <w:rsid w:val="009F70C1"/>
    <w:rsid w:val="00A06115"/>
    <w:rsid w:val="00A113C8"/>
    <w:rsid w:val="00A12D48"/>
    <w:rsid w:val="00B25052"/>
    <w:rsid w:val="00C00C80"/>
    <w:rsid w:val="00CA0B7E"/>
    <w:rsid w:val="00E976FF"/>
    <w:rsid w:val="00EA287A"/>
    <w:rsid w:val="00EF425B"/>
    <w:rsid w:val="00FB5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D7CC2"/>
  <w15:chartTrackingRefBased/>
  <w15:docId w15:val="{DD595D02-906A-45FA-BB28-0231A88AC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44B1"/>
    <w:pPr>
      <w:spacing w:after="200" w:line="276" w:lineRule="auto"/>
    </w:pPr>
    <w:rPr>
      <w:rFonts w:ascii="Calibri" w:eastAsia="Calibri" w:hAnsi="Calibri" w:cs="Times New Roman"/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0C80"/>
    <w:pPr>
      <w:ind w:left="720"/>
      <w:contextualSpacing/>
    </w:pPr>
  </w:style>
  <w:style w:type="character" w:styleId="Strong">
    <w:name w:val="Strong"/>
    <w:uiPriority w:val="22"/>
    <w:qFormat/>
    <w:rsid w:val="00C00C80"/>
    <w:rPr>
      <w:b/>
      <w:bCs/>
    </w:rPr>
  </w:style>
  <w:style w:type="paragraph" w:styleId="BodyTextIndent3">
    <w:name w:val="Body Text Indent 3"/>
    <w:basedOn w:val="Normal"/>
    <w:link w:val="BodyTextIndent3Char"/>
    <w:uiPriority w:val="99"/>
    <w:unhideWhenUsed/>
    <w:rsid w:val="000B5071"/>
    <w:pPr>
      <w:spacing w:after="120" w:line="240" w:lineRule="auto"/>
      <w:ind w:left="283"/>
    </w:pPr>
    <w:rPr>
      <w:rFonts w:ascii="Arial Unicode" w:eastAsia="Times New Roman" w:hAnsi="Arial Unicode"/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0B5071"/>
    <w:rPr>
      <w:rFonts w:ascii="Arial Unicode" w:eastAsia="Times New Roman" w:hAnsi="Arial Unicode" w:cs="Times New Roman"/>
      <w:kern w:val="0"/>
      <w:sz w:val="16"/>
      <w:szCs w:val="16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Melanya Z. Karapetyan</dc:creator>
  <cp:keywords>https://mul2.gov.am/tasks/908687/oneclick/himnavorum-1939-L.docx?token=3ef9e8b224dd6b3a17f392da99777981</cp:keywords>
  <dc:description/>
  <cp:lastModifiedBy>Melanya Z. Karapetyan</cp:lastModifiedBy>
  <cp:revision>59</cp:revision>
  <dcterms:created xsi:type="dcterms:W3CDTF">2023-11-20T14:53:00Z</dcterms:created>
  <dcterms:modified xsi:type="dcterms:W3CDTF">2023-11-24T08:57:00Z</dcterms:modified>
</cp:coreProperties>
</file>