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397" w:rsidRDefault="00666397" w:rsidP="00666397">
      <w:pPr>
        <w:tabs>
          <w:tab w:val="center" w:pos="900"/>
          <w:tab w:val="left" w:pos="1260"/>
        </w:tabs>
        <w:spacing w:after="0" w:line="360" w:lineRule="auto"/>
        <w:jc w:val="center"/>
        <w:rPr>
          <w:rFonts w:ascii="GHEA Grapalat" w:eastAsia="Calibri" w:hAnsi="GHEA Grapalat" w:cs="Times New Roman"/>
          <w:b/>
          <w:bCs/>
          <w:sz w:val="24"/>
          <w:szCs w:val="24"/>
        </w:rPr>
      </w:pPr>
      <w:bookmarkStart w:id="0" w:name="_GoBack"/>
      <w:bookmarkEnd w:id="0"/>
      <w:r w:rsidRPr="00195BF5">
        <w:rPr>
          <w:rFonts w:ascii="GHEA Grapalat" w:eastAsia="Calibri" w:hAnsi="GHEA Grapalat" w:cs="Times New Roman"/>
          <w:b/>
          <w:bCs/>
          <w:sz w:val="24"/>
          <w:szCs w:val="24"/>
          <w:lang w:val="hy-AM"/>
        </w:rPr>
        <w:t>ԱՄՓՈՓԱԹԵՐԹ</w:t>
      </w:r>
    </w:p>
    <w:p w:rsidR="000B4D0E" w:rsidRPr="000B4D0E" w:rsidRDefault="000B4D0E" w:rsidP="000B4D0E">
      <w:pPr>
        <w:spacing w:after="0" w:line="360" w:lineRule="auto"/>
        <w:jc w:val="center"/>
        <w:rPr>
          <w:rFonts w:ascii="GHEA Grapalat" w:eastAsia="Calibri" w:hAnsi="GHEA Grapalat" w:cs="Times New Roman"/>
          <w:b/>
          <w:sz w:val="24"/>
          <w:szCs w:val="24"/>
          <w:lang w:val="fr-FR"/>
        </w:rPr>
      </w:pPr>
      <w:r w:rsidRPr="000B4D0E">
        <w:rPr>
          <w:rFonts w:ascii="GHEA Grapalat" w:eastAsia="Calibri" w:hAnsi="GHEA Grapalat" w:cs="Times New Roman"/>
          <w:b/>
          <w:sz w:val="24"/>
          <w:szCs w:val="24"/>
          <w:lang w:val="af-ZA"/>
        </w:rPr>
        <w:t>«ՍՊՈՐՏԻ ԲՆԱԳԱՎԱՌՈՒՄ ՆՇԱՆԱԿԱԼԻ ՆՎԱՃՈՒՄՆԵՐ ՈՒՆԵՑՈՂ Մ</w:t>
      </w:r>
      <w:r w:rsidRPr="000B4D0E">
        <w:rPr>
          <w:rFonts w:ascii="GHEA Grapalat" w:eastAsia="Calibri" w:hAnsi="GHEA Grapalat" w:cs="Times New Roman"/>
          <w:b/>
          <w:sz w:val="24"/>
          <w:szCs w:val="24"/>
        </w:rPr>
        <w:t>Ի</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rPr>
        <w:t>ՇԱՐՔ</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rPr>
        <w:t>ՔԱՂԱՔԱՑԻՆԵՐԻ</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lang w:val="fr-FR"/>
        </w:rPr>
        <w:t xml:space="preserve">ՇԱՐՔԱՅԻՆ ԿԱԶՄԻ </w:t>
      </w:r>
      <w:r w:rsidRPr="000B4D0E">
        <w:rPr>
          <w:rFonts w:ascii="GHEA Grapalat" w:eastAsia="Calibri" w:hAnsi="GHEA Grapalat" w:cs="Times New Roman"/>
          <w:b/>
          <w:sz w:val="24"/>
          <w:szCs w:val="24"/>
          <w:lang w:val="af-ZA"/>
        </w:rPr>
        <w:t xml:space="preserve">ՊԱՐՏԱԴԻՐ </w:t>
      </w:r>
      <w:r w:rsidRPr="000B4D0E">
        <w:rPr>
          <w:rFonts w:ascii="GHEA Grapalat" w:eastAsia="Calibri" w:hAnsi="GHEA Grapalat" w:cs="Times New Roman"/>
          <w:b/>
          <w:sz w:val="24"/>
          <w:szCs w:val="24"/>
          <w:lang w:val="en-GB"/>
        </w:rPr>
        <w:t>ԶԻՆՎՈՐԱԿԱՆ</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lang w:val="en-GB"/>
        </w:rPr>
        <w:t>ԾԱՌԱՅՈՒԹՅԱՆ</w:t>
      </w:r>
      <w:r w:rsidRPr="000B4D0E">
        <w:rPr>
          <w:rFonts w:ascii="GHEA Grapalat" w:eastAsia="Calibri" w:hAnsi="GHEA Grapalat" w:cs="Times New Roman"/>
          <w:b/>
          <w:sz w:val="24"/>
          <w:szCs w:val="24"/>
          <w:lang w:val="fr-FR"/>
        </w:rPr>
        <w:t xml:space="preserve"> </w:t>
      </w:r>
    </w:p>
    <w:p w:rsidR="00A244FA" w:rsidRPr="000B4D0E" w:rsidRDefault="000B4D0E" w:rsidP="000B4D0E">
      <w:pPr>
        <w:spacing w:after="0" w:line="360" w:lineRule="auto"/>
        <w:jc w:val="center"/>
        <w:rPr>
          <w:rFonts w:ascii="GHEA Grapalat" w:eastAsia="Times New Roman" w:hAnsi="GHEA Grapalat" w:cs="IRTEK Courier"/>
          <w:b/>
          <w:sz w:val="24"/>
          <w:szCs w:val="24"/>
          <w:lang w:val="fr-FR" w:eastAsia="ru-RU"/>
        </w:rPr>
      </w:pPr>
      <w:r w:rsidRPr="000B4D0E">
        <w:rPr>
          <w:rFonts w:ascii="GHEA Grapalat" w:eastAsia="Calibri" w:hAnsi="GHEA Grapalat" w:cs="Times New Roman"/>
          <w:b/>
          <w:sz w:val="24"/>
          <w:szCs w:val="24"/>
          <w:lang w:val="fr-FR"/>
        </w:rPr>
        <w:t>202</w:t>
      </w:r>
      <w:r w:rsidRPr="000B4D0E">
        <w:rPr>
          <w:rFonts w:ascii="GHEA Grapalat" w:eastAsia="Calibri" w:hAnsi="GHEA Grapalat" w:cs="Times New Roman"/>
          <w:b/>
          <w:sz w:val="24"/>
          <w:szCs w:val="24"/>
          <w:lang w:val="hy-AM"/>
        </w:rPr>
        <w:t>3</w:t>
      </w:r>
      <w:r w:rsidRPr="000B4D0E">
        <w:rPr>
          <w:rFonts w:ascii="GHEA Grapalat" w:eastAsia="Calibri" w:hAnsi="GHEA Grapalat" w:cs="Times New Roman"/>
          <w:b/>
          <w:sz w:val="24"/>
          <w:szCs w:val="24"/>
          <w:lang w:val="fr-FR"/>
        </w:rPr>
        <w:t xml:space="preserve"> ԹՎԱԿԱՆԻ </w:t>
      </w:r>
      <w:r w:rsidR="00F717A6">
        <w:rPr>
          <w:rFonts w:ascii="GHEA Grapalat" w:eastAsia="Calibri" w:hAnsi="GHEA Grapalat" w:cs="Times New Roman"/>
          <w:b/>
          <w:sz w:val="24"/>
          <w:szCs w:val="24"/>
          <w:lang w:val="hy-AM"/>
        </w:rPr>
        <w:t>Ձ</w:t>
      </w:r>
      <w:r w:rsidR="00F717A6">
        <w:rPr>
          <w:rFonts w:ascii="GHEA Grapalat" w:eastAsia="Calibri" w:hAnsi="GHEA Grapalat" w:cs="Times New Roman"/>
          <w:b/>
          <w:sz w:val="24"/>
          <w:szCs w:val="24"/>
          <w:lang w:val="ru-RU"/>
        </w:rPr>
        <w:t>ՄԵ</w:t>
      </w:r>
      <w:r w:rsidRPr="000B4D0E">
        <w:rPr>
          <w:rFonts w:ascii="GHEA Grapalat" w:eastAsia="Calibri" w:hAnsi="GHEA Grapalat" w:cs="Times New Roman"/>
          <w:b/>
          <w:sz w:val="24"/>
          <w:szCs w:val="24"/>
          <w:lang w:val="ru-RU"/>
        </w:rPr>
        <w:t>ՌԱՅԻՆ</w:t>
      </w:r>
      <w:r w:rsidRPr="000B4D0E">
        <w:rPr>
          <w:rFonts w:ascii="GHEA Grapalat" w:eastAsia="Calibri" w:hAnsi="GHEA Grapalat" w:cs="Times New Roman"/>
          <w:b/>
          <w:sz w:val="24"/>
          <w:szCs w:val="24"/>
          <w:lang w:val="fr-FR"/>
        </w:rPr>
        <w:t xml:space="preserve"> </w:t>
      </w:r>
      <w:r w:rsidRPr="000B4D0E">
        <w:rPr>
          <w:rFonts w:ascii="GHEA Grapalat" w:eastAsia="Calibri" w:hAnsi="GHEA Grapalat" w:cs="Times New Roman"/>
          <w:b/>
          <w:sz w:val="24"/>
          <w:szCs w:val="24"/>
          <w:lang w:val="en-GB"/>
        </w:rPr>
        <w:t>ԶՈՐԱԿՈՉԻՑ</w:t>
      </w:r>
      <w:r w:rsidRPr="000B4D0E">
        <w:rPr>
          <w:rFonts w:ascii="GHEA Grapalat" w:eastAsia="Calibri" w:hAnsi="GHEA Grapalat" w:cs="Times New Roman"/>
          <w:b/>
          <w:sz w:val="24"/>
          <w:szCs w:val="24"/>
          <w:lang w:val="fr-FR"/>
        </w:rPr>
        <w:t xml:space="preserve"> </w:t>
      </w:r>
      <w:r w:rsidRPr="000B4D0E">
        <w:rPr>
          <w:rFonts w:ascii="GHEA Grapalat" w:eastAsia="Calibri" w:hAnsi="GHEA Grapalat" w:cs="Times New Roman"/>
          <w:b/>
          <w:sz w:val="24"/>
          <w:szCs w:val="24"/>
          <w:lang w:val="en-GB"/>
        </w:rPr>
        <w:t>ՏԱՐԿԵՏՈՒՄ</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lang w:val="en-GB"/>
        </w:rPr>
        <w:t>ՏԱԼՈՒ</w:t>
      </w:r>
      <w:r w:rsidRPr="000B4D0E">
        <w:rPr>
          <w:rFonts w:ascii="GHEA Grapalat" w:eastAsia="Calibri" w:hAnsi="GHEA Grapalat" w:cs="Times New Roman"/>
          <w:b/>
          <w:sz w:val="24"/>
          <w:szCs w:val="24"/>
          <w:lang w:val="fr-FR"/>
        </w:rPr>
        <w:t xml:space="preserve"> </w:t>
      </w:r>
      <w:r w:rsidRPr="000B4D0E">
        <w:rPr>
          <w:rFonts w:ascii="GHEA Grapalat" w:eastAsia="Calibri" w:hAnsi="GHEA Grapalat" w:cs="Times New Roman"/>
          <w:b/>
          <w:sz w:val="24"/>
          <w:szCs w:val="24"/>
          <w:lang w:val="en-GB"/>
        </w:rPr>
        <w:t>ՄԱ</w:t>
      </w:r>
      <w:r w:rsidRPr="000B4D0E">
        <w:rPr>
          <w:rFonts w:ascii="GHEA Grapalat" w:eastAsia="Calibri" w:hAnsi="GHEA Grapalat" w:cs="Times New Roman"/>
          <w:b/>
          <w:sz w:val="24"/>
          <w:szCs w:val="24"/>
          <w:lang w:val="fr-FR"/>
        </w:rPr>
        <w:t>U</w:t>
      </w:r>
      <w:r w:rsidRPr="000B4D0E">
        <w:rPr>
          <w:rFonts w:ascii="GHEA Grapalat" w:eastAsia="Calibri" w:hAnsi="GHEA Grapalat" w:cs="Times New Roman"/>
          <w:b/>
          <w:sz w:val="24"/>
          <w:szCs w:val="24"/>
          <w:lang w:val="en-GB"/>
        </w:rPr>
        <w:t>ԻՆ</w:t>
      </w:r>
      <w:r w:rsidRPr="000B4D0E">
        <w:rPr>
          <w:rFonts w:ascii="GHEA Grapalat" w:eastAsia="Calibri" w:hAnsi="GHEA Grapalat" w:cs="Times New Roman"/>
          <w:b/>
          <w:sz w:val="24"/>
          <w:szCs w:val="24"/>
          <w:lang w:val="af-ZA"/>
        </w:rPr>
        <w:t>»</w:t>
      </w:r>
    </w:p>
    <w:p w:rsidR="00666397" w:rsidRDefault="00666397" w:rsidP="000B4D0E">
      <w:pPr>
        <w:spacing w:after="0" w:line="360" w:lineRule="auto"/>
        <w:ind w:firstLine="720"/>
        <w:jc w:val="center"/>
        <w:rPr>
          <w:rFonts w:ascii="GHEA Grapalat" w:hAnsi="GHEA Grapalat" w:cs="Sylfaen"/>
          <w:b/>
          <w:sz w:val="24"/>
          <w:szCs w:val="24"/>
          <w:shd w:val="clear" w:color="auto" w:fill="FFFFFF"/>
          <w:lang w:val="af-ZA"/>
        </w:rPr>
      </w:pPr>
      <w:r w:rsidRPr="000B4D0E">
        <w:rPr>
          <w:rStyle w:val="FontStyle12"/>
          <w:rFonts w:ascii="GHEA Grapalat" w:eastAsia="Calibri" w:hAnsi="GHEA Grapalat"/>
          <w:b/>
          <w:noProof/>
          <w:sz w:val="24"/>
          <w:szCs w:val="24"/>
          <w:lang w:val="hy-AM"/>
        </w:rPr>
        <w:t>ՀԱՅԱՍՏԱՆԻ</w:t>
      </w:r>
      <w:r w:rsidRPr="000B4D0E">
        <w:rPr>
          <w:rStyle w:val="FontStyle12"/>
          <w:rFonts w:ascii="GHEA Grapalat" w:eastAsia="Calibri" w:hAnsi="GHEA Grapalat"/>
          <w:b/>
          <w:noProof/>
          <w:sz w:val="24"/>
          <w:szCs w:val="24"/>
          <w:lang w:val="fr-FR"/>
        </w:rPr>
        <w:t xml:space="preserve"> </w:t>
      </w:r>
      <w:r w:rsidRPr="000B4D0E">
        <w:rPr>
          <w:rStyle w:val="FontStyle12"/>
          <w:rFonts w:ascii="GHEA Grapalat" w:eastAsia="Calibri" w:hAnsi="GHEA Grapalat"/>
          <w:b/>
          <w:noProof/>
          <w:sz w:val="24"/>
          <w:szCs w:val="24"/>
          <w:lang w:val="hy-AM"/>
        </w:rPr>
        <w:t>ՀԱՆՐԱՊԵՏՈՒԹՅԱՆ</w:t>
      </w:r>
      <w:r w:rsidRPr="000B4D0E">
        <w:rPr>
          <w:rStyle w:val="FontStyle12"/>
          <w:rFonts w:ascii="GHEA Grapalat" w:eastAsia="Calibri" w:hAnsi="GHEA Grapalat"/>
          <w:b/>
          <w:noProof/>
          <w:sz w:val="24"/>
          <w:szCs w:val="24"/>
          <w:lang w:val="fr-FR"/>
        </w:rPr>
        <w:t xml:space="preserve"> </w:t>
      </w:r>
      <w:r w:rsidRPr="000B4D0E">
        <w:rPr>
          <w:rStyle w:val="FontStyle12"/>
          <w:rFonts w:ascii="GHEA Grapalat" w:eastAsia="Calibri" w:hAnsi="GHEA Grapalat"/>
          <w:b/>
          <w:noProof/>
          <w:sz w:val="24"/>
          <w:szCs w:val="24"/>
          <w:lang w:val="hy-AM"/>
        </w:rPr>
        <w:t>ԿԱՌԱՎԱՐՈՒԹՅԱՆ</w:t>
      </w:r>
      <w:r w:rsidRPr="000B4D0E">
        <w:rPr>
          <w:rStyle w:val="FontStyle12"/>
          <w:rFonts w:ascii="GHEA Grapalat" w:eastAsia="Calibri" w:hAnsi="GHEA Grapalat"/>
          <w:b/>
          <w:noProof/>
          <w:sz w:val="24"/>
          <w:szCs w:val="24"/>
          <w:lang w:val="fr-FR"/>
        </w:rPr>
        <w:t xml:space="preserve"> </w:t>
      </w:r>
      <w:r w:rsidRPr="000B4D0E">
        <w:rPr>
          <w:rFonts w:ascii="GHEA Grapalat" w:hAnsi="GHEA Grapalat"/>
          <w:b/>
          <w:sz w:val="24"/>
          <w:szCs w:val="24"/>
          <w:lang w:val="hy-AM"/>
        </w:rPr>
        <w:t>ՈՐՈՇՄԱՆ</w:t>
      </w:r>
      <w:r w:rsidRPr="000B4D0E">
        <w:rPr>
          <w:rFonts w:ascii="GHEA Grapalat" w:hAnsi="GHEA Grapalat"/>
          <w:b/>
          <w:sz w:val="24"/>
          <w:szCs w:val="24"/>
          <w:lang w:val="fr-FR"/>
        </w:rPr>
        <w:t xml:space="preserve"> </w:t>
      </w:r>
      <w:r w:rsidRPr="000B4D0E">
        <w:rPr>
          <w:rFonts w:ascii="GHEA Grapalat" w:hAnsi="GHEA Grapalat" w:cs="Sylfaen"/>
          <w:b/>
          <w:sz w:val="24"/>
          <w:szCs w:val="24"/>
          <w:shd w:val="clear" w:color="auto" w:fill="FFFFFF"/>
          <w:lang w:val="hy-AM"/>
        </w:rPr>
        <w:t>ՆԱԽԱԳԾ</w:t>
      </w:r>
      <w:r w:rsidRPr="000B4D0E">
        <w:rPr>
          <w:rFonts w:ascii="GHEA Grapalat" w:hAnsi="GHEA Grapalat" w:cs="Sylfaen"/>
          <w:b/>
          <w:sz w:val="24"/>
          <w:szCs w:val="24"/>
          <w:shd w:val="clear" w:color="auto" w:fill="FFFFFF"/>
        </w:rPr>
        <w:t>Ի</w:t>
      </w:r>
      <w:r w:rsidRPr="000B4D0E">
        <w:rPr>
          <w:rFonts w:ascii="GHEA Grapalat" w:hAnsi="GHEA Grapalat" w:cs="Sylfaen"/>
          <w:b/>
          <w:sz w:val="24"/>
          <w:szCs w:val="24"/>
          <w:shd w:val="clear" w:color="auto" w:fill="FFFFFF"/>
          <w:lang w:val="af-ZA"/>
        </w:rPr>
        <w:t xml:space="preserve"> </w:t>
      </w:r>
    </w:p>
    <w:p w:rsidR="00BB0D8B" w:rsidRPr="000B4D0E" w:rsidRDefault="00BB0D8B" w:rsidP="000B4D0E">
      <w:pPr>
        <w:spacing w:after="0" w:line="360" w:lineRule="auto"/>
        <w:ind w:firstLine="720"/>
        <w:jc w:val="center"/>
        <w:rPr>
          <w:rFonts w:ascii="GHEA Grapalat" w:hAnsi="GHEA Grapalat"/>
          <w:b/>
          <w:bCs/>
          <w:sz w:val="24"/>
          <w:szCs w:val="24"/>
          <w:lang w:val="hy-AM"/>
        </w:rPr>
      </w:pPr>
    </w:p>
    <w:tbl>
      <w:tblPr>
        <w:tblStyle w:val="TableGrid"/>
        <w:tblW w:w="10530" w:type="dxa"/>
        <w:tblInd w:w="378" w:type="dxa"/>
        <w:tblLayout w:type="fixed"/>
        <w:tblLook w:val="04A0" w:firstRow="1" w:lastRow="0" w:firstColumn="1" w:lastColumn="0" w:noHBand="0" w:noVBand="1"/>
      </w:tblPr>
      <w:tblGrid>
        <w:gridCol w:w="7290"/>
        <w:gridCol w:w="630"/>
        <w:gridCol w:w="60"/>
        <w:gridCol w:w="15"/>
        <w:gridCol w:w="2535"/>
      </w:tblGrid>
      <w:tr w:rsidR="0010175C" w:rsidRPr="00195BF5" w:rsidTr="007C67AE">
        <w:trPr>
          <w:trHeight w:val="233"/>
        </w:trPr>
        <w:tc>
          <w:tcPr>
            <w:tcW w:w="7920" w:type="dxa"/>
            <w:gridSpan w:val="2"/>
            <w:vMerge w:val="restart"/>
            <w:tcBorders>
              <w:left w:val="single" w:sz="4" w:space="0" w:color="auto"/>
              <w:right w:val="single" w:sz="4" w:space="0" w:color="auto"/>
            </w:tcBorders>
            <w:shd w:val="clear" w:color="auto" w:fill="A6A6A6" w:themeFill="background1" w:themeFillShade="A6"/>
          </w:tcPr>
          <w:p w:rsidR="0010175C" w:rsidRDefault="00C17F4E" w:rsidP="00C17F4E">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10175C" w:rsidRPr="00C56AB1">
              <w:rPr>
                <w:rFonts w:ascii="GHEA Grapalat" w:eastAsia="Calibri" w:hAnsi="GHEA Grapalat" w:cs="Times New Roman"/>
                <w:b/>
                <w:sz w:val="24"/>
                <w:szCs w:val="24"/>
              </w:rPr>
              <w:t xml:space="preserve">. </w:t>
            </w:r>
            <w:proofErr w:type="spellStart"/>
            <w:r w:rsidR="00C93EBD" w:rsidRPr="00C93EBD">
              <w:rPr>
                <w:rFonts w:ascii="GHEA Grapalat" w:eastAsia="Calibri" w:hAnsi="GHEA Grapalat" w:cs="Times New Roman"/>
                <w:b/>
                <w:sz w:val="24"/>
                <w:szCs w:val="24"/>
              </w:rPr>
              <w:t>Ար</w:t>
            </w:r>
            <w:proofErr w:type="spellEnd"/>
            <w:r w:rsidR="00C93EBD" w:rsidRPr="00C93EBD">
              <w:rPr>
                <w:rFonts w:ascii="GHEA Grapalat" w:eastAsia="Calibri" w:hAnsi="GHEA Grapalat" w:cs="Times New Roman"/>
                <w:b/>
                <w:sz w:val="24"/>
                <w:szCs w:val="24"/>
                <w:lang w:val="hy-AM"/>
              </w:rPr>
              <w:t>դարադատության</w:t>
            </w:r>
            <w:r w:rsidR="00C93EBD" w:rsidRPr="00C93EBD">
              <w:rPr>
                <w:rFonts w:ascii="GHEA Grapalat" w:eastAsia="Calibri" w:hAnsi="GHEA Grapalat" w:cs="Times New Roman"/>
                <w:b/>
                <w:sz w:val="24"/>
                <w:szCs w:val="24"/>
              </w:rPr>
              <w:t xml:space="preserve"> </w:t>
            </w:r>
            <w:proofErr w:type="spellStart"/>
            <w:r w:rsidR="00C93EBD" w:rsidRPr="00C93EBD">
              <w:rPr>
                <w:rFonts w:ascii="GHEA Grapalat" w:eastAsia="Calibri" w:hAnsi="GHEA Grapalat" w:cs="Times New Roman"/>
                <w:b/>
                <w:sz w:val="24"/>
                <w:szCs w:val="24"/>
              </w:rPr>
              <w:t>նախարարություն</w:t>
            </w:r>
            <w:proofErr w:type="spellEnd"/>
          </w:p>
        </w:tc>
        <w:tc>
          <w:tcPr>
            <w:tcW w:w="2610" w:type="dxa"/>
            <w:gridSpan w:val="3"/>
            <w:tcBorders>
              <w:left w:val="single" w:sz="4" w:space="0" w:color="auto"/>
              <w:right w:val="single" w:sz="4" w:space="0" w:color="auto"/>
            </w:tcBorders>
            <w:shd w:val="clear" w:color="auto" w:fill="A6A6A6" w:themeFill="background1" w:themeFillShade="A6"/>
          </w:tcPr>
          <w:p w:rsidR="005C4F96" w:rsidRDefault="00C93EBD" w:rsidP="005C4F96">
            <w:pPr>
              <w:spacing w:after="0" w:line="276" w:lineRule="auto"/>
              <w:rPr>
                <w:rFonts w:ascii="GHEA Grapalat" w:eastAsia="Calibri" w:hAnsi="GHEA Grapalat" w:cs="Times New Roman"/>
                <w:b/>
                <w:sz w:val="24"/>
                <w:szCs w:val="24"/>
              </w:rPr>
            </w:pPr>
            <w:r>
              <w:rPr>
                <w:rFonts w:ascii="GHEA Grapalat" w:eastAsia="Calibri" w:hAnsi="GHEA Grapalat" w:cs="Times New Roman"/>
                <w:b/>
                <w:sz w:val="24"/>
                <w:szCs w:val="24"/>
                <w:lang w:val="hy-AM"/>
              </w:rPr>
              <w:t>06</w:t>
            </w:r>
            <w:r w:rsidR="003A4B40">
              <w:rPr>
                <w:rFonts w:ascii="GHEA Grapalat" w:eastAsia="Calibri" w:hAnsi="GHEA Grapalat" w:cs="Times New Roman"/>
                <w:b/>
                <w:sz w:val="24"/>
                <w:szCs w:val="24"/>
              </w:rPr>
              <w:t>.</w:t>
            </w:r>
            <w:r>
              <w:rPr>
                <w:rFonts w:ascii="GHEA Grapalat" w:eastAsia="Calibri" w:hAnsi="GHEA Grapalat" w:cs="Times New Roman"/>
                <w:b/>
                <w:sz w:val="24"/>
                <w:szCs w:val="24"/>
                <w:lang w:val="hy-AM"/>
              </w:rPr>
              <w:t>12</w:t>
            </w:r>
            <w:r w:rsidR="007A5C8B">
              <w:rPr>
                <w:rFonts w:ascii="GHEA Grapalat" w:eastAsia="Calibri" w:hAnsi="GHEA Grapalat" w:cs="Times New Roman"/>
                <w:b/>
                <w:sz w:val="24"/>
                <w:szCs w:val="24"/>
              </w:rPr>
              <w:t>.202</w:t>
            </w:r>
            <w:r w:rsidR="001E7B1E">
              <w:rPr>
                <w:rFonts w:ascii="GHEA Grapalat" w:eastAsia="Calibri" w:hAnsi="GHEA Grapalat" w:cs="Times New Roman"/>
                <w:b/>
                <w:sz w:val="24"/>
                <w:szCs w:val="24"/>
              </w:rPr>
              <w:t>3</w:t>
            </w:r>
            <w:r w:rsidR="00D92504">
              <w:rPr>
                <w:rFonts w:ascii="GHEA Grapalat" w:eastAsia="Calibri" w:hAnsi="GHEA Grapalat" w:cs="Times New Roman"/>
                <w:b/>
                <w:sz w:val="24"/>
                <w:szCs w:val="24"/>
              </w:rPr>
              <w:t xml:space="preserve"> թ.</w:t>
            </w:r>
          </w:p>
          <w:p w:rsidR="00DE5BBC" w:rsidRPr="00DE5BBC" w:rsidRDefault="00DE5BBC" w:rsidP="005C4F96">
            <w:pPr>
              <w:spacing w:after="0" w:line="276" w:lineRule="auto"/>
              <w:rPr>
                <w:rFonts w:ascii="GHEA Grapalat" w:eastAsia="Calibri" w:hAnsi="GHEA Grapalat" w:cs="Times New Roman"/>
                <w:b/>
                <w:sz w:val="24"/>
                <w:szCs w:val="24"/>
              </w:rPr>
            </w:pPr>
          </w:p>
        </w:tc>
      </w:tr>
      <w:tr w:rsidR="0010175C" w:rsidRPr="00195BF5" w:rsidTr="007C67AE">
        <w:trPr>
          <w:trHeight w:val="390"/>
        </w:trPr>
        <w:tc>
          <w:tcPr>
            <w:tcW w:w="7920" w:type="dxa"/>
            <w:gridSpan w:val="2"/>
            <w:vMerge/>
            <w:tcBorders>
              <w:left w:val="single" w:sz="4" w:space="0" w:color="auto"/>
              <w:right w:val="single" w:sz="4" w:space="0" w:color="auto"/>
            </w:tcBorders>
            <w:shd w:val="clear" w:color="auto" w:fill="A6A6A6" w:themeFill="background1" w:themeFillShade="A6"/>
          </w:tcPr>
          <w:p w:rsidR="0010175C" w:rsidRDefault="0010175C">
            <w:pPr>
              <w:spacing w:after="200" w:line="276" w:lineRule="auto"/>
              <w:rPr>
                <w:rFonts w:ascii="GHEA Grapalat" w:eastAsia="Calibri" w:hAnsi="GHEA Grapalat" w:cs="Times New Roman"/>
                <w:b/>
                <w:sz w:val="24"/>
                <w:szCs w:val="24"/>
                <w:lang w:val="hy-AM"/>
              </w:rPr>
            </w:pPr>
          </w:p>
        </w:tc>
        <w:tc>
          <w:tcPr>
            <w:tcW w:w="2610" w:type="dxa"/>
            <w:gridSpan w:val="3"/>
            <w:tcBorders>
              <w:left w:val="single" w:sz="4" w:space="0" w:color="auto"/>
              <w:right w:val="single" w:sz="4" w:space="0" w:color="auto"/>
            </w:tcBorders>
            <w:shd w:val="clear" w:color="auto" w:fill="A6A6A6" w:themeFill="background1" w:themeFillShade="A6"/>
          </w:tcPr>
          <w:p w:rsidR="0010175C" w:rsidRPr="007A5C8B" w:rsidRDefault="00C93EBD" w:rsidP="00D92504">
            <w:pPr>
              <w:spacing w:after="200" w:line="276" w:lineRule="auto"/>
              <w:rPr>
                <w:rFonts w:ascii="GHEA Grapalat" w:eastAsia="Calibri" w:hAnsi="GHEA Grapalat" w:cs="Times New Roman"/>
                <w:b/>
                <w:sz w:val="24"/>
                <w:szCs w:val="24"/>
              </w:rPr>
            </w:pPr>
            <w:r w:rsidRPr="00C93EBD">
              <w:rPr>
                <w:rFonts w:ascii="GHEA Grapalat" w:eastAsia="Calibri" w:hAnsi="GHEA Grapalat" w:cs="Times New Roman"/>
                <w:b/>
                <w:sz w:val="24"/>
                <w:szCs w:val="24"/>
              </w:rPr>
              <w:t>27.1/51721-2023</w:t>
            </w:r>
          </w:p>
        </w:tc>
      </w:tr>
      <w:tr w:rsidR="007F003E" w:rsidRPr="00C93EBD" w:rsidTr="007C67AE">
        <w:trPr>
          <w:trHeight w:val="782"/>
        </w:trPr>
        <w:tc>
          <w:tcPr>
            <w:tcW w:w="7290" w:type="dxa"/>
            <w:tcBorders>
              <w:left w:val="single" w:sz="4" w:space="0" w:color="auto"/>
              <w:right w:val="single" w:sz="4" w:space="0" w:color="auto"/>
            </w:tcBorders>
            <w:shd w:val="clear" w:color="auto" w:fill="auto"/>
          </w:tcPr>
          <w:p w:rsidR="00DE5BBC" w:rsidRPr="00420D01" w:rsidRDefault="007F003E" w:rsidP="00C93EBD">
            <w:pPr>
              <w:tabs>
                <w:tab w:val="center" w:pos="900"/>
                <w:tab w:val="left" w:pos="1260"/>
              </w:tabs>
              <w:spacing w:line="240" w:lineRule="auto"/>
              <w:jc w:val="both"/>
              <w:rPr>
                <w:rFonts w:ascii="GHEA Grapalat" w:eastAsia="Times New Roman" w:hAnsi="GHEA Grapalat" w:cs="Times New Roman"/>
                <w:sz w:val="24"/>
                <w:szCs w:val="24"/>
                <w:lang w:val="hy-AM"/>
              </w:rPr>
            </w:pPr>
            <w:r w:rsidRPr="00CA7857">
              <w:rPr>
                <w:rFonts w:ascii="GHEA Grapalat" w:eastAsia="Calibri" w:hAnsi="GHEA Grapalat" w:cs="Times New Roman"/>
                <w:color w:val="FF0000"/>
                <w:sz w:val="24"/>
                <w:szCs w:val="24"/>
                <w:lang w:val="hy-AM"/>
              </w:rPr>
              <w:tab/>
            </w:r>
            <w:r w:rsidR="00420D01">
              <w:rPr>
                <w:rFonts w:ascii="GHEA Grapalat" w:eastAsia="Calibri" w:hAnsi="GHEA Grapalat" w:cs="Times New Roman"/>
                <w:sz w:val="24"/>
                <w:szCs w:val="24"/>
                <w:lang w:val="hy-AM"/>
              </w:rPr>
              <w:t>Առաջարկություններ և դիտողություններ չկան</w:t>
            </w:r>
          </w:p>
        </w:tc>
        <w:tc>
          <w:tcPr>
            <w:tcW w:w="3240" w:type="dxa"/>
            <w:gridSpan w:val="4"/>
            <w:tcBorders>
              <w:left w:val="single" w:sz="4" w:space="0" w:color="auto"/>
              <w:right w:val="single" w:sz="4" w:space="0" w:color="auto"/>
            </w:tcBorders>
            <w:shd w:val="clear" w:color="auto" w:fill="auto"/>
          </w:tcPr>
          <w:p w:rsidR="007F003E" w:rsidRPr="00EE1527" w:rsidRDefault="001A3B86" w:rsidP="000D0797">
            <w:pPr>
              <w:spacing w:line="240" w:lineRule="auto"/>
              <w:jc w:val="center"/>
              <w:rPr>
                <w:rFonts w:ascii="GHEA Grapalat" w:eastAsia="Calibri" w:hAnsi="GHEA Grapalat" w:cs="Times New Roman"/>
                <w:sz w:val="24"/>
                <w:szCs w:val="24"/>
                <w:lang w:val="hy-AM"/>
              </w:rPr>
            </w:pPr>
            <w:r w:rsidRPr="00AC4E33">
              <w:rPr>
                <w:rFonts w:ascii="GHEA Grapalat" w:eastAsia="Calibri" w:hAnsi="GHEA Grapalat" w:cs="Times New Roman"/>
                <w:b/>
                <w:sz w:val="24"/>
                <w:szCs w:val="24"/>
                <w:lang w:val="hy-AM"/>
              </w:rPr>
              <w:t xml:space="preserve">Ընդունվել </w:t>
            </w:r>
            <w:r w:rsidR="00AC4E33" w:rsidRPr="00AC4E33">
              <w:rPr>
                <w:rFonts w:ascii="GHEA Grapalat" w:eastAsia="Calibri" w:hAnsi="GHEA Grapalat" w:cs="Times New Roman"/>
                <w:b/>
                <w:sz w:val="24"/>
                <w:szCs w:val="24"/>
                <w:lang w:val="hy-AM"/>
              </w:rPr>
              <w:t>է</w:t>
            </w:r>
          </w:p>
        </w:tc>
      </w:tr>
      <w:tr w:rsidR="00091F56" w:rsidRPr="00091F56" w:rsidTr="007C67AE">
        <w:trPr>
          <w:trHeight w:val="345"/>
        </w:trPr>
        <w:tc>
          <w:tcPr>
            <w:tcW w:w="7920" w:type="dxa"/>
            <w:gridSpan w:val="2"/>
            <w:vMerge w:val="restart"/>
            <w:tcBorders>
              <w:left w:val="single" w:sz="4" w:space="0" w:color="auto"/>
              <w:right w:val="single" w:sz="4" w:space="0" w:color="auto"/>
            </w:tcBorders>
            <w:shd w:val="clear" w:color="auto" w:fill="A6A6A6" w:themeFill="background1" w:themeFillShade="A6"/>
          </w:tcPr>
          <w:p w:rsidR="00DE5BBC" w:rsidRPr="00AE5F4A" w:rsidRDefault="00DE5BBC" w:rsidP="00DE5BBC">
            <w:pPr>
              <w:tabs>
                <w:tab w:val="center" w:pos="900"/>
                <w:tab w:val="left" w:pos="1260"/>
              </w:tabs>
              <w:spacing w:line="360" w:lineRule="auto"/>
              <w:rPr>
                <w:rFonts w:ascii="GHEA Grapalat" w:eastAsia="Calibri" w:hAnsi="GHEA Grapalat" w:cs="Times New Roman"/>
                <w:b/>
                <w:sz w:val="24"/>
                <w:szCs w:val="24"/>
              </w:rPr>
            </w:pPr>
            <w:r w:rsidRPr="00A434A1">
              <w:rPr>
                <w:rFonts w:ascii="GHEA Grapalat" w:eastAsia="Calibri" w:hAnsi="GHEA Grapalat" w:cs="Times New Roman"/>
                <w:b/>
                <w:sz w:val="24"/>
                <w:szCs w:val="24"/>
              </w:rPr>
              <w:t xml:space="preserve">2. </w:t>
            </w:r>
            <w:r w:rsidRPr="00A434A1">
              <w:rPr>
                <w:rFonts w:ascii="GHEA Grapalat" w:eastAsia="Calibri" w:hAnsi="GHEA Grapalat" w:cs="Times New Roman"/>
                <w:b/>
                <w:sz w:val="24"/>
                <w:szCs w:val="24"/>
                <w:lang w:val="hy-AM"/>
              </w:rPr>
              <w:t>Պաշտպանության նախարարություն</w:t>
            </w:r>
          </w:p>
        </w:tc>
        <w:tc>
          <w:tcPr>
            <w:tcW w:w="2610" w:type="dxa"/>
            <w:gridSpan w:val="3"/>
            <w:tcBorders>
              <w:left w:val="single" w:sz="4" w:space="0" w:color="auto"/>
              <w:right w:val="single" w:sz="4" w:space="0" w:color="auto"/>
            </w:tcBorders>
            <w:shd w:val="clear" w:color="auto" w:fill="A6A6A6" w:themeFill="background1" w:themeFillShade="A6"/>
          </w:tcPr>
          <w:p w:rsidR="00DE5BBC" w:rsidRPr="00091F56" w:rsidRDefault="00091F56" w:rsidP="00091F56">
            <w:pPr>
              <w:tabs>
                <w:tab w:val="center" w:pos="900"/>
                <w:tab w:val="left" w:pos="1260"/>
              </w:tabs>
              <w:spacing w:line="360" w:lineRule="auto"/>
              <w:jc w:val="center"/>
              <w:rPr>
                <w:rFonts w:ascii="GHEA Grapalat" w:eastAsia="Calibri" w:hAnsi="GHEA Grapalat" w:cs="Times New Roman"/>
                <w:b/>
                <w:sz w:val="24"/>
                <w:szCs w:val="24"/>
              </w:rPr>
            </w:pPr>
            <w:r w:rsidRPr="00091F56">
              <w:rPr>
                <w:rFonts w:ascii="GHEA Grapalat" w:eastAsia="Calibri" w:hAnsi="GHEA Grapalat" w:cs="Times New Roman"/>
                <w:b/>
                <w:sz w:val="24"/>
                <w:szCs w:val="24"/>
                <w:lang w:val="hy-AM"/>
              </w:rPr>
              <w:t>13</w:t>
            </w:r>
            <w:r w:rsidR="00DE5BBC" w:rsidRPr="00091F56">
              <w:rPr>
                <w:rFonts w:ascii="GHEA Grapalat" w:eastAsia="Calibri" w:hAnsi="GHEA Grapalat" w:cs="Times New Roman"/>
                <w:b/>
                <w:sz w:val="24"/>
                <w:szCs w:val="24"/>
                <w:lang w:val="hy-AM"/>
              </w:rPr>
              <w:t>.</w:t>
            </w:r>
            <w:r w:rsidRPr="00091F56">
              <w:rPr>
                <w:rFonts w:ascii="GHEA Grapalat" w:eastAsia="Calibri" w:hAnsi="GHEA Grapalat" w:cs="Times New Roman"/>
                <w:b/>
                <w:sz w:val="24"/>
                <w:szCs w:val="24"/>
                <w:lang w:val="hy-AM"/>
              </w:rPr>
              <w:t>12</w:t>
            </w:r>
            <w:r w:rsidR="00DE5BBC" w:rsidRPr="00091F56">
              <w:rPr>
                <w:rFonts w:ascii="GHEA Grapalat" w:eastAsia="Calibri" w:hAnsi="GHEA Grapalat" w:cs="Times New Roman"/>
                <w:b/>
                <w:sz w:val="24"/>
                <w:szCs w:val="24"/>
                <w:lang w:val="hy-AM"/>
              </w:rPr>
              <w:t>.2023 թ.</w:t>
            </w:r>
          </w:p>
        </w:tc>
      </w:tr>
      <w:tr w:rsidR="00091F56" w:rsidRPr="00091F56" w:rsidTr="007C67AE">
        <w:trPr>
          <w:trHeight w:val="98"/>
        </w:trPr>
        <w:tc>
          <w:tcPr>
            <w:tcW w:w="7920" w:type="dxa"/>
            <w:gridSpan w:val="2"/>
            <w:vMerge/>
            <w:tcBorders>
              <w:left w:val="single" w:sz="4" w:space="0" w:color="auto"/>
              <w:right w:val="single" w:sz="4" w:space="0" w:color="auto"/>
            </w:tcBorders>
            <w:shd w:val="clear" w:color="auto" w:fill="A6A6A6" w:themeFill="background1" w:themeFillShade="A6"/>
          </w:tcPr>
          <w:p w:rsidR="00DE5BBC" w:rsidRPr="00AE5F4A" w:rsidRDefault="00DE5BBC" w:rsidP="0061257D">
            <w:pPr>
              <w:tabs>
                <w:tab w:val="center" w:pos="900"/>
                <w:tab w:val="left" w:pos="1260"/>
              </w:tabs>
              <w:spacing w:line="360" w:lineRule="auto"/>
              <w:jc w:val="center"/>
              <w:rPr>
                <w:rFonts w:ascii="GHEA Grapalat" w:eastAsia="Calibri" w:hAnsi="GHEA Grapalat" w:cs="Times New Roman"/>
                <w:b/>
                <w:sz w:val="24"/>
                <w:szCs w:val="24"/>
              </w:rPr>
            </w:pPr>
          </w:p>
        </w:tc>
        <w:tc>
          <w:tcPr>
            <w:tcW w:w="2610" w:type="dxa"/>
            <w:gridSpan w:val="3"/>
            <w:tcBorders>
              <w:left w:val="single" w:sz="4" w:space="0" w:color="auto"/>
              <w:right w:val="single" w:sz="4" w:space="0" w:color="auto"/>
            </w:tcBorders>
            <w:shd w:val="clear" w:color="auto" w:fill="A6A6A6" w:themeFill="background1" w:themeFillShade="A6"/>
          </w:tcPr>
          <w:p w:rsidR="00DE5BBC" w:rsidRPr="00091F56" w:rsidRDefault="00091F56" w:rsidP="0061257D">
            <w:pPr>
              <w:tabs>
                <w:tab w:val="center" w:pos="900"/>
                <w:tab w:val="left" w:pos="1260"/>
              </w:tabs>
              <w:spacing w:line="360" w:lineRule="auto"/>
              <w:jc w:val="center"/>
              <w:rPr>
                <w:rFonts w:ascii="GHEA Grapalat" w:eastAsia="Calibri" w:hAnsi="GHEA Grapalat" w:cs="Times New Roman"/>
                <w:b/>
                <w:sz w:val="24"/>
                <w:szCs w:val="24"/>
              </w:rPr>
            </w:pPr>
            <w:r w:rsidRPr="00091F56">
              <w:rPr>
                <w:rFonts w:ascii="GHEA Grapalat" w:eastAsia="Calibri" w:hAnsi="GHEA Grapalat" w:cs="Times New Roman"/>
                <w:b/>
                <w:sz w:val="24"/>
                <w:szCs w:val="24"/>
              </w:rPr>
              <w:t>ՊՆ/01/8345-2023</w:t>
            </w:r>
          </w:p>
        </w:tc>
      </w:tr>
      <w:tr w:rsidR="00A434A1" w:rsidRPr="00195BF5" w:rsidTr="007C67AE">
        <w:trPr>
          <w:trHeight w:val="390"/>
        </w:trPr>
        <w:tc>
          <w:tcPr>
            <w:tcW w:w="7290" w:type="dxa"/>
            <w:tcBorders>
              <w:left w:val="single" w:sz="4" w:space="0" w:color="auto"/>
              <w:right w:val="single" w:sz="4" w:space="0" w:color="auto"/>
            </w:tcBorders>
            <w:shd w:val="clear" w:color="auto" w:fill="auto"/>
          </w:tcPr>
          <w:p w:rsidR="00A434A1" w:rsidRPr="00A136F9" w:rsidRDefault="00091F56" w:rsidP="0061257D">
            <w:pPr>
              <w:tabs>
                <w:tab w:val="center" w:pos="900"/>
                <w:tab w:val="left" w:pos="1260"/>
              </w:tabs>
              <w:spacing w:line="360" w:lineRule="auto"/>
              <w:jc w:val="both"/>
              <w:rPr>
                <w:rFonts w:ascii="GHEA Grapalat" w:eastAsia="Calibri" w:hAnsi="GHEA Grapalat" w:cs="Times New Roman"/>
                <w:sz w:val="24"/>
                <w:szCs w:val="24"/>
                <w:lang w:val="hy-AM"/>
              </w:rPr>
            </w:pPr>
            <w:r w:rsidRPr="00091F56">
              <w:rPr>
                <w:rFonts w:ascii="GHEA Grapalat" w:eastAsia="Calibri" w:hAnsi="GHEA Grapalat" w:cs="Times New Roman"/>
                <w:sz w:val="24"/>
                <w:szCs w:val="24"/>
                <w:lang w:val="hy-AM"/>
              </w:rPr>
              <w:t>2023 թվականի դեկտեմբերի 1-ի Ձեր N 01/18.2/34265-2023 գրությամբ ներկայացված «Սպորտի բնագավառում նշանակալի նվաճումներ ունեցող մի շարք քաղաքացիների շարքային կազմի պարտադիր զինվորական ծառայության 2023 թվականի ձմեռային զորակոչից տարկետում տալու մասին» Կառավարության որոշման նախագծի առնչությամբ հայտնում ենք, որ Գառնիկ Հակոբի Հովհաննիսյանին (ծնվ. 17.07.2001թ., ՀՀ ՊՆ Զ և ԶՀԾ Արարատի  ՄՏՍ) ՀՀ օրենքով սահմանված հիմքով պարտադիր զինվորական ծառայությունից տրվել է տարկետում մինչև` 2024թ ձմեռային զորակոչը, ուստի Գ. Հովհաննիսյանի մասով անհրաժեշտ է որոշման նախագծում նախատեսել, որ վերջինիս տարկետումն ուժի մեջ է մտնում օրենքի համաձայն տրված տարկետման ավարտի օրվանից:</w:t>
            </w:r>
            <w:r w:rsidRPr="00091F56">
              <w:rPr>
                <w:rFonts w:ascii="GHEA Grapalat" w:eastAsia="Calibri" w:hAnsi="GHEA Grapalat" w:cs="Times New Roman"/>
                <w:sz w:val="24"/>
                <w:szCs w:val="24"/>
                <w:lang w:val="hy-AM"/>
              </w:rPr>
              <w:tab/>
            </w:r>
            <w:r w:rsidRPr="00091F56">
              <w:rPr>
                <w:rFonts w:ascii="GHEA Grapalat" w:eastAsia="Calibri" w:hAnsi="GHEA Grapalat" w:cs="Times New Roman"/>
                <w:sz w:val="24"/>
                <w:szCs w:val="24"/>
                <w:lang w:val="hy-AM"/>
              </w:rPr>
              <w:br/>
            </w:r>
            <w:r w:rsidRPr="00091F56">
              <w:rPr>
                <w:rFonts w:ascii="GHEA Grapalat" w:eastAsia="Calibri" w:hAnsi="GHEA Grapalat" w:cs="Times New Roman"/>
                <w:sz w:val="24"/>
                <w:szCs w:val="24"/>
                <w:lang w:val="hy-AM"/>
              </w:rPr>
              <w:tab/>
              <w:t>Ներկայացված մյուս քաղաքացիներին տարկետում տալու վերաբերյալ առարկություններ և առաջարկություններ չկան</w:t>
            </w:r>
          </w:p>
        </w:tc>
        <w:tc>
          <w:tcPr>
            <w:tcW w:w="3240" w:type="dxa"/>
            <w:gridSpan w:val="4"/>
            <w:tcBorders>
              <w:left w:val="single" w:sz="4" w:space="0" w:color="auto"/>
              <w:right w:val="single" w:sz="4" w:space="0" w:color="auto"/>
            </w:tcBorders>
            <w:shd w:val="clear" w:color="auto" w:fill="auto"/>
          </w:tcPr>
          <w:p w:rsidR="00A434A1" w:rsidRPr="00E74F60" w:rsidRDefault="00E74F60" w:rsidP="0061257D">
            <w:pPr>
              <w:tabs>
                <w:tab w:val="center" w:pos="900"/>
                <w:tab w:val="left" w:pos="1260"/>
              </w:tabs>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Ընդունվել է</w:t>
            </w:r>
          </w:p>
        </w:tc>
      </w:tr>
      <w:tr w:rsidR="000A4DFA" w:rsidRPr="00195BF5" w:rsidTr="00BB0D8B">
        <w:trPr>
          <w:trHeight w:val="390"/>
        </w:trPr>
        <w:tc>
          <w:tcPr>
            <w:tcW w:w="7980" w:type="dxa"/>
            <w:gridSpan w:val="3"/>
            <w:vMerge w:val="restart"/>
            <w:tcBorders>
              <w:left w:val="single" w:sz="4" w:space="0" w:color="auto"/>
              <w:right w:val="single" w:sz="4" w:space="0" w:color="auto"/>
            </w:tcBorders>
            <w:shd w:val="clear" w:color="auto" w:fill="A6A6A6" w:themeFill="background1" w:themeFillShade="A6"/>
          </w:tcPr>
          <w:p w:rsidR="000A4DFA" w:rsidRDefault="000A4DFA" w:rsidP="000A4DFA">
            <w:pPr>
              <w:tabs>
                <w:tab w:val="center" w:pos="900"/>
                <w:tab w:val="left" w:pos="1260"/>
              </w:tabs>
              <w:spacing w:line="360"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lastRenderedPageBreak/>
              <w:t>3</w:t>
            </w:r>
            <w:r w:rsidRPr="000A4DFA">
              <w:rPr>
                <w:rFonts w:ascii="GHEA Grapalat" w:eastAsia="Calibri" w:hAnsi="GHEA Grapalat" w:cs="Times New Roman"/>
                <w:b/>
                <w:sz w:val="24"/>
                <w:szCs w:val="24"/>
              </w:rPr>
              <w:t xml:space="preserve">. </w:t>
            </w:r>
            <w:r w:rsidRPr="000A4DFA">
              <w:rPr>
                <w:rFonts w:ascii="GHEA Grapalat" w:eastAsia="Calibri" w:hAnsi="GHEA Grapalat" w:cs="Times New Roman"/>
                <w:b/>
                <w:sz w:val="24"/>
                <w:szCs w:val="24"/>
                <w:lang w:val="hy-AM"/>
              </w:rPr>
              <w:t>Պաշտպանության նախարարություն</w:t>
            </w:r>
          </w:p>
        </w:tc>
        <w:tc>
          <w:tcPr>
            <w:tcW w:w="2550" w:type="dxa"/>
            <w:gridSpan w:val="2"/>
            <w:tcBorders>
              <w:left w:val="single" w:sz="4" w:space="0" w:color="auto"/>
              <w:right w:val="single" w:sz="4" w:space="0" w:color="auto"/>
            </w:tcBorders>
            <w:shd w:val="clear" w:color="auto" w:fill="A6A6A6" w:themeFill="background1" w:themeFillShade="A6"/>
          </w:tcPr>
          <w:p w:rsidR="000A4DFA" w:rsidRDefault="00E86545" w:rsidP="0061257D">
            <w:pPr>
              <w:tabs>
                <w:tab w:val="center" w:pos="900"/>
                <w:tab w:val="left" w:pos="1260"/>
              </w:tabs>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22.12.2023 թ.</w:t>
            </w:r>
          </w:p>
        </w:tc>
      </w:tr>
      <w:tr w:rsidR="000A4DFA" w:rsidRPr="00195BF5" w:rsidTr="00BB0D8B">
        <w:trPr>
          <w:trHeight w:val="390"/>
        </w:trPr>
        <w:tc>
          <w:tcPr>
            <w:tcW w:w="7980" w:type="dxa"/>
            <w:gridSpan w:val="3"/>
            <w:vMerge/>
            <w:tcBorders>
              <w:left w:val="single" w:sz="4" w:space="0" w:color="auto"/>
              <w:right w:val="single" w:sz="4" w:space="0" w:color="auto"/>
            </w:tcBorders>
            <w:shd w:val="clear" w:color="auto" w:fill="A6A6A6" w:themeFill="background1" w:themeFillShade="A6"/>
          </w:tcPr>
          <w:p w:rsidR="000A4DFA" w:rsidRDefault="000A4DFA" w:rsidP="0061257D">
            <w:pPr>
              <w:tabs>
                <w:tab w:val="center" w:pos="900"/>
                <w:tab w:val="left" w:pos="1260"/>
              </w:tabs>
              <w:spacing w:line="360" w:lineRule="auto"/>
              <w:jc w:val="center"/>
              <w:rPr>
                <w:rFonts w:ascii="GHEA Grapalat" w:eastAsia="Calibri" w:hAnsi="GHEA Grapalat" w:cs="Times New Roman"/>
                <w:b/>
                <w:sz w:val="24"/>
                <w:szCs w:val="24"/>
                <w:lang w:val="hy-AM"/>
              </w:rPr>
            </w:pPr>
          </w:p>
        </w:tc>
        <w:tc>
          <w:tcPr>
            <w:tcW w:w="2550" w:type="dxa"/>
            <w:gridSpan w:val="2"/>
            <w:tcBorders>
              <w:left w:val="single" w:sz="4" w:space="0" w:color="auto"/>
              <w:right w:val="single" w:sz="4" w:space="0" w:color="auto"/>
            </w:tcBorders>
            <w:shd w:val="clear" w:color="auto" w:fill="A6A6A6" w:themeFill="background1" w:themeFillShade="A6"/>
          </w:tcPr>
          <w:p w:rsidR="000A4DFA" w:rsidRDefault="00E86545" w:rsidP="0061257D">
            <w:pPr>
              <w:tabs>
                <w:tab w:val="center" w:pos="900"/>
                <w:tab w:val="left" w:pos="1260"/>
              </w:tabs>
              <w:spacing w:line="360" w:lineRule="auto"/>
              <w:jc w:val="center"/>
              <w:rPr>
                <w:rFonts w:ascii="GHEA Grapalat" w:eastAsia="Calibri" w:hAnsi="GHEA Grapalat" w:cs="Times New Roman"/>
                <w:b/>
                <w:sz w:val="24"/>
                <w:szCs w:val="24"/>
                <w:lang w:val="hy-AM"/>
              </w:rPr>
            </w:pPr>
            <w:r w:rsidRPr="00E86545">
              <w:rPr>
                <w:rFonts w:ascii="GHEA Grapalat" w:eastAsia="Calibri" w:hAnsi="GHEA Grapalat" w:cs="Times New Roman"/>
                <w:b/>
                <w:sz w:val="24"/>
                <w:szCs w:val="24"/>
              </w:rPr>
              <w:t>ՊՆ/510/8724-2023</w:t>
            </w:r>
          </w:p>
        </w:tc>
      </w:tr>
      <w:tr w:rsidR="000A4DFA" w:rsidRPr="003727F0" w:rsidTr="007C67AE">
        <w:trPr>
          <w:trHeight w:val="390"/>
        </w:trPr>
        <w:tc>
          <w:tcPr>
            <w:tcW w:w="7290" w:type="dxa"/>
            <w:tcBorders>
              <w:left w:val="single" w:sz="4" w:space="0" w:color="auto"/>
              <w:right w:val="single" w:sz="4" w:space="0" w:color="auto"/>
            </w:tcBorders>
            <w:shd w:val="clear" w:color="auto" w:fill="auto"/>
          </w:tcPr>
          <w:p w:rsidR="000A4DFA" w:rsidRPr="00091F56" w:rsidRDefault="00EA7250" w:rsidP="00091F56">
            <w:pPr>
              <w:tabs>
                <w:tab w:val="center" w:pos="900"/>
                <w:tab w:val="left" w:pos="1260"/>
              </w:tabs>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Pr="00EA7250">
              <w:rPr>
                <w:rFonts w:ascii="GHEA Grapalat" w:eastAsia="Calibri" w:hAnsi="GHEA Grapalat" w:cs="Times New Roman"/>
                <w:sz w:val="24"/>
                <w:szCs w:val="24"/>
                <w:lang w:val="hy-AM"/>
              </w:rPr>
              <w:t>Ի լրումն Պաշտպանության նախարարության 13.12.2023թ. N ՊՆ/01/8345-2023 գրության հայտնում եմ, որ «Սպորտի բնագավառում նշանակալի նվաճումներ ունեցող մի շարք քաղաքացիների շարքային կազմի պարտադիր զինվորական ծառայության 2023 թվականի ձմեռային զորակոչից տարկետում տալու մասին» Կառավարության որոշման նախագծի վերաբերյալ ՀՀ ԶՈՒ գլխավոր շտաբի կողմից ներկայացված դիտարկումների համաձայն Կարեն Արթուրի Մելքոնյանը (ծնվ. 25.03.1999թ., ՀՀ ՊՆ Զ և ԶՀԾ Երևանի N 1 ՏՍ) վերջին անգամ ՀՀ ազգային հավաքականի թիմի կազմում հայտավորվել է 01.06.2021թ. Հայաստան-Խորվաթիա և 05.06.2021թ. Շվեդիա-Հայաստան ընկերական խաղերում, իսկ Արսեն Միքայելի Սադոյանը (ծնվ. 16.03.1999թ., ՀՀ ՊՆ Զ և ԶՀԾ Երևանի N 1 ՏՍ) ՀՀ ազգային հավաքականի թիմի կազմում ընդհանրապես չի հայտավորվել:</w:t>
            </w:r>
            <w:r w:rsidRPr="00EA7250">
              <w:rPr>
                <w:rFonts w:ascii="GHEA Grapalat" w:eastAsia="Calibri" w:hAnsi="GHEA Grapalat" w:cs="Times New Roman"/>
                <w:sz w:val="24"/>
                <w:szCs w:val="24"/>
                <w:lang w:val="hy-AM"/>
              </w:rPr>
              <w:tab/>
            </w:r>
            <w:r w:rsidRPr="00EA7250">
              <w:rPr>
                <w:rFonts w:ascii="GHEA Grapalat" w:eastAsia="Calibri" w:hAnsi="GHEA Grapalat" w:cs="Times New Roman"/>
                <w:sz w:val="24"/>
                <w:szCs w:val="24"/>
                <w:lang w:val="hy-AM"/>
              </w:rPr>
              <w:br/>
            </w:r>
            <w:r w:rsidRPr="00EA7250">
              <w:rPr>
                <w:rFonts w:ascii="GHEA Grapalat" w:eastAsia="Calibri" w:hAnsi="GHEA Grapalat" w:cs="Times New Roman"/>
                <w:sz w:val="24"/>
                <w:szCs w:val="24"/>
                <w:lang w:val="hy-AM"/>
              </w:rPr>
              <w:tab/>
              <w:t>Հաշվի առնելով վերը նշվածը, ինչպես նաև այն հանգամանքը, որ նշված ֆուտբոլիստները նախորդ` ՀՀ կառավարության 30.12.2021թ. N 2204-Ա որոշմամբ տրված տարկետման շրջանակներում երբևէ ընդգրկված չեն եղել ՀՀ ազգային հավաքականի խաղերին, առաջարկում ենք լրացուցիչ քննարկել նրանց տարկետման տրամադրման նպատակահարմարության հարցը:</w:t>
            </w:r>
          </w:p>
        </w:tc>
        <w:tc>
          <w:tcPr>
            <w:tcW w:w="3240" w:type="dxa"/>
            <w:gridSpan w:val="4"/>
            <w:tcBorders>
              <w:left w:val="single" w:sz="4" w:space="0" w:color="auto"/>
              <w:right w:val="single" w:sz="4" w:space="0" w:color="auto"/>
            </w:tcBorders>
            <w:shd w:val="clear" w:color="auto" w:fill="auto"/>
          </w:tcPr>
          <w:p w:rsidR="007A6DFA" w:rsidRDefault="007A6DFA" w:rsidP="0061257D">
            <w:pPr>
              <w:tabs>
                <w:tab w:val="center" w:pos="900"/>
                <w:tab w:val="left" w:pos="1260"/>
              </w:tabs>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Չի ընդունվել:</w:t>
            </w:r>
          </w:p>
          <w:p w:rsidR="00D45083" w:rsidRDefault="007A6DFA" w:rsidP="00A616BC">
            <w:pPr>
              <w:spacing w:before="240" w:after="0" w:line="360" w:lineRule="auto"/>
              <w:rPr>
                <w:rFonts w:ascii="Calibri" w:eastAsia="Calibri" w:hAnsi="Calibri" w:cs="Calibri"/>
                <w:sz w:val="24"/>
                <w:szCs w:val="24"/>
                <w:lang w:val="hy-AM"/>
              </w:rPr>
            </w:pPr>
            <w:r w:rsidRPr="005025E0">
              <w:rPr>
                <w:rFonts w:ascii="GHEA Grapalat" w:eastAsia="Calibri" w:hAnsi="GHEA Grapalat"/>
                <w:sz w:val="24"/>
                <w:szCs w:val="24"/>
                <w:lang w:val="hy-AM"/>
              </w:rPr>
              <w:t>1</w:t>
            </w:r>
            <w:r w:rsidR="00AE7284" w:rsidRPr="005025E0">
              <w:rPr>
                <w:rFonts w:ascii="GHEA Grapalat" w:eastAsia="Calibri" w:hAnsi="GHEA Grapalat"/>
                <w:sz w:val="24"/>
                <w:szCs w:val="24"/>
                <w:lang w:val="hy-AM"/>
              </w:rPr>
              <w:t>.</w:t>
            </w:r>
            <w:r w:rsidRPr="005025E0">
              <w:rPr>
                <w:rFonts w:ascii="GHEA Grapalat" w:eastAsia="Calibri" w:hAnsi="GHEA Grapalat" w:cs="Times New Roman"/>
                <w:sz w:val="24"/>
                <w:szCs w:val="24"/>
                <w:lang w:val="hy-AM"/>
              </w:rPr>
              <w:t xml:space="preserve"> </w:t>
            </w:r>
            <w:r w:rsidRPr="005025E0">
              <w:rPr>
                <w:rFonts w:ascii="GHEA Grapalat" w:eastAsia="Calibri" w:hAnsi="GHEA Grapalat"/>
                <w:sz w:val="24"/>
                <w:szCs w:val="24"/>
                <w:lang w:val="hy-AM"/>
              </w:rPr>
              <w:t>Կարեն Արթուրի Մելքոնյանն ընդգրկված է ֆուտբոլի Հայաստանի ազգային հավաքականի</w:t>
            </w:r>
            <w:r w:rsidRPr="00A616BC">
              <w:rPr>
                <w:rFonts w:ascii="GHEA Grapalat" w:eastAsia="Calibri" w:hAnsi="GHEA Grapalat"/>
                <w:sz w:val="24"/>
                <w:szCs w:val="24"/>
                <w:lang w:val="hy-AM"/>
              </w:rPr>
              <w:t xml:space="preserve"> </w:t>
            </w:r>
            <w:r w:rsidR="005025E0">
              <w:rPr>
                <w:rFonts w:ascii="GHEA Grapalat" w:eastAsia="Calibri" w:hAnsi="GHEA Grapalat"/>
                <w:sz w:val="24"/>
                <w:szCs w:val="24"/>
                <w:lang w:val="hy-AM"/>
              </w:rPr>
              <w:t xml:space="preserve">ընդլայնված </w:t>
            </w:r>
            <w:r w:rsidRPr="00A616BC">
              <w:rPr>
                <w:rFonts w:ascii="GHEA Grapalat" w:eastAsia="Calibri" w:hAnsi="GHEA Grapalat"/>
                <w:sz w:val="24"/>
                <w:szCs w:val="24"/>
                <w:lang w:val="hy-AM"/>
              </w:rPr>
              <w:t>կա</w:t>
            </w:r>
            <w:r w:rsidRPr="00A616BC">
              <w:rPr>
                <w:rFonts w:ascii="GHEA Grapalat" w:eastAsia="Calibri" w:hAnsi="GHEA Grapalat" w:cs="Calibri"/>
                <w:sz w:val="24"/>
                <w:szCs w:val="24"/>
                <w:lang w:val="hy-AM"/>
              </w:rPr>
              <w:t>զմում, սակայն այս պահին վնասվածքի պատճառով չի խաղում: Անհրաժեշտ է նշել, որ նա 2023 թվականին «Ուրարտու» ֆուտբոլային ակումբի կազմում դարձել է Հայաստանի չեմպիոն և գավաթակիր</w:t>
            </w:r>
            <w:r w:rsidR="00AE7284" w:rsidRPr="00A616BC">
              <w:rPr>
                <w:rFonts w:ascii="GHEA Grapalat" w:eastAsia="Calibri" w:hAnsi="GHEA Grapalat" w:cs="Calibri"/>
                <w:sz w:val="24"/>
                <w:szCs w:val="24"/>
                <w:lang w:val="hy-AM"/>
              </w:rPr>
              <w:t xml:space="preserve">՝ եզրափակիչ խաղում խփելով հաղթական գոլը:                                                                                                                                                                                                                                                  </w:t>
            </w:r>
          </w:p>
          <w:p w:rsidR="000A4DFA" w:rsidRPr="009D2626" w:rsidRDefault="00D45083" w:rsidP="00064A84">
            <w:pPr>
              <w:spacing w:after="0" w:line="360" w:lineRule="auto"/>
              <w:rPr>
                <w:rFonts w:ascii="GHEA Grapalat" w:eastAsia="Calibri" w:hAnsi="GHEA Grapalat" w:cs="Calibri"/>
                <w:sz w:val="24"/>
                <w:szCs w:val="24"/>
                <w:lang w:val="hy-AM"/>
              </w:rPr>
            </w:pPr>
            <w:r w:rsidRPr="009D2626">
              <w:rPr>
                <w:rFonts w:ascii="GHEA Grapalat" w:eastAsia="Calibri" w:hAnsi="GHEA Grapalat" w:cs="Calibri"/>
                <w:sz w:val="24"/>
                <w:szCs w:val="24"/>
                <w:lang w:val="hy-AM"/>
              </w:rPr>
              <w:t>2.</w:t>
            </w:r>
            <w:r w:rsidR="005025E0" w:rsidRPr="009D2626">
              <w:rPr>
                <w:rFonts w:ascii="Calibri" w:eastAsia="Calibri" w:hAnsi="Calibri" w:cs="Calibri"/>
                <w:sz w:val="24"/>
                <w:szCs w:val="24"/>
                <w:lang w:val="hy-AM"/>
              </w:rPr>
              <w:t> </w:t>
            </w:r>
            <w:r w:rsidR="005025E0" w:rsidRPr="009D2626">
              <w:rPr>
                <w:rFonts w:ascii="GHEA Grapalat" w:eastAsia="Calibri" w:hAnsi="GHEA Grapalat" w:cs="Calibri"/>
                <w:sz w:val="24"/>
                <w:szCs w:val="24"/>
                <w:lang w:val="hy-AM"/>
              </w:rPr>
              <w:t xml:space="preserve">Արսեն Միքայելի </w:t>
            </w:r>
            <w:r w:rsidR="00287E40" w:rsidRPr="003C2476">
              <w:rPr>
                <w:rFonts w:ascii="GHEA Grapalat" w:eastAsia="Calibri" w:hAnsi="GHEA Grapalat" w:cs="Calibri"/>
                <w:sz w:val="24"/>
                <w:szCs w:val="24"/>
                <w:lang w:val="hy-AM"/>
              </w:rPr>
              <w:t>Սադոյանն ընդգրկված է</w:t>
            </w:r>
            <w:r w:rsidR="00287E40">
              <w:rPr>
                <w:rFonts w:ascii="GHEA Grapalat" w:eastAsia="Calibri" w:hAnsi="GHEA Grapalat" w:cs="Calibri"/>
                <w:sz w:val="24"/>
                <w:szCs w:val="24"/>
                <w:lang w:val="hy-AM"/>
              </w:rPr>
              <w:t xml:space="preserve"> </w:t>
            </w:r>
            <w:r w:rsidR="005025E0" w:rsidRPr="009D2626">
              <w:rPr>
                <w:rFonts w:ascii="GHEA Grapalat" w:eastAsia="Calibri" w:hAnsi="GHEA Grapalat" w:cs="Calibri"/>
                <w:sz w:val="24"/>
                <w:szCs w:val="24"/>
                <w:lang w:val="hy-AM"/>
              </w:rPr>
              <w:t xml:space="preserve"> ֆուտբոլի Հայաստանի ազգային հավաքականի ընդլայնված կազմում: </w:t>
            </w:r>
            <w:r w:rsidR="00287E40">
              <w:rPr>
                <w:rFonts w:ascii="GHEA Grapalat" w:eastAsia="Calibri" w:hAnsi="GHEA Grapalat" w:cs="Calibri"/>
                <w:sz w:val="24"/>
                <w:szCs w:val="24"/>
                <w:lang w:val="hy-AM"/>
              </w:rPr>
              <w:t xml:space="preserve">Նա «Շիրակ» ֆուտբոլային ակումբի ֆուտբոլիստ է, մասնակցել է իր թիմի բոլոր հանդիպումներին, խաղում է ձախ </w:t>
            </w:r>
            <w:r w:rsidR="009A7956">
              <w:rPr>
                <w:rFonts w:ascii="GHEA Grapalat" w:eastAsia="Calibri" w:hAnsi="GHEA Grapalat" w:cs="Calibri"/>
                <w:sz w:val="24"/>
                <w:szCs w:val="24"/>
                <w:lang w:val="hy-AM"/>
              </w:rPr>
              <w:lastRenderedPageBreak/>
              <w:t xml:space="preserve">պաշտպանի </w:t>
            </w:r>
            <w:r w:rsidR="00064A84">
              <w:rPr>
                <w:rFonts w:ascii="GHEA Grapalat" w:eastAsia="Calibri" w:hAnsi="GHEA Grapalat" w:cs="Calibri"/>
                <w:sz w:val="24"/>
                <w:szCs w:val="24"/>
                <w:lang w:val="hy-AM"/>
              </w:rPr>
              <w:t xml:space="preserve">դիրքում, որը շատ կարևոր է ազգային հավաքականի համար, քանի որ տարիների ընթացքում այդ դիրքում </w:t>
            </w:r>
            <w:r w:rsidR="00287E40">
              <w:rPr>
                <w:rFonts w:ascii="GHEA Grapalat" w:eastAsia="Calibri" w:hAnsi="GHEA Grapalat" w:cs="Calibri"/>
                <w:sz w:val="24"/>
                <w:szCs w:val="24"/>
                <w:lang w:val="hy-AM"/>
              </w:rPr>
              <w:t xml:space="preserve"> </w:t>
            </w:r>
            <w:r w:rsidR="00064A84">
              <w:rPr>
                <w:rFonts w:ascii="GHEA Grapalat" w:eastAsia="Calibri" w:hAnsi="GHEA Grapalat" w:cs="Calibri"/>
                <w:sz w:val="24"/>
                <w:szCs w:val="24"/>
                <w:lang w:val="hy-AM"/>
              </w:rPr>
              <w:t>հավաքականը շատ քիչ թվով ֆուտբոլիստներ է ունեցել:</w:t>
            </w:r>
          </w:p>
        </w:tc>
      </w:tr>
      <w:tr w:rsidR="0026190A" w:rsidRPr="0026190A" w:rsidTr="00F04589">
        <w:trPr>
          <w:trHeight w:val="390"/>
        </w:trPr>
        <w:tc>
          <w:tcPr>
            <w:tcW w:w="7995" w:type="dxa"/>
            <w:gridSpan w:val="4"/>
            <w:vMerge w:val="restart"/>
            <w:tcBorders>
              <w:left w:val="single" w:sz="4" w:space="0" w:color="auto"/>
              <w:right w:val="single" w:sz="4" w:space="0" w:color="auto"/>
            </w:tcBorders>
            <w:shd w:val="clear" w:color="auto" w:fill="A6A6A6" w:themeFill="background1" w:themeFillShade="A6"/>
          </w:tcPr>
          <w:p w:rsidR="007A551B" w:rsidRDefault="00353404" w:rsidP="007A551B">
            <w:pPr>
              <w:tabs>
                <w:tab w:val="center" w:pos="900"/>
                <w:tab w:val="left" w:pos="1260"/>
              </w:tabs>
              <w:spacing w:line="360" w:lineRule="auto"/>
              <w:jc w:val="center"/>
              <w:rPr>
                <w:rFonts w:ascii="GHEA Grapalat" w:eastAsia="Calibri" w:hAnsi="GHEA Grapalat" w:cs="Times New Roman"/>
                <w:b/>
                <w:bCs/>
                <w:sz w:val="24"/>
                <w:szCs w:val="24"/>
                <w:lang w:val="hy-AM"/>
              </w:rPr>
            </w:pPr>
            <w:r>
              <w:rPr>
                <w:rFonts w:ascii="GHEA Grapalat" w:eastAsia="Calibri" w:hAnsi="GHEA Grapalat" w:cs="Times New Roman"/>
                <w:b/>
                <w:sz w:val="24"/>
                <w:szCs w:val="24"/>
                <w:lang w:val="hy-AM"/>
              </w:rPr>
              <w:lastRenderedPageBreak/>
              <w:t xml:space="preserve"> </w:t>
            </w:r>
            <w:r w:rsidR="0026190A">
              <w:rPr>
                <w:rFonts w:ascii="GHEA Grapalat" w:eastAsia="Calibri" w:hAnsi="GHEA Grapalat" w:cs="Times New Roman"/>
                <w:b/>
                <w:sz w:val="24"/>
                <w:szCs w:val="24"/>
                <w:lang w:val="hy-AM"/>
              </w:rPr>
              <w:t xml:space="preserve">4. </w:t>
            </w:r>
            <w:r w:rsidR="0026190A" w:rsidRPr="003D571E">
              <w:rPr>
                <w:rFonts w:ascii="GHEA Grapalat" w:eastAsia="Calibri" w:hAnsi="GHEA Grapalat" w:cs="Times New Roman"/>
                <w:b/>
                <w:sz w:val="24"/>
                <w:szCs w:val="24"/>
                <w:lang w:val="hy-AM"/>
              </w:rPr>
              <w:t>ՀՀ վարչապետի աշխատակազմ</w:t>
            </w:r>
            <w:r w:rsidR="007A551B">
              <w:rPr>
                <w:rFonts w:ascii="GHEA Grapalat" w:eastAsia="Calibri" w:hAnsi="GHEA Grapalat" w:cs="Times New Roman"/>
                <w:b/>
                <w:sz w:val="24"/>
                <w:szCs w:val="24"/>
                <w:lang w:val="hy-AM"/>
              </w:rPr>
              <w:t>ի</w:t>
            </w:r>
            <w:r w:rsidR="007A551B" w:rsidRPr="00353404">
              <w:rPr>
                <w:rFonts w:ascii="GHEA Grapalat" w:eastAsia="Calibri" w:hAnsi="GHEA Grapalat" w:cs="Times New Roman"/>
                <w:b/>
                <w:bCs/>
                <w:sz w:val="24"/>
                <w:szCs w:val="24"/>
                <w:lang w:val="hy-AM"/>
              </w:rPr>
              <w:t xml:space="preserve"> պետաիրավական վարչություն</w:t>
            </w:r>
          </w:p>
          <w:p w:rsidR="0026190A" w:rsidRDefault="0026190A" w:rsidP="00353404">
            <w:pPr>
              <w:tabs>
                <w:tab w:val="center" w:pos="900"/>
                <w:tab w:val="left" w:pos="1260"/>
              </w:tabs>
              <w:spacing w:line="360" w:lineRule="auto"/>
              <w:rPr>
                <w:rFonts w:ascii="GHEA Grapalat" w:eastAsia="Calibri" w:hAnsi="GHEA Grapalat" w:cs="Times New Roman"/>
                <w:b/>
                <w:sz w:val="24"/>
                <w:szCs w:val="24"/>
                <w:lang w:val="hy-AM"/>
              </w:rPr>
            </w:pPr>
          </w:p>
        </w:tc>
        <w:tc>
          <w:tcPr>
            <w:tcW w:w="2535" w:type="dxa"/>
            <w:tcBorders>
              <w:left w:val="single" w:sz="4" w:space="0" w:color="auto"/>
              <w:right w:val="single" w:sz="4" w:space="0" w:color="auto"/>
            </w:tcBorders>
            <w:shd w:val="clear" w:color="auto" w:fill="A6A6A6" w:themeFill="background1" w:themeFillShade="A6"/>
          </w:tcPr>
          <w:p w:rsidR="0026190A" w:rsidRDefault="0026190A" w:rsidP="0061257D">
            <w:pPr>
              <w:tabs>
                <w:tab w:val="center" w:pos="900"/>
                <w:tab w:val="left" w:pos="1260"/>
              </w:tabs>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16.01.2023 թ.</w:t>
            </w:r>
          </w:p>
        </w:tc>
      </w:tr>
      <w:tr w:rsidR="0026190A" w:rsidRPr="0026190A" w:rsidTr="00353404">
        <w:trPr>
          <w:trHeight w:val="413"/>
        </w:trPr>
        <w:tc>
          <w:tcPr>
            <w:tcW w:w="7995" w:type="dxa"/>
            <w:gridSpan w:val="4"/>
            <w:vMerge/>
            <w:tcBorders>
              <w:left w:val="single" w:sz="4" w:space="0" w:color="auto"/>
              <w:right w:val="single" w:sz="4" w:space="0" w:color="auto"/>
            </w:tcBorders>
            <w:shd w:val="clear" w:color="auto" w:fill="A6A6A6" w:themeFill="background1" w:themeFillShade="A6"/>
          </w:tcPr>
          <w:p w:rsidR="0026190A" w:rsidRDefault="0026190A" w:rsidP="0061257D">
            <w:pPr>
              <w:tabs>
                <w:tab w:val="center" w:pos="900"/>
                <w:tab w:val="left" w:pos="1260"/>
              </w:tabs>
              <w:spacing w:line="360" w:lineRule="auto"/>
              <w:jc w:val="center"/>
              <w:rPr>
                <w:rFonts w:ascii="GHEA Grapalat" w:eastAsia="Calibri" w:hAnsi="GHEA Grapalat" w:cs="Times New Roman"/>
                <w:b/>
                <w:sz w:val="24"/>
                <w:szCs w:val="24"/>
                <w:lang w:val="hy-AM"/>
              </w:rPr>
            </w:pPr>
          </w:p>
        </w:tc>
        <w:tc>
          <w:tcPr>
            <w:tcW w:w="2535" w:type="dxa"/>
            <w:tcBorders>
              <w:left w:val="single" w:sz="4" w:space="0" w:color="auto"/>
              <w:right w:val="single" w:sz="4" w:space="0" w:color="auto"/>
            </w:tcBorders>
            <w:shd w:val="clear" w:color="auto" w:fill="A6A6A6" w:themeFill="background1" w:themeFillShade="A6"/>
          </w:tcPr>
          <w:p w:rsidR="0026190A" w:rsidRDefault="0026190A" w:rsidP="0061257D">
            <w:pPr>
              <w:tabs>
                <w:tab w:val="center" w:pos="900"/>
                <w:tab w:val="left" w:pos="1260"/>
              </w:tabs>
              <w:spacing w:line="360" w:lineRule="auto"/>
              <w:jc w:val="center"/>
              <w:rPr>
                <w:rFonts w:ascii="GHEA Grapalat" w:eastAsia="Calibri" w:hAnsi="GHEA Grapalat" w:cs="Times New Roman"/>
                <w:b/>
                <w:sz w:val="24"/>
                <w:szCs w:val="24"/>
                <w:lang w:val="hy-AM"/>
              </w:rPr>
            </w:pPr>
            <w:r w:rsidRPr="0026190A">
              <w:rPr>
                <w:rFonts w:ascii="GHEA Grapalat" w:eastAsia="Calibri" w:hAnsi="GHEA Grapalat" w:cs="Times New Roman"/>
                <w:b/>
                <w:sz w:val="24"/>
                <w:szCs w:val="24"/>
              </w:rPr>
              <w:t>02/10.3/1457-2024</w:t>
            </w:r>
          </w:p>
        </w:tc>
      </w:tr>
      <w:tr w:rsidR="0026190A" w:rsidRPr="003727F0" w:rsidTr="000B527E">
        <w:trPr>
          <w:trHeight w:val="390"/>
        </w:trPr>
        <w:tc>
          <w:tcPr>
            <w:tcW w:w="7290" w:type="dxa"/>
            <w:tcBorders>
              <w:left w:val="single" w:sz="4" w:space="0" w:color="auto"/>
              <w:right w:val="single" w:sz="4" w:space="0" w:color="auto"/>
            </w:tcBorders>
            <w:shd w:val="clear" w:color="auto" w:fill="auto"/>
          </w:tcPr>
          <w:p w:rsidR="00F04589" w:rsidRPr="00F04589" w:rsidRDefault="000B6FAD" w:rsidP="00F04589">
            <w:pPr>
              <w:tabs>
                <w:tab w:val="center" w:pos="900"/>
                <w:tab w:val="left" w:pos="1260"/>
              </w:tabs>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F04589" w:rsidRPr="00F04589">
              <w:rPr>
                <w:rFonts w:ascii="GHEA Grapalat" w:eastAsia="Calibri" w:hAnsi="GHEA Grapalat" w:cs="Times New Roman"/>
                <w:sz w:val="24"/>
                <w:szCs w:val="24"/>
                <w:lang w:val="hy-AM"/>
              </w:rPr>
              <w:t xml:space="preserve">1. Ներկայացված նախագծի 4-րդ կետով առաջարկվում է սահմանել, որ ընդունվելիք որոշման 3-րդ </w:t>
            </w:r>
            <w:proofErr w:type="spellStart"/>
            <w:r w:rsidR="00F04589" w:rsidRPr="00F04589">
              <w:rPr>
                <w:rFonts w:ascii="GHEA Grapalat" w:eastAsia="Calibri" w:hAnsi="GHEA Grapalat" w:cs="Times New Roman"/>
                <w:sz w:val="24"/>
                <w:szCs w:val="24"/>
                <w:lang w:val="fr-FR"/>
              </w:rPr>
              <w:t>հավելվածի</w:t>
            </w:r>
            <w:proofErr w:type="spellEnd"/>
            <w:r w:rsidR="00F04589" w:rsidRPr="00F04589">
              <w:rPr>
                <w:rFonts w:ascii="GHEA Grapalat" w:eastAsia="Calibri" w:hAnsi="GHEA Grapalat" w:cs="Times New Roman"/>
                <w:sz w:val="24"/>
                <w:szCs w:val="24"/>
                <w:lang w:val="hy-AM"/>
              </w:rPr>
              <w:t xml:space="preserve"> 7-րդ կետը՝ Գառնիկ Հակոբի Հովհաննիսյանի մասով ուժի </w:t>
            </w:r>
            <w:r w:rsidR="00F04589" w:rsidRPr="00F04589">
              <w:rPr>
                <w:rFonts w:ascii="GHEA Grapalat" w:eastAsia="Calibri" w:hAnsi="GHEA Grapalat" w:cs="Times New Roman"/>
                <w:sz w:val="24"/>
                <w:szCs w:val="24"/>
                <w:lang w:val="hy-AM"/>
              </w:rPr>
              <w:br/>
              <w:t xml:space="preserve">մեջ է մտնելու պարտադիր զինվորական ծառայության զորակոչից նրան </w:t>
            </w:r>
            <w:r w:rsidR="00F04589" w:rsidRPr="00F04589">
              <w:rPr>
                <w:rFonts w:ascii="GHEA Grapalat" w:eastAsia="Calibri" w:hAnsi="GHEA Grapalat" w:cs="Times New Roman"/>
                <w:b/>
                <w:sz w:val="24"/>
                <w:szCs w:val="24"/>
                <w:lang w:val="hy-AM"/>
              </w:rPr>
              <w:t>այլ հիմքով</w:t>
            </w:r>
            <w:r w:rsidR="00F04589" w:rsidRPr="00F04589">
              <w:rPr>
                <w:rFonts w:ascii="GHEA Grapalat" w:eastAsia="Calibri" w:hAnsi="GHEA Grapalat" w:cs="Times New Roman"/>
                <w:sz w:val="24"/>
                <w:szCs w:val="24"/>
                <w:lang w:val="hy-AM"/>
              </w:rPr>
              <w:t xml:space="preserve"> տրամադրված տարկետումն ավարտվելու օրվանից: Պարզ չէ, թե ինչ այլ հիմքի մասին է խոսքը՝ հաշվի առնելով, որ հիշյալ քաղաքացու նախորդ տարկետումը տրամադրվել է </w:t>
            </w:r>
            <w:r w:rsidR="00F04589" w:rsidRPr="00F04589">
              <w:rPr>
                <w:rFonts w:ascii="GHEA Grapalat" w:eastAsia="Calibri" w:hAnsi="GHEA Grapalat" w:cs="Times New Roman"/>
                <w:sz w:val="24"/>
                <w:szCs w:val="24"/>
                <w:lang w:val="hy-AM"/>
              </w:rPr>
              <w:br/>
              <w:t xml:space="preserve">Կառավարության 23.01.2020թ. N 55-Ա որոշմամբ՝ մինչև 2023 թվականի </w:t>
            </w:r>
            <w:r w:rsidR="00F04589" w:rsidRPr="00F04589">
              <w:rPr>
                <w:rFonts w:ascii="GHEA Grapalat" w:eastAsia="Calibri" w:hAnsi="GHEA Grapalat" w:cs="Times New Roman"/>
                <w:sz w:val="24"/>
                <w:szCs w:val="24"/>
                <w:lang w:val="hy-AM"/>
              </w:rPr>
              <w:br/>
              <w:t xml:space="preserve">ձմեռային զորակոչը: </w:t>
            </w:r>
          </w:p>
          <w:p w:rsidR="00F04589" w:rsidRPr="00F04589" w:rsidRDefault="000B6FAD" w:rsidP="00F04589">
            <w:pPr>
              <w:tabs>
                <w:tab w:val="center" w:pos="900"/>
                <w:tab w:val="left" w:pos="1260"/>
              </w:tabs>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F04589" w:rsidRPr="00F04589">
              <w:rPr>
                <w:rFonts w:ascii="GHEA Grapalat" w:eastAsia="Calibri" w:hAnsi="GHEA Grapalat" w:cs="Times New Roman"/>
                <w:sz w:val="24"/>
                <w:szCs w:val="24"/>
                <w:lang w:val="hy-AM"/>
              </w:rPr>
              <w:t xml:space="preserve">2. Նախագծով հաստատվող 1-ին հավելվածի 3-րդ կետով նախատեսվում է շարքային կազմի պարտադիր զինվորական ծառայության 2023 թվականի ձմեռային զորակոչից մինչև 2027 թվականի ձմեռային զորակոչը տարկետում տալ Գասպար Արթուրի Տերտերյանին հունահռոմեական ըմբշամարտի երիտասարդների Եվրոպայի 2023 թվականի առաջնությունում 2-րդ տեղ նվաճելու հիմքով: Մինչդեռ, հիշյալ քաղաքացու </w:t>
            </w:r>
            <w:r w:rsidR="00F04589" w:rsidRPr="00F04589">
              <w:rPr>
                <w:rFonts w:ascii="GHEA Grapalat" w:eastAsia="Calibri" w:hAnsi="GHEA Grapalat" w:cs="Times New Roman"/>
                <w:sz w:val="24"/>
                <w:szCs w:val="24"/>
                <w:lang w:val="hy-AM"/>
              </w:rPr>
              <w:lastRenderedPageBreak/>
              <w:t xml:space="preserve">վերաբերյալ ներկայացված կից փաստաթղթերում նշված է հունահռոմեական ըմբշամարտի երիտասարդների </w:t>
            </w:r>
            <w:r w:rsidR="00F04589" w:rsidRPr="00F04589">
              <w:rPr>
                <w:rFonts w:ascii="GHEA Grapalat" w:eastAsia="Calibri" w:hAnsi="GHEA Grapalat" w:cs="Times New Roman"/>
                <w:b/>
                <w:sz w:val="24"/>
                <w:szCs w:val="24"/>
                <w:lang w:val="hy-AM"/>
              </w:rPr>
              <w:t xml:space="preserve">աշխարհի </w:t>
            </w:r>
            <w:r w:rsidR="00F04589" w:rsidRPr="00F04589">
              <w:rPr>
                <w:rFonts w:ascii="GHEA Grapalat" w:eastAsia="Calibri" w:hAnsi="GHEA Grapalat" w:cs="Times New Roman"/>
                <w:sz w:val="24"/>
                <w:szCs w:val="24"/>
                <w:lang w:val="hy-AM"/>
              </w:rPr>
              <w:t xml:space="preserve">առաջնություն: </w:t>
            </w:r>
          </w:p>
          <w:p w:rsidR="00F04589" w:rsidRPr="00F04589" w:rsidRDefault="000B6FAD" w:rsidP="00F04589">
            <w:pPr>
              <w:tabs>
                <w:tab w:val="center" w:pos="900"/>
                <w:tab w:val="left" w:pos="1260"/>
              </w:tabs>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F04589" w:rsidRPr="00F04589">
              <w:rPr>
                <w:rFonts w:ascii="GHEA Grapalat" w:eastAsia="Calibri" w:hAnsi="GHEA Grapalat" w:cs="Times New Roman"/>
                <w:sz w:val="24"/>
                <w:szCs w:val="24"/>
                <w:lang w:val="hy-AM"/>
              </w:rPr>
              <w:t xml:space="preserve">3. Նույն հավելվածի 13-րդ կետով նախատեսվում է Արտավազդ Սիրեկանի Հարությունյանին շարքային կազմի պարտադիր զինվորական ծառայության </w:t>
            </w:r>
            <w:r w:rsidR="00F04589" w:rsidRPr="00F04589">
              <w:rPr>
                <w:rFonts w:ascii="GHEA Grapalat" w:eastAsia="Calibri" w:hAnsi="GHEA Grapalat" w:cs="Times New Roman"/>
                <w:sz w:val="24"/>
                <w:szCs w:val="24"/>
                <w:lang w:val="hy-AM"/>
              </w:rPr>
              <w:br/>
              <w:t xml:space="preserve">2023 թվականի ձմեռային զորակոչից մինչև 2027 թվականի ձմեռային զորակոչը տալ տարկետում: Նշված քաղաքացու վերաբերյալ կից ներկայացված փաստաթղթերում բացակայում է Կառավարության 2018 թվականի թիվ 450-Ն որոշման հավելվածի </w:t>
            </w:r>
            <w:r w:rsidR="00F04589" w:rsidRPr="00F04589">
              <w:rPr>
                <w:rFonts w:ascii="GHEA Grapalat" w:eastAsia="Calibri" w:hAnsi="GHEA Grapalat" w:cs="Times New Roman"/>
                <w:sz w:val="24"/>
                <w:szCs w:val="24"/>
                <w:lang w:val="hy-AM"/>
              </w:rPr>
              <w:br/>
              <w:t xml:space="preserve">3-րդ կետով նախատեսված՝ քաղաքացու կողմից պարտադիր զինվորական ծառայության զորակոչից տարկետում ստանալու նպատակով Կրթության, գիտության, մշաույթի և սպորտի նախարարին դիմում ներկայացնելու </w:t>
            </w:r>
            <w:r w:rsidR="00F04589" w:rsidRPr="00F04589">
              <w:rPr>
                <w:rFonts w:ascii="GHEA Grapalat" w:eastAsia="Calibri" w:hAnsi="GHEA Grapalat" w:cs="Times New Roman"/>
                <w:b/>
                <w:sz w:val="24"/>
                <w:szCs w:val="24"/>
                <w:lang w:val="hy-AM"/>
              </w:rPr>
              <w:t xml:space="preserve">ժամկետի </w:t>
            </w:r>
            <w:r w:rsidR="00F04589" w:rsidRPr="00F04589">
              <w:rPr>
                <w:rFonts w:ascii="GHEA Grapalat" w:eastAsia="Calibri" w:hAnsi="GHEA Grapalat" w:cs="Times New Roman"/>
                <w:sz w:val="24"/>
                <w:szCs w:val="24"/>
                <w:lang w:val="hy-AM"/>
              </w:rPr>
              <w:t>վերաբերյալ նշումը:</w:t>
            </w:r>
          </w:p>
          <w:p w:rsidR="00F04589" w:rsidRPr="00F04589" w:rsidRDefault="000B6FAD" w:rsidP="00F04589">
            <w:pPr>
              <w:tabs>
                <w:tab w:val="center" w:pos="900"/>
                <w:tab w:val="left" w:pos="1260"/>
              </w:tabs>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F04589" w:rsidRPr="00F04589">
              <w:rPr>
                <w:rFonts w:ascii="GHEA Grapalat" w:eastAsia="Calibri" w:hAnsi="GHEA Grapalat" w:cs="Times New Roman"/>
                <w:sz w:val="24"/>
                <w:szCs w:val="24"/>
                <w:lang w:val="hy-AM"/>
              </w:rPr>
              <w:t xml:space="preserve">4. 2-րդ հավելվածի 3-րդ կետով նախատեսվում է Գագիկ Աշոտի Ակուլյանին որպես Ֆուտբոլի ՀՀ ազգային հավաքական թիմի անդամ տալ տարկետում: Մինչդեռ, ըստ կից ներկայացված ցուցակների՝ վերջինս ընդգրկված է ֆուտբոլի </w:t>
            </w:r>
            <w:r w:rsidR="00F04589" w:rsidRPr="00F04589">
              <w:rPr>
                <w:rFonts w:ascii="GHEA Grapalat" w:eastAsia="Calibri" w:hAnsi="GHEA Grapalat" w:cs="Times New Roman"/>
                <w:b/>
                <w:sz w:val="24"/>
                <w:szCs w:val="24"/>
                <w:lang w:val="hy-AM"/>
              </w:rPr>
              <w:t>մինչև 19 տարեկանների</w:t>
            </w:r>
            <w:r w:rsidR="00F04589" w:rsidRPr="00F04589">
              <w:rPr>
                <w:rFonts w:ascii="GHEA Grapalat" w:eastAsia="Calibri" w:hAnsi="GHEA Grapalat" w:cs="Times New Roman"/>
                <w:sz w:val="24"/>
                <w:szCs w:val="24"/>
                <w:lang w:val="hy-AM"/>
              </w:rPr>
              <w:t xml:space="preserve"> ՀՀ ազգային հավաքական թիմում:</w:t>
            </w:r>
          </w:p>
          <w:p w:rsidR="00F04589" w:rsidRPr="00F04589" w:rsidRDefault="000B6FAD" w:rsidP="000B6FAD">
            <w:pPr>
              <w:tabs>
                <w:tab w:val="left" w:pos="792"/>
                <w:tab w:val="center" w:pos="900"/>
                <w:tab w:val="left" w:pos="1260"/>
              </w:tabs>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F04589" w:rsidRPr="00F04589">
              <w:rPr>
                <w:rFonts w:ascii="GHEA Grapalat" w:eastAsia="Calibri" w:hAnsi="GHEA Grapalat" w:cs="Times New Roman"/>
                <w:sz w:val="24"/>
                <w:szCs w:val="24"/>
                <w:lang w:val="hy-AM"/>
              </w:rPr>
              <w:t xml:space="preserve">5. </w:t>
            </w:r>
            <w:r>
              <w:rPr>
                <w:rFonts w:ascii="Calibri" w:eastAsia="Calibri" w:hAnsi="Calibri" w:cs="Calibri"/>
                <w:sz w:val="24"/>
                <w:szCs w:val="24"/>
                <w:lang w:val="hy-AM"/>
              </w:rPr>
              <w:t> </w:t>
            </w:r>
            <w:r w:rsidR="00F04589" w:rsidRPr="00F04589">
              <w:rPr>
                <w:rFonts w:ascii="GHEA Grapalat" w:eastAsia="Calibri" w:hAnsi="GHEA Grapalat" w:cs="Times New Roman"/>
                <w:sz w:val="24"/>
                <w:szCs w:val="24"/>
                <w:lang w:val="hy-AM"/>
              </w:rPr>
              <w:t>2-րդ հավելվածի 8-րդ կետով նախատեսվում է Գոռ Վահրամի Աբրահամյանին որպես Ֆուտբոլի մինչև 19 տարեկանների ՀՀ ազգային հավաքական թիմի անդամ տալ տարկետում: Կից ներկայացված փաստաթղթերում վերջինիս հաշվառման հասցեի նշմամբ անձնագրի համապատասխան էջը բացակայում է:</w:t>
            </w:r>
          </w:p>
          <w:p w:rsidR="00F04589" w:rsidRPr="00F04589" w:rsidRDefault="000B6FAD" w:rsidP="00F04589">
            <w:pPr>
              <w:tabs>
                <w:tab w:val="center" w:pos="900"/>
                <w:tab w:val="left" w:pos="1260"/>
              </w:tabs>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F04589" w:rsidRPr="00F04589">
              <w:rPr>
                <w:rFonts w:ascii="GHEA Grapalat" w:eastAsia="Calibri" w:hAnsi="GHEA Grapalat" w:cs="Times New Roman"/>
                <w:sz w:val="24"/>
                <w:szCs w:val="24"/>
                <w:lang w:val="hy-AM"/>
              </w:rPr>
              <w:t xml:space="preserve">6. 1-ին հավելվածի 1-ին կետով նշված Կնյազ Շամալի </w:t>
            </w:r>
            <w:r w:rsidR="00F04589" w:rsidRPr="00F04589">
              <w:rPr>
                <w:rFonts w:ascii="GHEA Grapalat" w:eastAsia="Calibri" w:hAnsi="GHEA Grapalat" w:cs="Times New Roman"/>
                <w:sz w:val="24"/>
                <w:szCs w:val="24"/>
                <w:lang w:val="hy-AM"/>
              </w:rPr>
              <w:lastRenderedPageBreak/>
              <w:t xml:space="preserve">Իբոյանի և 2-րդ հավելվածի </w:t>
            </w:r>
            <w:r w:rsidR="00F04589" w:rsidRPr="00F04589">
              <w:rPr>
                <w:rFonts w:ascii="GHEA Grapalat" w:eastAsia="Calibri" w:hAnsi="GHEA Grapalat" w:cs="Times New Roman"/>
                <w:sz w:val="24"/>
                <w:szCs w:val="24"/>
                <w:lang w:val="hy-AM"/>
              </w:rPr>
              <w:br/>
              <w:t>13-րդ կետով նշված Վլադիմիր Գևորգի Մուրադյանի հաշվառման հասցեների տվյալներում և կից ներկայացված անձնագրերի պատճեններում նշված հասցեներում առկա են անհամապատասխանություններ:</w:t>
            </w:r>
          </w:p>
          <w:p w:rsidR="00F04589" w:rsidRPr="00F04589" w:rsidRDefault="000B6FAD" w:rsidP="00F04589">
            <w:pPr>
              <w:tabs>
                <w:tab w:val="center" w:pos="900"/>
                <w:tab w:val="left" w:pos="1260"/>
              </w:tabs>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F04589" w:rsidRPr="00F04589">
              <w:rPr>
                <w:rFonts w:ascii="GHEA Grapalat" w:eastAsia="Calibri" w:hAnsi="GHEA Grapalat" w:cs="Times New Roman"/>
                <w:sz w:val="24"/>
                <w:szCs w:val="24"/>
                <w:lang w:val="hy-AM"/>
              </w:rPr>
              <w:t>7. Հավելված 2-ի 14-րդ կետում Նարեկ Կամոյի Մանուկյանի մասով նշված է, որ նախորդ տարկետումը տրամադրվել է ՀՀ կառավարության</w:t>
            </w:r>
            <w:r w:rsidR="004D4651">
              <w:rPr>
                <w:rFonts w:ascii="GHEA Grapalat" w:eastAsia="Calibri" w:hAnsi="GHEA Grapalat" w:cs="Times New Roman"/>
                <w:sz w:val="24"/>
                <w:szCs w:val="24"/>
                <w:lang w:val="hy-AM"/>
              </w:rPr>
              <w:t xml:space="preserve"> </w:t>
            </w:r>
            <w:r w:rsidR="00F04589" w:rsidRPr="00F04589">
              <w:rPr>
                <w:rFonts w:ascii="GHEA Grapalat" w:eastAsia="Calibri" w:hAnsi="GHEA Grapalat" w:cs="Times New Roman"/>
                <w:sz w:val="24"/>
                <w:szCs w:val="24"/>
                <w:lang w:val="hy-AM"/>
              </w:rPr>
              <w:t xml:space="preserve">30.12.2021թ. </w:t>
            </w:r>
            <w:r w:rsidR="00F04589" w:rsidRPr="00F04589">
              <w:rPr>
                <w:rFonts w:ascii="GHEA Grapalat" w:eastAsia="Calibri" w:hAnsi="GHEA Grapalat" w:cs="Times New Roman"/>
                <w:sz w:val="24"/>
                <w:szCs w:val="24"/>
                <w:lang w:val="hy-AM"/>
              </w:rPr>
              <w:br/>
              <w:t xml:space="preserve">N 2204-Ա որոշմամբ՝ մինչև 2023 թվականի ձմեռային զորակոչը: Մինչդեռ, վերջինիս տարկետում տրամադվել էր այլ որոշմամբ, այն է՝ ՀՀ կառավարության 27.01.2022թ. </w:t>
            </w:r>
            <w:r w:rsidR="00F04589" w:rsidRPr="00F04589">
              <w:rPr>
                <w:rFonts w:ascii="GHEA Grapalat" w:eastAsia="Calibri" w:hAnsi="GHEA Grapalat" w:cs="Times New Roman"/>
                <w:sz w:val="24"/>
                <w:szCs w:val="24"/>
                <w:lang w:val="hy-AM"/>
              </w:rPr>
              <w:br/>
              <w:t>N 89-Ա որոշում:</w:t>
            </w:r>
          </w:p>
          <w:p w:rsidR="00F04589" w:rsidRPr="00F04589" w:rsidRDefault="000B6FAD" w:rsidP="00F04589">
            <w:pPr>
              <w:tabs>
                <w:tab w:val="center" w:pos="900"/>
                <w:tab w:val="left" w:pos="1260"/>
              </w:tabs>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F04589" w:rsidRPr="00F04589">
              <w:rPr>
                <w:rFonts w:ascii="GHEA Grapalat" w:eastAsia="Calibri" w:hAnsi="GHEA Grapalat" w:cs="Times New Roman"/>
                <w:sz w:val="24"/>
                <w:szCs w:val="24"/>
                <w:lang w:val="hy-AM"/>
              </w:rPr>
              <w:t>8. 3-րդ հավելվածի 6-րդ կետով Յաշա Արսենի Մինասյան նախատեսվում է տալ տարկետում Ծանրամարտի երիտասարդների և մինչև 23 տարեկանների Եվրոպայի 2022 թվականի առաջնությունում 2-րդ տեղ գրավելու համար: Մինչդեռ, կից ներկայացված փաստաթղթերում բացակայում է Կառավարության 2018 թվականի թիվ 450-Ն որոշման հավելվածի 5-րդ կետով նախատեսված՝ առնվազն մեկ հաղթանակ տարած</w:t>
            </w:r>
            <w:r w:rsidR="00F04589" w:rsidRPr="00F04589">
              <w:rPr>
                <w:rFonts w:ascii="Calibri" w:eastAsia="Calibri" w:hAnsi="Calibri" w:cs="Calibri"/>
                <w:sz w:val="24"/>
                <w:szCs w:val="24"/>
                <w:lang w:val="hy-AM"/>
              </w:rPr>
              <w:t> </w:t>
            </w:r>
            <w:r w:rsidR="00F04589" w:rsidRPr="00F04589">
              <w:rPr>
                <w:rFonts w:ascii="GHEA Grapalat" w:eastAsia="Calibri" w:hAnsi="GHEA Grapalat" w:cs="Times New Roman"/>
                <w:sz w:val="24"/>
                <w:szCs w:val="24"/>
                <w:lang w:val="hy-AM"/>
              </w:rPr>
              <w:t xml:space="preserve"> լինելու պահանջը հավաստող համապատասխան փաստաթուղթը:</w:t>
            </w:r>
            <w:r w:rsidR="00F04589" w:rsidRPr="00F04589">
              <w:rPr>
                <w:rFonts w:ascii="GHEA Grapalat" w:eastAsia="Calibri" w:hAnsi="GHEA Grapalat" w:cs="Times New Roman"/>
                <w:sz w:val="24"/>
                <w:szCs w:val="24"/>
                <w:lang w:val="hy-AM"/>
              </w:rPr>
              <w:tab/>
            </w:r>
            <w:r w:rsidR="00F04589" w:rsidRPr="00F04589">
              <w:rPr>
                <w:rFonts w:ascii="GHEA Grapalat" w:eastAsia="Calibri" w:hAnsi="GHEA Grapalat" w:cs="Times New Roman"/>
                <w:sz w:val="24"/>
                <w:szCs w:val="24"/>
                <w:lang w:val="hy-AM"/>
              </w:rPr>
              <w:tab/>
            </w:r>
          </w:p>
          <w:p w:rsidR="002A3CC5" w:rsidRDefault="000B6FAD" w:rsidP="002A3CC5">
            <w:pPr>
              <w:tabs>
                <w:tab w:val="center" w:pos="900"/>
                <w:tab w:val="left" w:pos="1260"/>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F04589" w:rsidRPr="00F04589">
              <w:rPr>
                <w:rFonts w:ascii="GHEA Grapalat" w:eastAsia="Calibri" w:hAnsi="GHEA Grapalat" w:cs="Times New Roman"/>
                <w:sz w:val="24"/>
                <w:szCs w:val="24"/>
                <w:lang w:val="hy-AM"/>
              </w:rPr>
              <w:t>9</w:t>
            </w:r>
            <w:r>
              <w:rPr>
                <w:rFonts w:ascii="GHEA Grapalat" w:eastAsia="Calibri" w:hAnsi="GHEA Grapalat" w:cs="Times New Roman"/>
                <w:sz w:val="24"/>
                <w:szCs w:val="24"/>
                <w:lang w:val="hy-AM"/>
              </w:rPr>
              <w:t>.</w:t>
            </w:r>
            <w:r>
              <w:rPr>
                <w:rFonts w:ascii="Calibri" w:eastAsia="Calibri" w:hAnsi="Calibri" w:cs="Calibri"/>
                <w:sz w:val="24"/>
                <w:szCs w:val="24"/>
                <w:lang w:val="hy-AM"/>
              </w:rPr>
              <w:t> </w:t>
            </w:r>
            <w:r w:rsidR="00F04589" w:rsidRPr="00F04589">
              <w:rPr>
                <w:rFonts w:ascii="GHEA Grapalat" w:eastAsia="Calibri" w:hAnsi="GHEA Grapalat" w:cs="Times New Roman"/>
                <w:sz w:val="24"/>
                <w:szCs w:val="24"/>
                <w:lang w:val="hy-AM"/>
              </w:rPr>
              <w:t>3-րդ հավելվածի 7-րդ կետով Գառնիկ Հակոբի Հովհաննիսյանին նախատեսվում է տալ տարկետում Հունահռոմեական ըմբշամարտի  մինչև 23 տարեկանների</w:t>
            </w:r>
          </w:p>
          <w:p w:rsidR="0026190A" w:rsidRDefault="00F04589" w:rsidP="00091F56">
            <w:pPr>
              <w:tabs>
                <w:tab w:val="center" w:pos="900"/>
                <w:tab w:val="left" w:pos="1260"/>
              </w:tabs>
              <w:spacing w:line="360" w:lineRule="auto"/>
              <w:jc w:val="both"/>
              <w:rPr>
                <w:rFonts w:ascii="GHEA Grapalat" w:eastAsia="Calibri" w:hAnsi="GHEA Grapalat" w:cs="Times New Roman"/>
                <w:sz w:val="24"/>
                <w:szCs w:val="24"/>
                <w:lang w:val="hy-AM"/>
              </w:rPr>
            </w:pPr>
            <w:r w:rsidRPr="00F04589">
              <w:rPr>
                <w:rFonts w:ascii="GHEA Grapalat" w:eastAsia="Calibri" w:hAnsi="GHEA Grapalat" w:cs="Times New Roman"/>
                <w:sz w:val="24"/>
                <w:szCs w:val="24"/>
                <w:lang w:val="hy-AM"/>
              </w:rPr>
              <w:t xml:space="preserve"> /Մ-23/ Եվրոպայի 2021 թվականի առաջնությունում 5-րդ տեղ գրավելու համար: Մինչդեռ, ըստ կից ներկայացված փաստաթղթերի վերջինս չունի Կառավարության 2018 թվականի թիվ 450-Ն որոշման հավելվածի 5-րդ կետով </w:t>
            </w:r>
            <w:r w:rsidRPr="00F04589">
              <w:rPr>
                <w:rFonts w:ascii="GHEA Grapalat" w:eastAsia="Calibri" w:hAnsi="GHEA Grapalat" w:cs="Times New Roman"/>
                <w:sz w:val="24"/>
                <w:szCs w:val="24"/>
                <w:lang w:val="hy-AM"/>
              </w:rPr>
              <w:lastRenderedPageBreak/>
              <w:t>նախատեսված՝ առնվազն մեկ հաղթանակ:</w:t>
            </w:r>
          </w:p>
        </w:tc>
        <w:tc>
          <w:tcPr>
            <w:tcW w:w="3240" w:type="dxa"/>
            <w:gridSpan w:val="4"/>
            <w:tcBorders>
              <w:left w:val="single" w:sz="4" w:space="0" w:color="auto"/>
              <w:right w:val="single" w:sz="4" w:space="0" w:color="auto"/>
            </w:tcBorders>
            <w:shd w:val="clear" w:color="auto" w:fill="auto"/>
          </w:tcPr>
          <w:p w:rsidR="00353404" w:rsidRPr="007A551B" w:rsidRDefault="00D42B03" w:rsidP="00D42B03">
            <w:pPr>
              <w:tabs>
                <w:tab w:val="center" w:pos="900"/>
                <w:tab w:val="left" w:pos="1260"/>
              </w:tabs>
              <w:spacing w:line="360" w:lineRule="auto"/>
              <w:rPr>
                <w:rFonts w:ascii="GHEA Grapalat" w:eastAsia="Calibri" w:hAnsi="GHEA Grapalat" w:cs="Calibri"/>
                <w:b/>
                <w:sz w:val="24"/>
                <w:szCs w:val="24"/>
                <w:lang w:val="hy-AM"/>
              </w:rPr>
            </w:pPr>
            <w:r>
              <w:rPr>
                <w:rFonts w:ascii="GHEA Grapalat" w:eastAsia="Calibri" w:hAnsi="GHEA Grapalat" w:cs="Calibri"/>
                <w:b/>
                <w:sz w:val="24"/>
                <w:szCs w:val="24"/>
                <w:lang w:val="hy-AM"/>
              </w:rPr>
              <w:lastRenderedPageBreak/>
              <w:t>1.</w:t>
            </w:r>
            <w:r w:rsidR="00353404" w:rsidRPr="007A551B">
              <w:rPr>
                <w:rFonts w:ascii="GHEA Grapalat" w:eastAsia="Calibri" w:hAnsi="GHEA Grapalat" w:cs="Calibri"/>
                <w:b/>
                <w:sz w:val="24"/>
                <w:szCs w:val="24"/>
                <w:lang w:val="hy-AM"/>
              </w:rPr>
              <w:t>Ընդունվել է</w:t>
            </w:r>
            <w:r w:rsidR="00F122F4">
              <w:rPr>
                <w:rFonts w:ascii="GHEA Grapalat" w:eastAsia="Calibri" w:hAnsi="GHEA Grapalat" w:cs="Calibri"/>
                <w:b/>
                <w:sz w:val="24"/>
                <w:szCs w:val="24"/>
                <w:lang w:val="hy-AM"/>
              </w:rPr>
              <w:t>:</w:t>
            </w:r>
          </w:p>
          <w:p w:rsidR="003C2476" w:rsidRPr="006C00B5" w:rsidRDefault="00F122F4" w:rsidP="00E75612">
            <w:pPr>
              <w:spacing w:line="360" w:lineRule="auto"/>
              <w:rPr>
                <w:rFonts w:ascii="GHEA Grapalat" w:hAnsi="GHEA Grapalat"/>
                <w:sz w:val="24"/>
                <w:szCs w:val="24"/>
                <w:lang w:val="hy-AM"/>
              </w:rPr>
            </w:pPr>
            <w:r>
              <w:rPr>
                <w:rFonts w:ascii="GHEA Grapalat" w:hAnsi="GHEA Grapalat"/>
                <w:sz w:val="24"/>
                <w:szCs w:val="24"/>
                <w:lang w:val="hy-AM"/>
              </w:rPr>
              <w:t>Ո</w:t>
            </w:r>
            <w:r w:rsidR="003C2476" w:rsidRPr="006C00B5">
              <w:rPr>
                <w:rFonts w:ascii="GHEA Grapalat" w:hAnsi="GHEA Grapalat"/>
                <w:sz w:val="24"/>
                <w:szCs w:val="24"/>
                <w:lang w:val="hy-AM"/>
              </w:rPr>
              <w:t xml:space="preserve">րոշման </w:t>
            </w:r>
            <w:r w:rsidR="00353404" w:rsidRPr="006C00B5">
              <w:rPr>
                <w:rFonts w:ascii="GHEA Grapalat" w:hAnsi="GHEA Grapalat"/>
                <w:sz w:val="24"/>
                <w:szCs w:val="24"/>
                <w:lang w:val="hy-AM"/>
              </w:rPr>
              <w:t>նախագ</w:t>
            </w:r>
            <w:r w:rsidR="00D52639">
              <w:rPr>
                <w:rFonts w:ascii="GHEA Grapalat" w:hAnsi="GHEA Grapalat"/>
                <w:sz w:val="24"/>
                <w:szCs w:val="24"/>
                <w:lang w:val="hy-AM"/>
              </w:rPr>
              <w:t>իծը</w:t>
            </w:r>
            <w:r w:rsidR="00353404" w:rsidRPr="006C00B5">
              <w:rPr>
                <w:rFonts w:ascii="GHEA Grapalat" w:hAnsi="GHEA Grapalat"/>
                <w:sz w:val="24"/>
                <w:szCs w:val="24"/>
                <w:lang w:val="hy-AM"/>
              </w:rPr>
              <w:t xml:space="preserve"> </w:t>
            </w:r>
            <w:r w:rsidR="00D52639">
              <w:rPr>
                <w:rFonts w:ascii="GHEA Grapalat" w:hAnsi="GHEA Grapalat"/>
                <w:sz w:val="24"/>
                <w:szCs w:val="24"/>
                <w:lang w:val="hy-AM"/>
              </w:rPr>
              <w:t>խմբագրվել է</w:t>
            </w:r>
            <w:r>
              <w:rPr>
                <w:rFonts w:ascii="GHEA Grapalat" w:hAnsi="GHEA Grapalat"/>
                <w:sz w:val="24"/>
                <w:szCs w:val="24"/>
                <w:lang w:val="hy-AM"/>
              </w:rPr>
              <w:t>, կատարվել է համապատասխան ուղղում</w:t>
            </w:r>
            <w:r w:rsidR="003727F0">
              <w:rPr>
                <w:rFonts w:ascii="GHEA Grapalat" w:hAnsi="GHEA Grapalat"/>
                <w:sz w:val="24"/>
                <w:szCs w:val="24"/>
                <w:lang w:val="hy-AM"/>
              </w:rPr>
              <w:t xml:space="preserve"> </w:t>
            </w:r>
            <w:r w:rsidR="003727F0" w:rsidRPr="003727F0">
              <w:rPr>
                <w:rFonts w:ascii="GHEA Grapalat" w:hAnsi="GHEA Grapalat"/>
                <w:sz w:val="24"/>
                <w:szCs w:val="24"/>
                <w:lang w:val="hy-AM"/>
              </w:rPr>
              <w:t>(</w:t>
            </w:r>
            <w:r w:rsidR="003727F0">
              <w:rPr>
                <w:rFonts w:ascii="GHEA Grapalat" w:hAnsi="GHEA Grapalat"/>
                <w:sz w:val="24"/>
                <w:szCs w:val="24"/>
                <w:lang w:val="hy-AM"/>
              </w:rPr>
              <w:t>4-րդ կետը հանվել է նախագծից</w:t>
            </w:r>
            <w:r w:rsidR="003727F0" w:rsidRPr="003727F0">
              <w:rPr>
                <w:rFonts w:ascii="GHEA Grapalat" w:hAnsi="GHEA Grapalat"/>
                <w:sz w:val="24"/>
                <w:szCs w:val="24"/>
                <w:lang w:val="hy-AM"/>
              </w:rPr>
              <w:t>)</w:t>
            </w:r>
            <w:r>
              <w:rPr>
                <w:rFonts w:ascii="GHEA Grapalat" w:hAnsi="GHEA Grapalat"/>
                <w:sz w:val="24"/>
                <w:szCs w:val="24"/>
                <w:lang w:val="hy-AM"/>
              </w:rPr>
              <w:t>:</w:t>
            </w:r>
            <w:r w:rsidR="00353404" w:rsidRPr="006C00B5">
              <w:rPr>
                <w:rFonts w:ascii="GHEA Grapalat" w:hAnsi="GHEA Grapalat"/>
                <w:sz w:val="24"/>
                <w:szCs w:val="24"/>
                <w:lang w:val="hy-AM"/>
              </w:rPr>
              <w:t xml:space="preserve"> </w:t>
            </w:r>
          </w:p>
          <w:p w:rsidR="00F122F4" w:rsidRDefault="00F122F4" w:rsidP="003C2476">
            <w:pPr>
              <w:rPr>
                <w:rFonts w:ascii="GHEA Grapalat" w:hAnsi="GHEA Grapalat"/>
                <w:b/>
                <w:lang w:val="hy-AM"/>
              </w:rPr>
            </w:pPr>
          </w:p>
          <w:p w:rsidR="00F122F4" w:rsidRDefault="00F122F4" w:rsidP="003C2476">
            <w:pPr>
              <w:rPr>
                <w:rFonts w:ascii="GHEA Grapalat" w:hAnsi="GHEA Grapalat"/>
                <w:b/>
                <w:lang w:val="hy-AM"/>
              </w:rPr>
            </w:pPr>
          </w:p>
          <w:p w:rsidR="00F122F4" w:rsidRDefault="00F122F4" w:rsidP="003C2476">
            <w:pPr>
              <w:rPr>
                <w:rFonts w:ascii="GHEA Grapalat" w:hAnsi="GHEA Grapalat"/>
                <w:b/>
                <w:lang w:val="hy-AM"/>
              </w:rPr>
            </w:pPr>
          </w:p>
          <w:p w:rsidR="00F122F4" w:rsidRDefault="00F122F4" w:rsidP="003C2476">
            <w:pPr>
              <w:rPr>
                <w:rFonts w:ascii="GHEA Grapalat" w:hAnsi="GHEA Grapalat"/>
                <w:b/>
                <w:lang w:val="hy-AM"/>
              </w:rPr>
            </w:pPr>
          </w:p>
          <w:p w:rsidR="00F122F4" w:rsidRDefault="00F122F4" w:rsidP="003C2476">
            <w:pPr>
              <w:rPr>
                <w:rFonts w:ascii="GHEA Grapalat" w:hAnsi="GHEA Grapalat"/>
                <w:b/>
                <w:lang w:val="hy-AM"/>
              </w:rPr>
            </w:pPr>
          </w:p>
          <w:p w:rsidR="004042E2" w:rsidRDefault="004042E2" w:rsidP="003C2476">
            <w:pPr>
              <w:rPr>
                <w:rFonts w:ascii="GHEA Grapalat" w:hAnsi="GHEA Grapalat"/>
                <w:b/>
                <w:sz w:val="24"/>
                <w:szCs w:val="24"/>
                <w:lang w:val="hy-AM"/>
              </w:rPr>
            </w:pPr>
          </w:p>
          <w:p w:rsidR="003C2476" w:rsidRPr="00EF67C9" w:rsidRDefault="003C2476" w:rsidP="003C2476">
            <w:pPr>
              <w:rPr>
                <w:rFonts w:ascii="GHEA Grapalat" w:hAnsi="GHEA Grapalat" w:cs="Calibri"/>
                <w:b/>
                <w:sz w:val="24"/>
                <w:szCs w:val="24"/>
                <w:lang w:val="hy-AM"/>
              </w:rPr>
            </w:pPr>
            <w:r w:rsidRPr="00EF67C9">
              <w:rPr>
                <w:rFonts w:ascii="GHEA Grapalat" w:hAnsi="GHEA Grapalat"/>
                <w:b/>
                <w:sz w:val="24"/>
                <w:szCs w:val="24"/>
                <w:lang w:val="hy-AM"/>
              </w:rPr>
              <w:t>2.</w:t>
            </w:r>
            <w:r w:rsidRPr="00EF67C9">
              <w:rPr>
                <w:rFonts w:ascii="Calibri" w:hAnsi="Calibri" w:cs="Calibri"/>
                <w:b/>
                <w:sz w:val="24"/>
                <w:szCs w:val="24"/>
                <w:lang w:val="hy-AM"/>
              </w:rPr>
              <w:t> </w:t>
            </w:r>
            <w:r w:rsidRPr="00EF67C9">
              <w:rPr>
                <w:rFonts w:ascii="GHEA Grapalat" w:hAnsi="GHEA Grapalat" w:cs="Calibri"/>
                <w:b/>
                <w:sz w:val="24"/>
                <w:szCs w:val="24"/>
                <w:lang w:val="hy-AM"/>
              </w:rPr>
              <w:t xml:space="preserve">Ընդունվել է </w:t>
            </w:r>
          </w:p>
          <w:p w:rsidR="003C2476" w:rsidRDefault="003C2476" w:rsidP="003C2476">
            <w:pPr>
              <w:rPr>
                <w:rFonts w:ascii="Calibri" w:hAnsi="Calibri" w:cs="Calibri"/>
                <w:b/>
                <w:lang w:val="hy-AM"/>
              </w:rPr>
            </w:pPr>
          </w:p>
          <w:p w:rsidR="003C2476" w:rsidRDefault="003C2476" w:rsidP="003C2476">
            <w:pPr>
              <w:rPr>
                <w:rFonts w:ascii="Calibri" w:hAnsi="Calibri" w:cs="Calibri"/>
                <w:b/>
                <w:lang w:val="hy-AM"/>
              </w:rPr>
            </w:pPr>
          </w:p>
          <w:p w:rsidR="003C2476" w:rsidRDefault="003C2476" w:rsidP="003C2476">
            <w:pPr>
              <w:rPr>
                <w:rFonts w:ascii="Calibri" w:hAnsi="Calibri" w:cs="Calibri"/>
                <w:b/>
                <w:lang w:val="hy-AM"/>
              </w:rPr>
            </w:pPr>
          </w:p>
          <w:p w:rsidR="003C2476" w:rsidRDefault="003C2476" w:rsidP="003C2476">
            <w:pPr>
              <w:rPr>
                <w:rFonts w:ascii="Calibri" w:hAnsi="Calibri" w:cs="Calibri"/>
                <w:b/>
                <w:lang w:val="hy-AM"/>
              </w:rPr>
            </w:pPr>
          </w:p>
          <w:p w:rsidR="003C2476" w:rsidRDefault="003C2476" w:rsidP="003C2476">
            <w:pPr>
              <w:rPr>
                <w:rFonts w:ascii="Calibri" w:hAnsi="Calibri" w:cs="Calibri"/>
                <w:b/>
                <w:lang w:val="hy-AM"/>
              </w:rPr>
            </w:pPr>
          </w:p>
          <w:p w:rsidR="003C2476" w:rsidRDefault="003C2476" w:rsidP="003C2476">
            <w:pPr>
              <w:rPr>
                <w:rFonts w:ascii="Calibri" w:hAnsi="Calibri" w:cs="Calibri"/>
                <w:b/>
                <w:lang w:val="hy-AM"/>
              </w:rPr>
            </w:pPr>
          </w:p>
          <w:p w:rsidR="003C2476" w:rsidRDefault="003C2476" w:rsidP="003C2476">
            <w:pPr>
              <w:rPr>
                <w:rFonts w:ascii="Calibri" w:hAnsi="Calibri" w:cs="Calibri"/>
                <w:b/>
                <w:lang w:val="hy-AM"/>
              </w:rPr>
            </w:pPr>
          </w:p>
          <w:p w:rsidR="003C2476" w:rsidRDefault="003C2476" w:rsidP="003C2476">
            <w:pPr>
              <w:rPr>
                <w:rFonts w:ascii="Calibri" w:hAnsi="Calibri" w:cs="Calibri"/>
                <w:b/>
                <w:lang w:val="hy-AM"/>
              </w:rPr>
            </w:pPr>
          </w:p>
          <w:p w:rsidR="003C2476" w:rsidRDefault="003C2476" w:rsidP="003C2476">
            <w:pPr>
              <w:rPr>
                <w:rFonts w:ascii="Calibri" w:hAnsi="Calibri" w:cs="Calibri"/>
                <w:b/>
                <w:lang w:val="hy-AM"/>
              </w:rPr>
            </w:pPr>
          </w:p>
          <w:p w:rsidR="003C2476" w:rsidRDefault="003C2476" w:rsidP="003C2476">
            <w:pPr>
              <w:rPr>
                <w:rFonts w:ascii="Calibri" w:hAnsi="Calibri" w:cs="Calibri"/>
                <w:b/>
                <w:lang w:val="hy-AM"/>
              </w:rPr>
            </w:pPr>
          </w:p>
          <w:p w:rsidR="0026190A" w:rsidRPr="00CD0623" w:rsidRDefault="003C2476" w:rsidP="003C2476">
            <w:pPr>
              <w:rPr>
                <w:rFonts w:ascii="GHEA Grapalat" w:hAnsi="GHEA Grapalat" w:cs="Calibri"/>
                <w:b/>
                <w:sz w:val="24"/>
                <w:szCs w:val="24"/>
                <w:lang w:val="hy-AM"/>
              </w:rPr>
            </w:pPr>
            <w:r w:rsidRPr="00CD0623">
              <w:rPr>
                <w:rFonts w:ascii="GHEA Grapalat" w:hAnsi="GHEA Grapalat" w:cs="Calibri"/>
                <w:b/>
                <w:sz w:val="24"/>
                <w:szCs w:val="24"/>
                <w:lang w:val="hy-AM"/>
              </w:rPr>
              <w:t>3. Ընդունվել է:</w:t>
            </w:r>
          </w:p>
          <w:p w:rsidR="004300E4" w:rsidRDefault="003C2476" w:rsidP="003C2476">
            <w:pPr>
              <w:spacing w:line="360" w:lineRule="auto"/>
              <w:rPr>
                <w:rFonts w:ascii="GHEA Grapalat" w:hAnsi="GHEA Grapalat" w:cs="Calibri"/>
                <w:sz w:val="24"/>
                <w:szCs w:val="24"/>
                <w:lang w:val="hy-AM"/>
              </w:rPr>
            </w:pPr>
            <w:r w:rsidRPr="00CD0623">
              <w:rPr>
                <w:rFonts w:ascii="GHEA Grapalat" w:hAnsi="GHEA Grapalat" w:cs="Calibri"/>
                <w:sz w:val="24"/>
                <w:szCs w:val="24"/>
                <w:lang w:val="hy-AM"/>
              </w:rPr>
              <w:t>Դիմումը նախարարություն է ներկայացվել էլեկտրոնային տարբերակով, որի համար էլ դիմումի վրա ներկայացման ամսաթիվը բացակայում է</w:t>
            </w:r>
            <w:r w:rsidR="00F122F4">
              <w:rPr>
                <w:rFonts w:ascii="GHEA Grapalat" w:hAnsi="GHEA Grapalat" w:cs="Calibri"/>
                <w:sz w:val="24"/>
                <w:szCs w:val="24"/>
                <w:lang w:val="hy-AM"/>
              </w:rPr>
              <w:t xml:space="preserve"> /համապատասխան նյութը կցվում է/</w:t>
            </w:r>
          </w:p>
          <w:p w:rsidR="004300E4" w:rsidRPr="004300E4" w:rsidRDefault="004300E4" w:rsidP="004300E4">
            <w:pPr>
              <w:rPr>
                <w:rFonts w:ascii="GHEA Grapalat" w:hAnsi="GHEA Grapalat" w:cs="Calibri"/>
                <w:sz w:val="24"/>
                <w:szCs w:val="24"/>
                <w:lang w:val="hy-AM"/>
              </w:rPr>
            </w:pPr>
          </w:p>
          <w:p w:rsidR="004300E4" w:rsidRPr="004300E4" w:rsidRDefault="004300E4" w:rsidP="004300E4">
            <w:pPr>
              <w:rPr>
                <w:rFonts w:ascii="GHEA Grapalat" w:hAnsi="GHEA Grapalat" w:cs="Calibri"/>
                <w:sz w:val="24"/>
                <w:szCs w:val="24"/>
                <w:lang w:val="hy-AM"/>
              </w:rPr>
            </w:pPr>
          </w:p>
          <w:p w:rsidR="00EE2D20" w:rsidRDefault="00EE2D20" w:rsidP="004300E4">
            <w:pPr>
              <w:rPr>
                <w:rFonts w:ascii="GHEA Grapalat" w:hAnsi="GHEA Grapalat" w:cs="Calibri"/>
                <w:sz w:val="24"/>
                <w:szCs w:val="24"/>
                <w:lang w:val="hy-AM"/>
              </w:rPr>
            </w:pPr>
          </w:p>
          <w:p w:rsidR="005C6F7B" w:rsidRPr="002A65E1" w:rsidRDefault="004300E4" w:rsidP="004300E4">
            <w:pPr>
              <w:rPr>
                <w:rFonts w:ascii="GHEA Grapalat" w:hAnsi="GHEA Grapalat" w:cs="Calibri"/>
                <w:b/>
                <w:sz w:val="24"/>
                <w:szCs w:val="24"/>
                <w:lang w:val="hy-AM"/>
              </w:rPr>
            </w:pPr>
            <w:r w:rsidRPr="002A65E1">
              <w:rPr>
                <w:rFonts w:ascii="GHEA Grapalat" w:hAnsi="GHEA Grapalat" w:cs="Calibri"/>
                <w:sz w:val="24"/>
                <w:szCs w:val="24"/>
                <w:lang w:val="hy-AM"/>
              </w:rPr>
              <w:t>4.</w:t>
            </w:r>
            <w:r w:rsidRPr="002A65E1">
              <w:rPr>
                <w:rFonts w:ascii="Calibri" w:hAnsi="Calibri" w:cs="Calibri"/>
                <w:sz w:val="24"/>
                <w:szCs w:val="24"/>
                <w:lang w:val="hy-AM"/>
              </w:rPr>
              <w:t> </w:t>
            </w:r>
            <w:r w:rsidRPr="002A65E1">
              <w:rPr>
                <w:rFonts w:ascii="GHEA Grapalat" w:hAnsi="GHEA Grapalat" w:cs="Calibri"/>
                <w:b/>
                <w:sz w:val="24"/>
                <w:szCs w:val="24"/>
                <w:lang w:val="hy-AM"/>
              </w:rPr>
              <w:t>Ընդունվել է</w:t>
            </w:r>
            <w:r w:rsidR="005C6F7B" w:rsidRPr="002A65E1">
              <w:rPr>
                <w:rFonts w:ascii="GHEA Grapalat" w:hAnsi="GHEA Grapalat" w:cs="Calibri"/>
                <w:b/>
                <w:sz w:val="24"/>
                <w:szCs w:val="24"/>
                <w:lang w:val="hy-AM"/>
              </w:rPr>
              <w:t xml:space="preserve"> </w:t>
            </w:r>
          </w:p>
          <w:p w:rsidR="005C6F7B" w:rsidRDefault="005C6F7B" w:rsidP="004300E4">
            <w:pPr>
              <w:rPr>
                <w:rFonts w:ascii="Calibri" w:hAnsi="Calibri" w:cs="Calibri"/>
                <w:b/>
                <w:sz w:val="24"/>
                <w:szCs w:val="24"/>
                <w:lang w:val="hy-AM"/>
              </w:rPr>
            </w:pPr>
          </w:p>
          <w:p w:rsidR="005C6F7B" w:rsidRDefault="005C6F7B" w:rsidP="004300E4">
            <w:pPr>
              <w:rPr>
                <w:rFonts w:ascii="Calibri" w:hAnsi="Calibri" w:cs="Calibri"/>
                <w:b/>
                <w:sz w:val="24"/>
                <w:szCs w:val="24"/>
                <w:lang w:val="hy-AM"/>
              </w:rPr>
            </w:pPr>
          </w:p>
          <w:p w:rsidR="005C6F7B" w:rsidRDefault="005C6F7B" w:rsidP="004300E4">
            <w:pPr>
              <w:rPr>
                <w:rFonts w:ascii="Calibri" w:hAnsi="Calibri" w:cs="Calibri"/>
                <w:b/>
                <w:sz w:val="24"/>
                <w:szCs w:val="24"/>
                <w:lang w:val="hy-AM"/>
              </w:rPr>
            </w:pPr>
          </w:p>
          <w:p w:rsidR="005C6F7B" w:rsidRDefault="005C6F7B" w:rsidP="004300E4">
            <w:pPr>
              <w:rPr>
                <w:rFonts w:ascii="Calibri" w:hAnsi="Calibri" w:cs="Calibri"/>
                <w:b/>
                <w:sz w:val="24"/>
                <w:szCs w:val="24"/>
                <w:lang w:val="hy-AM"/>
              </w:rPr>
            </w:pPr>
          </w:p>
          <w:p w:rsidR="003C2476" w:rsidRPr="005C6F7B" w:rsidRDefault="005C6F7B" w:rsidP="004300E4">
            <w:pPr>
              <w:rPr>
                <w:rFonts w:ascii="GHEA Grapalat" w:hAnsi="GHEA Grapalat" w:cs="Calibri"/>
                <w:b/>
                <w:sz w:val="24"/>
                <w:szCs w:val="24"/>
                <w:lang w:val="hy-AM"/>
              </w:rPr>
            </w:pPr>
            <w:r w:rsidRPr="005C6F7B">
              <w:rPr>
                <w:rFonts w:ascii="GHEA Grapalat" w:hAnsi="GHEA Grapalat" w:cs="Calibri"/>
                <w:b/>
                <w:sz w:val="24"/>
                <w:szCs w:val="24"/>
                <w:lang w:val="hy-AM"/>
              </w:rPr>
              <w:t>5. Ընդունվել է:</w:t>
            </w:r>
          </w:p>
          <w:p w:rsidR="005A79BE" w:rsidRDefault="005C6F7B" w:rsidP="00DC3460">
            <w:pPr>
              <w:spacing w:line="360" w:lineRule="auto"/>
              <w:rPr>
                <w:rFonts w:ascii="GHEA Grapalat" w:hAnsi="GHEA Grapalat" w:cs="Calibri"/>
                <w:sz w:val="24"/>
                <w:szCs w:val="24"/>
                <w:lang w:val="hy-AM"/>
              </w:rPr>
            </w:pPr>
            <w:r w:rsidRPr="005C6F7B">
              <w:rPr>
                <w:rFonts w:ascii="GHEA Grapalat" w:hAnsi="GHEA Grapalat" w:cs="Calibri"/>
                <w:sz w:val="24"/>
                <w:szCs w:val="24"/>
                <w:lang w:val="hy-AM"/>
              </w:rPr>
              <w:t>Գոռ Աբրահամյանը /ծնվ. 07.12.2005 թ./անձնագիրը ստացել է 20.05.2019 թ., ոչ չափահաս տա</w:t>
            </w:r>
            <w:r>
              <w:rPr>
                <w:rFonts w:ascii="GHEA Grapalat" w:hAnsi="GHEA Grapalat" w:cs="Calibri"/>
                <w:sz w:val="24"/>
                <w:szCs w:val="24"/>
                <w:lang w:val="hy-AM"/>
              </w:rPr>
              <w:t>ր</w:t>
            </w:r>
            <w:r w:rsidRPr="005C6F7B">
              <w:rPr>
                <w:rFonts w:ascii="GHEA Grapalat" w:hAnsi="GHEA Grapalat" w:cs="Calibri"/>
                <w:sz w:val="24"/>
                <w:szCs w:val="24"/>
                <w:lang w:val="hy-AM"/>
              </w:rPr>
              <w:t>իքում</w:t>
            </w:r>
            <w:r>
              <w:rPr>
                <w:rFonts w:ascii="GHEA Grapalat" w:hAnsi="GHEA Grapalat" w:cs="Calibri"/>
                <w:sz w:val="24"/>
                <w:szCs w:val="24"/>
                <w:lang w:val="hy-AM"/>
              </w:rPr>
              <w:t xml:space="preserve">: Անձնագրի ամբողջական պատճենը ներկայացվում </w:t>
            </w:r>
            <w:r>
              <w:rPr>
                <w:rFonts w:ascii="GHEA Grapalat" w:hAnsi="GHEA Grapalat" w:cs="Calibri"/>
                <w:sz w:val="24"/>
                <w:szCs w:val="24"/>
                <w:lang w:val="hy-AM"/>
              </w:rPr>
              <w:lastRenderedPageBreak/>
              <w:t>է:</w:t>
            </w:r>
            <w:r w:rsidRPr="005C6F7B">
              <w:rPr>
                <w:rFonts w:ascii="GHEA Grapalat" w:hAnsi="GHEA Grapalat" w:cs="Calibri"/>
                <w:sz w:val="24"/>
                <w:szCs w:val="24"/>
                <w:lang w:val="hy-AM"/>
              </w:rPr>
              <w:t xml:space="preserve"> </w:t>
            </w:r>
          </w:p>
          <w:p w:rsidR="00F146BE" w:rsidRDefault="005A79BE" w:rsidP="004300E4">
            <w:pPr>
              <w:rPr>
                <w:rFonts w:ascii="GHEA Grapalat" w:hAnsi="GHEA Grapalat" w:cs="Calibri"/>
                <w:b/>
                <w:sz w:val="24"/>
                <w:szCs w:val="24"/>
                <w:lang w:val="hy-AM"/>
              </w:rPr>
            </w:pPr>
            <w:r w:rsidRPr="005A79BE">
              <w:rPr>
                <w:rFonts w:ascii="GHEA Grapalat" w:hAnsi="GHEA Grapalat" w:cs="Calibri"/>
                <w:b/>
                <w:sz w:val="24"/>
                <w:szCs w:val="24"/>
                <w:lang w:val="hy-AM"/>
              </w:rPr>
              <w:t>6.</w:t>
            </w:r>
            <w:r w:rsidRPr="005A79BE">
              <w:rPr>
                <w:rFonts w:ascii="Calibri" w:hAnsi="Calibri" w:cs="Calibri"/>
                <w:b/>
                <w:sz w:val="24"/>
                <w:szCs w:val="24"/>
                <w:lang w:val="hy-AM"/>
              </w:rPr>
              <w:t> </w:t>
            </w:r>
            <w:r w:rsidRPr="005A79BE">
              <w:rPr>
                <w:rFonts w:ascii="GHEA Grapalat" w:hAnsi="GHEA Grapalat" w:cs="Calibri"/>
                <w:b/>
                <w:sz w:val="24"/>
                <w:szCs w:val="24"/>
                <w:lang w:val="hy-AM"/>
              </w:rPr>
              <w:t>Ընդունվել է</w:t>
            </w:r>
            <w:r w:rsidR="00F146BE">
              <w:rPr>
                <w:rFonts w:ascii="GHEA Grapalat" w:hAnsi="GHEA Grapalat" w:cs="Calibri"/>
                <w:b/>
                <w:sz w:val="24"/>
                <w:szCs w:val="24"/>
                <w:lang w:val="hy-AM"/>
              </w:rPr>
              <w:t xml:space="preserve"> </w:t>
            </w:r>
          </w:p>
          <w:p w:rsidR="00337D8E" w:rsidRDefault="00337D8E" w:rsidP="004300E4">
            <w:pPr>
              <w:rPr>
                <w:rFonts w:ascii="GHEA Grapalat" w:hAnsi="GHEA Grapalat" w:cs="Calibri"/>
                <w:b/>
                <w:sz w:val="24"/>
                <w:szCs w:val="24"/>
                <w:lang w:val="hy-AM"/>
              </w:rPr>
            </w:pPr>
          </w:p>
          <w:p w:rsidR="004D4651" w:rsidRDefault="004D4651" w:rsidP="004300E4">
            <w:pPr>
              <w:rPr>
                <w:rFonts w:ascii="GHEA Grapalat" w:hAnsi="GHEA Grapalat" w:cs="Calibri"/>
                <w:b/>
                <w:sz w:val="24"/>
                <w:szCs w:val="24"/>
                <w:lang w:val="hy-AM"/>
              </w:rPr>
            </w:pPr>
          </w:p>
          <w:p w:rsidR="004D4651" w:rsidRDefault="004D4651" w:rsidP="004300E4">
            <w:pPr>
              <w:rPr>
                <w:rFonts w:ascii="GHEA Grapalat" w:hAnsi="GHEA Grapalat" w:cs="Calibri"/>
                <w:b/>
                <w:sz w:val="24"/>
                <w:szCs w:val="24"/>
                <w:lang w:val="hy-AM"/>
              </w:rPr>
            </w:pPr>
          </w:p>
          <w:p w:rsidR="00F146BE" w:rsidRDefault="00F146BE" w:rsidP="004300E4">
            <w:pPr>
              <w:rPr>
                <w:rFonts w:ascii="GHEA Grapalat" w:hAnsi="GHEA Grapalat" w:cs="Calibri"/>
                <w:b/>
                <w:sz w:val="24"/>
                <w:szCs w:val="24"/>
                <w:lang w:val="hy-AM"/>
              </w:rPr>
            </w:pPr>
            <w:r>
              <w:rPr>
                <w:rFonts w:ascii="GHEA Grapalat" w:hAnsi="GHEA Grapalat" w:cs="Calibri"/>
                <w:b/>
                <w:sz w:val="24"/>
                <w:szCs w:val="24"/>
                <w:lang w:val="hy-AM"/>
              </w:rPr>
              <w:t>7. Ընդունվել է</w:t>
            </w:r>
          </w:p>
          <w:p w:rsidR="00F146BE" w:rsidRPr="00F146BE" w:rsidRDefault="00F146BE" w:rsidP="00F146BE">
            <w:pPr>
              <w:rPr>
                <w:rFonts w:ascii="GHEA Grapalat" w:hAnsi="GHEA Grapalat" w:cs="Calibri"/>
                <w:sz w:val="24"/>
                <w:szCs w:val="24"/>
                <w:lang w:val="hy-AM"/>
              </w:rPr>
            </w:pPr>
          </w:p>
          <w:p w:rsidR="00F146BE" w:rsidRPr="00F146BE" w:rsidRDefault="00F146BE" w:rsidP="00F146BE">
            <w:pPr>
              <w:rPr>
                <w:rFonts w:ascii="GHEA Grapalat" w:hAnsi="GHEA Grapalat" w:cs="Calibri"/>
                <w:sz w:val="24"/>
                <w:szCs w:val="24"/>
                <w:lang w:val="hy-AM"/>
              </w:rPr>
            </w:pPr>
          </w:p>
          <w:p w:rsidR="00F146BE" w:rsidRPr="00F146BE" w:rsidRDefault="00F146BE" w:rsidP="00F146BE">
            <w:pPr>
              <w:rPr>
                <w:rFonts w:ascii="GHEA Grapalat" w:hAnsi="GHEA Grapalat" w:cs="Calibri"/>
                <w:sz w:val="24"/>
                <w:szCs w:val="24"/>
                <w:lang w:val="hy-AM"/>
              </w:rPr>
            </w:pPr>
          </w:p>
          <w:p w:rsidR="00F146BE" w:rsidRPr="00F146BE" w:rsidRDefault="00F146BE" w:rsidP="00F146BE">
            <w:pPr>
              <w:rPr>
                <w:rFonts w:ascii="GHEA Grapalat" w:hAnsi="GHEA Grapalat" w:cs="Calibri"/>
                <w:sz w:val="24"/>
                <w:szCs w:val="24"/>
                <w:lang w:val="hy-AM"/>
              </w:rPr>
            </w:pPr>
          </w:p>
          <w:p w:rsidR="00F146BE" w:rsidRDefault="00F146BE" w:rsidP="00F146BE">
            <w:pPr>
              <w:rPr>
                <w:rFonts w:ascii="GHEA Grapalat" w:hAnsi="GHEA Grapalat" w:cs="Calibri"/>
                <w:sz w:val="24"/>
                <w:szCs w:val="24"/>
                <w:lang w:val="hy-AM"/>
              </w:rPr>
            </w:pPr>
          </w:p>
          <w:p w:rsidR="005C6F7B" w:rsidRDefault="005C6F7B" w:rsidP="00F146BE">
            <w:pPr>
              <w:rPr>
                <w:rFonts w:ascii="GHEA Grapalat" w:hAnsi="GHEA Grapalat" w:cs="Calibri"/>
                <w:sz w:val="24"/>
                <w:szCs w:val="24"/>
                <w:lang w:val="hy-AM"/>
              </w:rPr>
            </w:pPr>
          </w:p>
          <w:p w:rsidR="00F146BE" w:rsidRPr="00467A2A" w:rsidRDefault="00F146BE" w:rsidP="00F146BE">
            <w:pPr>
              <w:rPr>
                <w:rFonts w:ascii="GHEA Grapalat" w:hAnsi="GHEA Grapalat" w:cs="Calibri"/>
                <w:b/>
                <w:sz w:val="24"/>
                <w:szCs w:val="24"/>
                <w:lang w:val="hy-AM"/>
              </w:rPr>
            </w:pPr>
            <w:r w:rsidRPr="00467A2A">
              <w:rPr>
                <w:rFonts w:ascii="GHEA Grapalat" w:hAnsi="GHEA Grapalat" w:cs="Calibri"/>
                <w:sz w:val="24"/>
                <w:szCs w:val="24"/>
                <w:lang w:val="hy-AM"/>
              </w:rPr>
              <w:t>8.</w:t>
            </w:r>
            <w:r w:rsidRPr="00467A2A">
              <w:rPr>
                <w:rFonts w:ascii="Calibri" w:hAnsi="Calibri" w:cs="Calibri"/>
                <w:sz w:val="24"/>
                <w:szCs w:val="24"/>
                <w:lang w:val="hy-AM"/>
              </w:rPr>
              <w:t> </w:t>
            </w:r>
            <w:r w:rsidRPr="00467A2A">
              <w:rPr>
                <w:rFonts w:ascii="GHEA Grapalat" w:hAnsi="GHEA Grapalat" w:cs="Calibri"/>
                <w:b/>
                <w:sz w:val="24"/>
                <w:szCs w:val="24"/>
                <w:lang w:val="hy-AM"/>
              </w:rPr>
              <w:t>Չի ընդունվել:</w:t>
            </w:r>
          </w:p>
          <w:p w:rsidR="00F146BE" w:rsidRPr="00C84078" w:rsidRDefault="00F146BE" w:rsidP="00C84078">
            <w:pPr>
              <w:spacing w:line="360" w:lineRule="auto"/>
              <w:rPr>
                <w:rFonts w:ascii="GHEA Grapalat" w:hAnsi="GHEA Grapalat" w:cs="Calibri"/>
                <w:sz w:val="24"/>
                <w:szCs w:val="24"/>
                <w:lang w:val="hy-AM"/>
              </w:rPr>
            </w:pPr>
            <w:r w:rsidRPr="00F146BE">
              <w:rPr>
                <w:rFonts w:ascii="GHEA Grapalat" w:hAnsi="GHEA Grapalat" w:cs="Calibri"/>
                <w:sz w:val="24"/>
                <w:szCs w:val="24"/>
                <w:lang w:val="hy-AM"/>
              </w:rPr>
              <w:t xml:space="preserve">Ծանրամարտի երիտասարդների և մինչև 23 տարեկանների Եվրոպայի 2022 թվականի առաջնությունում </w:t>
            </w:r>
            <w:r>
              <w:rPr>
                <w:rFonts w:ascii="GHEA Grapalat" w:hAnsi="GHEA Grapalat" w:cs="Calibri"/>
                <w:sz w:val="24"/>
                <w:szCs w:val="24"/>
                <w:lang w:val="hy-AM"/>
              </w:rPr>
              <w:t xml:space="preserve">Յաշա Մինասյանը </w:t>
            </w:r>
            <w:r w:rsidR="00026E2E">
              <w:rPr>
                <w:rFonts w:ascii="GHEA Grapalat" w:hAnsi="GHEA Grapalat" w:cs="Calibri"/>
                <w:sz w:val="24"/>
                <w:szCs w:val="24"/>
                <w:lang w:val="hy-AM"/>
              </w:rPr>
              <w:t xml:space="preserve">ծանրամարտի </w:t>
            </w:r>
            <w:r>
              <w:rPr>
                <w:rFonts w:ascii="GHEA Grapalat" w:hAnsi="GHEA Grapalat" w:cs="Calibri"/>
                <w:sz w:val="24"/>
                <w:szCs w:val="24"/>
                <w:lang w:val="hy-AM"/>
              </w:rPr>
              <w:t xml:space="preserve">երկամարտի </w:t>
            </w:r>
            <w:r w:rsidR="00467A2A">
              <w:rPr>
                <w:rFonts w:ascii="GHEA Grapalat" w:hAnsi="GHEA Grapalat" w:cs="Calibri"/>
                <w:sz w:val="24"/>
                <w:szCs w:val="24"/>
                <w:lang w:val="hy-AM"/>
              </w:rPr>
              <w:t>ընդհանուր հաշվարկով բարձրացնելով 361 կգ</w:t>
            </w:r>
            <w:r w:rsidR="00026E2E">
              <w:rPr>
                <w:rFonts w:ascii="GHEA Grapalat" w:hAnsi="GHEA Grapalat" w:cs="Calibri"/>
                <w:sz w:val="24"/>
                <w:szCs w:val="24"/>
                <w:lang w:val="hy-AM"/>
              </w:rPr>
              <w:t xml:space="preserve"> </w:t>
            </w:r>
            <w:r w:rsidR="00026E2E" w:rsidRPr="00026E2E">
              <w:rPr>
                <w:rFonts w:ascii="GHEA Grapalat" w:hAnsi="GHEA Grapalat" w:cs="Calibri"/>
                <w:sz w:val="24"/>
                <w:szCs w:val="24"/>
                <w:lang w:val="hy-AM"/>
              </w:rPr>
              <w:t xml:space="preserve">/ծանրամարտի պոկում </w:t>
            </w:r>
            <w:r w:rsidR="00337D8E">
              <w:rPr>
                <w:rFonts w:ascii="GHEA Grapalat" w:hAnsi="GHEA Grapalat" w:cs="Calibri"/>
                <w:sz w:val="24"/>
                <w:szCs w:val="24"/>
                <w:lang w:val="hy-AM"/>
              </w:rPr>
              <w:t>վարժ</w:t>
            </w:r>
            <w:r w:rsidR="00026E2E">
              <w:rPr>
                <w:rFonts w:ascii="GHEA Grapalat" w:hAnsi="GHEA Grapalat" w:cs="Calibri"/>
                <w:sz w:val="24"/>
                <w:szCs w:val="24"/>
                <w:lang w:val="hy-AM"/>
              </w:rPr>
              <w:t>ությունում 163 կգ+</w:t>
            </w:r>
            <w:r w:rsidR="00026E2E" w:rsidRPr="00026E2E">
              <w:rPr>
                <w:rFonts w:ascii="GHEA Grapalat" w:hAnsi="GHEA Grapalat" w:cs="Calibri"/>
                <w:sz w:val="24"/>
                <w:szCs w:val="24"/>
                <w:lang w:val="hy-AM"/>
              </w:rPr>
              <w:t xml:space="preserve"> հրում </w:t>
            </w:r>
            <w:r w:rsidR="00026E2E">
              <w:rPr>
                <w:rFonts w:ascii="GHEA Grapalat" w:hAnsi="GHEA Grapalat" w:cs="Calibri"/>
                <w:sz w:val="24"/>
                <w:szCs w:val="24"/>
                <w:lang w:val="hy-AM"/>
              </w:rPr>
              <w:t>վարժությունում 198 կգ/</w:t>
            </w:r>
            <w:r w:rsidR="00467A2A">
              <w:rPr>
                <w:rFonts w:ascii="GHEA Grapalat" w:hAnsi="GHEA Grapalat" w:cs="Calibri"/>
                <w:sz w:val="24"/>
                <w:szCs w:val="24"/>
                <w:lang w:val="hy-AM"/>
              </w:rPr>
              <w:t xml:space="preserve"> զբաղեցրել է </w:t>
            </w:r>
            <w:r w:rsidRPr="00F146BE">
              <w:rPr>
                <w:rFonts w:ascii="GHEA Grapalat" w:hAnsi="GHEA Grapalat" w:cs="Calibri"/>
                <w:sz w:val="24"/>
                <w:szCs w:val="24"/>
                <w:lang w:val="hy-AM"/>
              </w:rPr>
              <w:t>2-րդ տեղ</w:t>
            </w:r>
            <w:r w:rsidR="00467A2A">
              <w:rPr>
                <w:rFonts w:ascii="GHEA Grapalat" w:hAnsi="GHEA Grapalat" w:cs="Calibri"/>
                <w:sz w:val="24"/>
                <w:szCs w:val="24"/>
                <w:lang w:val="hy-AM"/>
              </w:rPr>
              <w:t>ը՝ 8-ը երկրների ծանրամարտիկների մրցապայքարում</w:t>
            </w:r>
            <w:r w:rsidR="00026E2E">
              <w:rPr>
                <w:rFonts w:ascii="GHEA Grapalat" w:hAnsi="GHEA Grapalat" w:cs="Calibri"/>
                <w:sz w:val="24"/>
                <w:szCs w:val="24"/>
                <w:lang w:val="hy-AM"/>
              </w:rPr>
              <w:t xml:space="preserve">, առաջ </w:t>
            </w:r>
            <w:r w:rsidR="00026E2E">
              <w:rPr>
                <w:rFonts w:ascii="GHEA Grapalat" w:hAnsi="GHEA Grapalat" w:cs="Calibri"/>
                <w:sz w:val="24"/>
                <w:szCs w:val="24"/>
                <w:lang w:val="hy-AM"/>
              </w:rPr>
              <w:lastRenderedPageBreak/>
              <w:t>անցնելով 6-ը երկրների ծանրամարտիկներից:</w:t>
            </w:r>
            <w:r w:rsidR="007B588D" w:rsidRPr="007B588D">
              <w:rPr>
                <w:rFonts w:ascii="GHEA Grapalat" w:hAnsi="GHEA Grapalat"/>
                <w:b/>
                <w:sz w:val="24"/>
                <w:szCs w:val="24"/>
                <w:lang w:val="hy-AM"/>
              </w:rPr>
              <w:t xml:space="preserve"> </w:t>
            </w:r>
            <w:r w:rsidR="00C84078" w:rsidRPr="00C84078">
              <w:rPr>
                <w:rFonts w:ascii="GHEA Grapalat" w:hAnsi="GHEA Grapalat"/>
                <w:sz w:val="24"/>
                <w:szCs w:val="24"/>
                <w:lang w:val="hy-AM"/>
              </w:rPr>
              <w:t>Մարզիկի նվաճումը համապատասխանում է Կառավարության 2018 թվականի ապրիլի 12-ի թիվ 450-Ն որոշման պահանջներին /նկատի ունենալով նաև ծանրամարտ մարզաձևի առանձնահատկությունները/:</w:t>
            </w:r>
          </w:p>
          <w:p w:rsidR="00337D8E" w:rsidRDefault="00337D8E" w:rsidP="00026E2E">
            <w:pPr>
              <w:spacing w:line="360" w:lineRule="auto"/>
              <w:rPr>
                <w:rFonts w:ascii="GHEA Grapalat" w:hAnsi="GHEA Grapalat" w:cs="Calibri"/>
                <w:b/>
                <w:sz w:val="24"/>
                <w:szCs w:val="24"/>
                <w:lang w:val="hy-AM"/>
              </w:rPr>
            </w:pPr>
            <w:r w:rsidRPr="00337D8E">
              <w:rPr>
                <w:rFonts w:ascii="GHEA Grapalat" w:hAnsi="GHEA Grapalat" w:cs="Calibri"/>
                <w:b/>
                <w:sz w:val="24"/>
                <w:szCs w:val="24"/>
                <w:lang w:val="hy-AM"/>
              </w:rPr>
              <w:t>9.</w:t>
            </w:r>
            <w:r w:rsidRPr="00337D8E">
              <w:rPr>
                <w:rFonts w:ascii="Calibri" w:hAnsi="Calibri" w:cs="Calibri"/>
                <w:b/>
                <w:sz w:val="24"/>
                <w:szCs w:val="24"/>
                <w:lang w:val="hy-AM"/>
              </w:rPr>
              <w:t> </w:t>
            </w:r>
            <w:r w:rsidRPr="00337D8E">
              <w:rPr>
                <w:rFonts w:ascii="GHEA Grapalat" w:hAnsi="GHEA Grapalat" w:cs="Calibri"/>
                <w:b/>
                <w:sz w:val="24"/>
                <w:szCs w:val="24"/>
                <w:lang w:val="hy-AM"/>
              </w:rPr>
              <w:t>Չի ընդունվել:</w:t>
            </w:r>
          </w:p>
          <w:p w:rsidR="00815B66" w:rsidRPr="00D4639F" w:rsidRDefault="00D73C52" w:rsidP="00875779">
            <w:pPr>
              <w:spacing w:line="360" w:lineRule="auto"/>
              <w:rPr>
                <w:rFonts w:ascii="GHEA Grapalat" w:hAnsi="GHEA Grapalat" w:cs="Calibri"/>
                <w:sz w:val="24"/>
                <w:szCs w:val="24"/>
                <w:lang w:val="hy-AM"/>
              </w:rPr>
            </w:pPr>
            <w:r w:rsidRPr="00D4639F">
              <w:rPr>
                <w:rFonts w:ascii="GHEA Grapalat" w:hAnsi="GHEA Grapalat" w:cs="Calibri"/>
                <w:sz w:val="24"/>
                <w:szCs w:val="24"/>
                <w:lang w:val="hy-AM"/>
              </w:rPr>
              <w:t xml:space="preserve">Մրցակարգի համաձայն, եթե մարզիկը պարտվել է եզրափակիչ դուրս եկած մարզիկի, ապա նա շարունակում է մրցապայքարը 3-րդ </w:t>
            </w:r>
            <w:r w:rsidR="00815B66" w:rsidRPr="00D4639F">
              <w:rPr>
                <w:rFonts w:ascii="GHEA Grapalat" w:hAnsi="GHEA Grapalat" w:cs="Calibri"/>
                <w:sz w:val="24"/>
                <w:szCs w:val="24"/>
                <w:lang w:val="hy-AM"/>
              </w:rPr>
              <w:t xml:space="preserve">և </w:t>
            </w:r>
            <w:r w:rsidR="00815B66" w:rsidRPr="00D4639F">
              <w:rPr>
                <w:rFonts w:ascii="GHEA Grapalat" w:hAnsi="GHEA Grapalat" w:cs="Calibri"/>
                <w:szCs w:val="24"/>
                <w:lang w:val="hy-AM"/>
              </w:rPr>
              <w:t xml:space="preserve">դրանից հետո </w:t>
            </w:r>
            <w:r w:rsidRPr="00D4639F">
              <w:rPr>
                <w:rFonts w:ascii="GHEA Grapalat" w:hAnsi="GHEA Grapalat" w:cs="Calibri"/>
                <w:sz w:val="24"/>
                <w:szCs w:val="24"/>
                <w:lang w:val="hy-AM"/>
              </w:rPr>
              <w:t>տեղ</w:t>
            </w:r>
            <w:r w:rsidR="00815B66" w:rsidRPr="00D4639F">
              <w:rPr>
                <w:rFonts w:ascii="GHEA Grapalat" w:hAnsi="GHEA Grapalat" w:cs="Calibri"/>
                <w:sz w:val="24"/>
                <w:szCs w:val="24"/>
                <w:lang w:val="hy-AM"/>
              </w:rPr>
              <w:t>եր</w:t>
            </w:r>
            <w:r w:rsidRPr="00D4639F">
              <w:rPr>
                <w:rFonts w:ascii="GHEA Grapalat" w:hAnsi="GHEA Grapalat" w:cs="Calibri"/>
                <w:sz w:val="24"/>
                <w:szCs w:val="24"/>
                <w:lang w:val="hy-AM"/>
              </w:rPr>
              <w:t>ի համար:</w:t>
            </w:r>
            <w:r w:rsidR="00815B66" w:rsidRPr="00D4639F">
              <w:rPr>
                <w:rFonts w:ascii="GHEA Grapalat" w:hAnsi="GHEA Grapalat" w:cs="Calibri"/>
                <w:sz w:val="24"/>
                <w:szCs w:val="24"/>
                <w:lang w:val="hy-AM"/>
              </w:rPr>
              <w:t xml:space="preserve"> </w:t>
            </w:r>
            <w:r w:rsidRPr="00D4639F">
              <w:rPr>
                <w:rFonts w:ascii="GHEA Grapalat" w:hAnsi="GHEA Grapalat" w:cs="Calibri"/>
                <w:sz w:val="24"/>
                <w:szCs w:val="24"/>
                <w:lang w:val="hy-AM"/>
              </w:rPr>
              <w:t xml:space="preserve">Այս դեպքում՝ Գառնիկ Հովհաննիսյանը պարտվել է Վրաստանի մարզիկին՝ Գ. </w:t>
            </w:r>
            <w:r w:rsidR="004534F6">
              <w:rPr>
                <w:rFonts w:ascii="GHEA Grapalat" w:hAnsi="GHEA Grapalat" w:cs="Calibri"/>
                <w:sz w:val="24"/>
                <w:szCs w:val="24"/>
                <w:lang w:val="hy-AM"/>
              </w:rPr>
              <w:t>Թոխ</w:t>
            </w:r>
            <w:r w:rsidRPr="00D4639F">
              <w:rPr>
                <w:rFonts w:ascii="GHEA Grapalat" w:hAnsi="GHEA Grapalat" w:cs="Calibri"/>
                <w:sz w:val="24"/>
                <w:szCs w:val="24"/>
                <w:lang w:val="hy-AM"/>
              </w:rPr>
              <w:t>աձեին, որը դուրս է եկել եզրափակիչ և Գառնիկ Հովհաննիսյանը շարունակել է մրցապայքարը</w:t>
            </w:r>
            <w:r w:rsidR="00875779" w:rsidRPr="00D4639F">
              <w:rPr>
                <w:rFonts w:ascii="GHEA Grapalat" w:hAnsi="GHEA Grapalat" w:cs="Calibri"/>
                <w:sz w:val="24"/>
                <w:szCs w:val="24"/>
                <w:lang w:val="hy-AM"/>
              </w:rPr>
              <w:t>,</w:t>
            </w:r>
            <w:r w:rsidRPr="00D4639F">
              <w:rPr>
                <w:rFonts w:ascii="GHEA Grapalat" w:hAnsi="GHEA Grapalat" w:cs="Calibri"/>
                <w:sz w:val="24"/>
                <w:szCs w:val="24"/>
                <w:lang w:val="hy-AM"/>
              </w:rPr>
              <w:t xml:space="preserve"> </w:t>
            </w:r>
            <w:r w:rsidR="00875779" w:rsidRPr="00D4639F">
              <w:rPr>
                <w:rFonts w:ascii="GHEA Grapalat" w:hAnsi="GHEA Grapalat" w:cs="Calibri"/>
                <w:sz w:val="24"/>
                <w:szCs w:val="24"/>
                <w:lang w:val="hy-AM"/>
              </w:rPr>
              <w:t>նա</w:t>
            </w:r>
            <w:r w:rsidRPr="00D4639F">
              <w:rPr>
                <w:rFonts w:ascii="GHEA Grapalat" w:hAnsi="GHEA Grapalat" w:cs="Calibri"/>
                <w:sz w:val="24"/>
                <w:szCs w:val="24"/>
                <w:lang w:val="hy-AM"/>
              </w:rPr>
              <w:t xml:space="preserve"> </w:t>
            </w:r>
            <w:r w:rsidR="00BC38BA" w:rsidRPr="00D4639F">
              <w:rPr>
                <w:rFonts w:ascii="GHEA Grapalat" w:hAnsi="GHEA Grapalat" w:cs="Calibri"/>
                <w:sz w:val="24"/>
                <w:szCs w:val="24"/>
                <w:lang w:val="hy-AM"/>
              </w:rPr>
              <w:lastRenderedPageBreak/>
              <w:t xml:space="preserve">հաղթելով Լատվիայի մարզիկին՝ Կ. Բոնդարենկոյին, </w:t>
            </w:r>
            <w:r w:rsidRPr="00D4639F">
              <w:rPr>
                <w:rFonts w:ascii="GHEA Grapalat" w:hAnsi="GHEA Grapalat" w:cs="Calibri"/>
                <w:sz w:val="24"/>
                <w:szCs w:val="24"/>
                <w:lang w:val="hy-AM"/>
              </w:rPr>
              <w:t xml:space="preserve">զբաղեցրել </w:t>
            </w:r>
            <w:r w:rsidR="00815B66" w:rsidRPr="00D4639F">
              <w:rPr>
                <w:rFonts w:ascii="GHEA Grapalat" w:hAnsi="GHEA Grapalat" w:cs="Calibri"/>
                <w:sz w:val="24"/>
                <w:szCs w:val="24"/>
                <w:lang w:val="hy-AM"/>
              </w:rPr>
              <w:t xml:space="preserve">է </w:t>
            </w:r>
            <w:r w:rsidRPr="00D4639F">
              <w:rPr>
                <w:rFonts w:ascii="GHEA Grapalat" w:hAnsi="GHEA Grapalat" w:cs="Calibri"/>
                <w:sz w:val="24"/>
                <w:szCs w:val="24"/>
                <w:lang w:val="hy-AM"/>
              </w:rPr>
              <w:t>5-րդ տեղը</w:t>
            </w:r>
            <w:r w:rsidR="00815B66" w:rsidRPr="00D4639F">
              <w:rPr>
                <w:rFonts w:ascii="GHEA Grapalat" w:hAnsi="GHEA Grapalat" w:cs="Calibri"/>
                <w:sz w:val="24"/>
                <w:szCs w:val="24"/>
                <w:lang w:val="hy-AM"/>
              </w:rPr>
              <w:t xml:space="preserve"> /որպես հիմք ներկայացված է առաջնության գծապատկերը/</w:t>
            </w:r>
            <w:r w:rsidRPr="00D4639F">
              <w:rPr>
                <w:rFonts w:ascii="GHEA Grapalat" w:hAnsi="GHEA Grapalat" w:cs="Calibri"/>
                <w:sz w:val="24"/>
                <w:szCs w:val="24"/>
                <w:lang w:val="hy-AM"/>
              </w:rPr>
              <w:t xml:space="preserve">: </w:t>
            </w:r>
            <w:r w:rsidR="008E5B64" w:rsidRPr="008E5B64">
              <w:rPr>
                <w:rFonts w:ascii="GHEA Grapalat" w:hAnsi="GHEA Grapalat" w:cs="Calibri"/>
                <w:sz w:val="24"/>
                <w:szCs w:val="24"/>
                <w:lang w:val="hy-AM"/>
              </w:rPr>
              <w:t>Մարզիկի նվաճումը համապատասխանում է Կառավարության 2018 թվականի ապրիլի 12-ի թիվ 450-Ն որոշման պահանջներին</w:t>
            </w:r>
          </w:p>
        </w:tc>
      </w:tr>
    </w:tbl>
    <w:p w:rsidR="00666397" w:rsidRPr="007A6DFA" w:rsidRDefault="00666397" w:rsidP="00695B7F">
      <w:pPr>
        <w:tabs>
          <w:tab w:val="center" w:pos="900"/>
          <w:tab w:val="left" w:pos="1260"/>
        </w:tabs>
        <w:spacing w:after="0" w:line="360" w:lineRule="auto"/>
        <w:jc w:val="both"/>
        <w:rPr>
          <w:rFonts w:ascii="GHEA Grapalat" w:eastAsia="Calibri" w:hAnsi="GHEA Grapalat" w:cs="Times New Roman"/>
          <w:sz w:val="24"/>
          <w:szCs w:val="24"/>
          <w:lang w:val="hy-AM"/>
        </w:rPr>
      </w:pPr>
    </w:p>
    <w:sectPr w:rsidR="00666397" w:rsidRPr="007A6DFA" w:rsidSect="00DE5BBC">
      <w:pgSz w:w="12240" w:h="15840"/>
      <w:pgMar w:top="810" w:right="63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5B62C1"/>
    <w:multiLevelType w:val="hybridMultilevel"/>
    <w:tmpl w:val="2E68A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71A238F"/>
    <w:multiLevelType w:val="hybridMultilevel"/>
    <w:tmpl w:val="49222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6"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8"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E37B2C"/>
    <w:multiLevelType w:val="hybridMultilevel"/>
    <w:tmpl w:val="6E342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6"/>
  </w:num>
  <w:num w:numId="4">
    <w:abstractNumId w:val="5"/>
  </w:num>
  <w:num w:numId="5">
    <w:abstractNumId w:val="11"/>
  </w:num>
  <w:num w:numId="6">
    <w:abstractNumId w:val="0"/>
  </w:num>
  <w:num w:numId="7">
    <w:abstractNumId w:val="10"/>
  </w:num>
  <w:num w:numId="8">
    <w:abstractNumId w:val="3"/>
  </w:num>
  <w:num w:numId="9">
    <w:abstractNumId w:val="2"/>
  </w:num>
  <w:num w:numId="10">
    <w:abstractNumId w:val="8"/>
  </w:num>
  <w:num w:numId="11">
    <w:abstractNumId w:val="4"/>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119E4"/>
    <w:rsid w:val="00014B49"/>
    <w:rsid w:val="00026E2E"/>
    <w:rsid w:val="00062954"/>
    <w:rsid w:val="00064A84"/>
    <w:rsid w:val="000715FE"/>
    <w:rsid w:val="00085AE5"/>
    <w:rsid w:val="00091F56"/>
    <w:rsid w:val="000A25D7"/>
    <w:rsid w:val="000A39C5"/>
    <w:rsid w:val="000A4DFA"/>
    <w:rsid w:val="000B4D0E"/>
    <w:rsid w:val="000B6FAD"/>
    <w:rsid w:val="000C3C54"/>
    <w:rsid w:val="000D0797"/>
    <w:rsid w:val="000D41E2"/>
    <w:rsid w:val="000E3655"/>
    <w:rsid w:val="000F5FF9"/>
    <w:rsid w:val="0010011A"/>
    <w:rsid w:val="0010175C"/>
    <w:rsid w:val="00101A37"/>
    <w:rsid w:val="00107725"/>
    <w:rsid w:val="00125265"/>
    <w:rsid w:val="00131CD6"/>
    <w:rsid w:val="00137F53"/>
    <w:rsid w:val="00152B48"/>
    <w:rsid w:val="00161611"/>
    <w:rsid w:val="00180E37"/>
    <w:rsid w:val="00194507"/>
    <w:rsid w:val="001A1767"/>
    <w:rsid w:val="001A3B86"/>
    <w:rsid w:val="001B7812"/>
    <w:rsid w:val="001E7B1E"/>
    <w:rsid w:val="0020054B"/>
    <w:rsid w:val="00224CDE"/>
    <w:rsid w:val="00242AFD"/>
    <w:rsid w:val="0026190A"/>
    <w:rsid w:val="00284E38"/>
    <w:rsid w:val="00287E13"/>
    <w:rsid w:val="00287E40"/>
    <w:rsid w:val="002A3CC5"/>
    <w:rsid w:val="002A65E1"/>
    <w:rsid w:val="002C23EE"/>
    <w:rsid w:val="002D46EE"/>
    <w:rsid w:val="002E24F6"/>
    <w:rsid w:val="002F4BA3"/>
    <w:rsid w:val="00300E87"/>
    <w:rsid w:val="00306E1E"/>
    <w:rsid w:val="003108DB"/>
    <w:rsid w:val="00325134"/>
    <w:rsid w:val="00337D8E"/>
    <w:rsid w:val="0034464B"/>
    <w:rsid w:val="00351637"/>
    <w:rsid w:val="00353404"/>
    <w:rsid w:val="00354EA6"/>
    <w:rsid w:val="003727F0"/>
    <w:rsid w:val="00373009"/>
    <w:rsid w:val="0037338A"/>
    <w:rsid w:val="003A4B40"/>
    <w:rsid w:val="003B2456"/>
    <w:rsid w:val="003B5CFD"/>
    <w:rsid w:val="003C2476"/>
    <w:rsid w:val="003C2893"/>
    <w:rsid w:val="003D4A6F"/>
    <w:rsid w:val="003D571E"/>
    <w:rsid w:val="003E4F52"/>
    <w:rsid w:val="004042E2"/>
    <w:rsid w:val="00407CF0"/>
    <w:rsid w:val="00416914"/>
    <w:rsid w:val="00420D01"/>
    <w:rsid w:val="004300E4"/>
    <w:rsid w:val="004302DF"/>
    <w:rsid w:val="00451D91"/>
    <w:rsid w:val="004534F6"/>
    <w:rsid w:val="004640BB"/>
    <w:rsid w:val="0046603F"/>
    <w:rsid w:val="00467A2A"/>
    <w:rsid w:val="00496B57"/>
    <w:rsid w:val="004B7521"/>
    <w:rsid w:val="004C2C34"/>
    <w:rsid w:val="004D0DEB"/>
    <w:rsid w:val="004D4651"/>
    <w:rsid w:val="004D52A1"/>
    <w:rsid w:val="004E12E6"/>
    <w:rsid w:val="004E4203"/>
    <w:rsid w:val="005025E0"/>
    <w:rsid w:val="00503E8D"/>
    <w:rsid w:val="00526B7C"/>
    <w:rsid w:val="005347CD"/>
    <w:rsid w:val="005524BC"/>
    <w:rsid w:val="005532DD"/>
    <w:rsid w:val="0055346F"/>
    <w:rsid w:val="005661D8"/>
    <w:rsid w:val="0058256D"/>
    <w:rsid w:val="005A79BE"/>
    <w:rsid w:val="005C4F96"/>
    <w:rsid w:val="005C5D5E"/>
    <w:rsid w:val="005C6F7B"/>
    <w:rsid w:val="005D216D"/>
    <w:rsid w:val="005D3E25"/>
    <w:rsid w:val="006034C6"/>
    <w:rsid w:val="00605789"/>
    <w:rsid w:val="0060703B"/>
    <w:rsid w:val="00615476"/>
    <w:rsid w:val="00630C88"/>
    <w:rsid w:val="00633CF9"/>
    <w:rsid w:val="00635DA5"/>
    <w:rsid w:val="00650804"/>
    <w:rsid w:val="006520AE"/>
    <w:rsid w:val="00653536"/>
    <w:rsid w:val="00657F45"/>
    <w:rsid w:val="00666397"/>
    <w:rsid w:val="00667C08"/>
    <w:rsid w:val="00686A06"/>
    <w:rsid w:val="00695B7F"/>
    <w:rsid w:val="006C00B5"/>
    <w:rsid w:val="006C6B40"/>
    <w:rsid w:val="006E41C1"/>
    <w:rsid w:val="006E686E"/>
    <w:rsid w:val="006E757E"/>
    <w:rsid w:val="00700F1C"/>
    <w:rsid w:val="0070429A"/>
    <w:rsid w:val="0070462C"/>
    <w:rsid w:val="007226F1"/>
    <w:rsid w:val="00723ED8"/>
    <w:rsid w:val="00725F2E"/>
    <w:rsid w:val="00737F2D"/>
    <w:rsid w:val="00747EB8"/>
    <w:rsid w:val="007502EA"/>
    <w:rsid w:val="00781903"/>
    <w:rsid w:val="00791903"/>
    <w:rsid w:val="00791FF5"/>
    <w:rsid w:val="00793D2F"/>
    <w:rsid w:val="00796F86"/>
    <w:rsid w:val="007A551B"/>
    <w:rsid w:val="007A5C8B"/>
    <w:rsid w:val="007A6DFA"/>
    <w:rsid w:val="007B588D"/>
    <w:rsid w:val="007C67AE"/>
    <w:rsid w:val="007F003E"/>
    <w:rsid w:val="007F1C86"/>
    <w:rsid w:val="008049CE"/>
    <w:rsid w:val="00805071"/>
    <w:rsid w:val="008115CB"/>
    <w:rsid w:val="00815B66"/>
    <w:rsid w:val="0084733F"/>
    <w:rsid w:val="00871F39"/>
    <w:rsid w:val="0087242E"/>
    <w:rsid w:val="00875779"/>
    <w:rsid w:val="008B545D"/>
    <w:rsid w:val="008C2CA7"/>
    <w:rsid w:val="008E111C"/>
    <w:rsid w:val="008E5B64"/>
    <w:rsid w:val="009269BB"/>
    <w:rsid w:val="00927F5B"/>
    <w:rsid w:val="00932DE0"/>
    <w:rsid w:val="00941C23"/>
    <w:rsid w:val="009560A3"/>
    <w:rsid w:val="00977620"/>
    <w:rsid w:val="0099534A"/>
    <w:rsid w:val="00997272"/>
    <w:rsid w:val="009A2481"/>
    <w:rsid w:val="009A3D4E"/>
    <w:rsid w:val="009A7956"/>
    <w:rsid w:val="009B3BB2"/>
    <w:rsid w:val="009C2B79"/>
    <w:rsid w:val="009D2626"/>
    <w:rsid w:val="009F501B"/>
    <w:rsid w:val="00A072F7"/>
    <w:rsid w:val="00A136F9"/>
    <w:rsid w:val="00A244FA"/>
    <w:rsid w:val="00A24E2B"/>
    <w:rsid w:val="00A434A1"/>
    <w:rsid w:val="00A46FCE"/>
    <w:rsid w:val="00A616BC"/>
    <w:rsid w:val="00A7245B"/>
    <w:rsid w:val="00A84BE0"/>
    <w:rsid w:val="00AA4533"/>
    <w:rsid w:val="00AB603A"/>
    <w:rsid w:val="00AC402C"/>
    <w:rsid w:val="00AC4E33"/>
    <w:rsid w:val="00AE5F4A"/>
    <w:rsid w:val="00AE7284"/>
    <w:rsid w:val="00AF2AF9"/>
    <w:rsid w:val="00B33738"/>
    <w:rsid w:val="00B364BB"/>
    <w:rsid w:val="00B42471"/>
    <w:rsid w:val="00B45A13"/>
    <w:rsid w:val="00B46B86"/>
    <w:rsid w:val="00B54D1A"/>
    <w:rsid w:val="00B63B0C"/>
    <w:rsid w:val="00B75E9C"/>
    <w:rsid w:val="00B764CB"/>
    <w:rsid w:val="00BB0D8B"/>
    <w:rsid w:val="00BC38BA"/>
    <w:rsid w:val="00BF71A4"/>
    <w:rsid w:val="00C17F4E"/>
    <w:rsid w:val="00C34744"/>
    <w:rsid w:val="00C62E4A"/>
    <w:rsid w:val="00C64E6E"/>
    <w:rsid w:val="00C71DFA"/>
    <w:rsid w:val="00C7580E"/>
    <w:rsid w:val="00C832D7"/>
    <w:rsid w:val="00C84078"/>
    <w:rsid w:val="00C93EBD"/>
    <w:rsid w:val="00CA7857"/>
    <w:rsid w:val="00CD0623"/>
    <w:rsid w:val="00CD0BB5"/>
    <w:rsid w:val="00CD62BC"/>
    <w:rsid w:val="00CE3C49"/>
    <w:rsid w:val="00CF29BE"/>
    <w:rsid w:val="00CF3D8C"/>
    <w:rsid w:val="00CF5C31"/>
    <w:rsid w:val="00D42B03"/>
    <w:rsid w:val="00D45083"/>
    <w:rsid w:val="00D45F6D"/>
    <w:rsid w:val="00D4639F"/>
    <w:rsid w:val="00D52639"/>
    <w:rsid w:val="00D73C52"/>
    <w:rsid w:val="00D9145E"/>
    <w:rsid w:val="00D92504"/>
    <w:rsid w:val="00DC3460"/>
    <w:rsid w:val="00DD6C41"/>
    <w:rsid w:val="00DE5BBC"/>
    <w:rsid w:val="00DF67EC"/>
    <w:rsid w:val="00E06716"/>
    <w:rsid w:val="00E31AA3"/>
    <w:rsid w:val="00E447CF"/>
    <w:rsid w:val="00E53744"/>
    <w:rsid w:val="00E705B8"/>
    <w:rsid w:val="00E74F60"/>
    <w:rsid w:val="00E75612"/>
    <w:rsid w:val="00E86545"/>
    <w:rsid w:val="00E922D2"/>
    <w:rsid w:val="00EA7250"/>
    <w:rsid w:val="00EB0E0F"/>
    <w:rsid w:val="00EB36E3"/>
    <w:rsid w:val="00EE1527"/>
    <w:rsid w:val="00EE2D20"/>
    <w:rsid w:val="00EE3782"/>
    <w:rsid w:val="00EF67C9"/>
    <w:rsid w:val="00F008E4"/>
    <w:rsid w:val="00F04589"/>
    <w:rsid w:val="00F122F4"/>
    <w:rsid w:val="00F146BE"/>
    <w:rsid w:val="00F250DD"/>
    <w:rsid w:val="00F37DFE"/>
    <w:rsid w:val="00F717A6"/>
    <w:rsid w:val="00F745E0"/>
    <w:rsid w:val="00F74DB2"/>
    <w:rsid w:val="00F8174B"/>
    <w:rsid w:val="00F81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6E59B2-25FD-49E7-BFA4-2E0CCC66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39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955409229">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 w:id="148970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E78D3D-CA52-4573-B855-E07C0C80B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7</Pages>
  <Words>1228</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lastModifiedBy>Philips edu</cp:lastModifiedBy>
  <cp:revision>140</cp:revision>
  <cp:lastPrinted>2022-07-07T23:24:00Z</cp:lastPrinted>
  <dcterms:created xsi:type="dcterms:W3CDTF">2021-12-24T11:03:00Z</dcterms:created>
  <dcterms:modified xsi:type="dcterms:W3CDTF">2024-01-24T10:47:00Z</dcterms:modified>
  <cp:keywords>https://mul2.gov.am/tasks/919171/oneclick/ampopatert-tarketum-23-2.docx?token=72dab6e9e9dae38eccf2fbdef8944334</cp:keywords>
</cp:coreProperties>
</file>