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3471C29D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903B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903B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14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903B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1574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903B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և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E343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BB772A4" w:rsidR="0077537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D12188E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03BEB" w:rsidRPr="00903BEB">
              <w:rPr>
                <w:rFonts w:ascii="GHEA Grapalat" w:eastAsia="Times New Roman" w:hAnsi="GHEA Grapalat" w:cs="Times New Roman"/>
                <w:sz w:val="24"/>
                <w:szCs w:val="24"/>
              </w:rPr>
              <w:t>01/2-1/218-2024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5A5CB3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B990019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343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9DE6BFE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903BEB" w:rsidRPr="00903BEB">
              <w:rPr>
                <w:rFonts w:ascii="GHEA Grapalat" w:eastAsia="Times New Roman" w:hAnsi="GHEA Grapalat" w:cs="Times New Roman"/>
                <w:sz w:val="24"/>
                <w:szCs w:val="24"/>
              </w:rPr>
              <w:t>01/3-2/661-2024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974C35" w14:textId="77777777" w:rsidR="00903BEB" w:rsidRPr="00903BEB" w:rsidRDefault="00903BEB" w:rsidP="00903BE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03B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Հայաստանի Հանրապետության կառավարության 2023 թվականի սեպտեմբերի 14-ի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«Վ</w:t>
            </w:r>
            <w:r w:rsidRPr="00903BEB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903B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</w:t>
            </w:r>
            <w:r w:rsidRPr="00903BEB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903B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Շ</w:t>
            </w:r>
            <w:r w:rsidRPr="00903BEB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903B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ՏՐԱՆՍ» սահմանափակ պատասխանատվությամբ ընկերության կողմից ներկայացված հայտը բավարարելու և «Վ</w:t>
            </w:r>
            <w:r w:rsidRPr="00903BEB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903B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</w:t>
            </w:r>
            <w:r w:rsidRPr="00903BEB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903B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Շ</w:t>
            </w:r>
            <w:r w:rsidRPr="00903BEB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903B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ՏՐԱՆՍ» սահմանափակ պատասխանատվությամբ ընկերության, «ԷՎՈԿԱԲԱՆԿ» փակ բաժնետիրական ընկերության նկատմամբ արտոնությունը կիրառելու մասին» N 1574-Ա որոշման մեջ </w:t>
            </w:r>
            <w:r w:rsidRPr="00903B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լրացումներ և փոփոխություններ կատարելու մասին» Հայաստանի Հանրապետության կառավարության որոշման նախագծի վերաբերյալ հայտնում ենք, որ նախագծով լրացվող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6C537DB8" w14:textId="77777777" w:rsidR="00903BEB" w:rsidRPr="00903BEB" w:rsidRDefault="00903BEB" w:rsidP="00903BE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03B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«Վ.Ա.Շ. Տրանս» սահմանափակ պատասխանատվությամբ ընկերությունը (ՀՎՀՀ 03568832, գրանցված 02.05.2023թ-ին), ըստ ներկայացրած վերջին՝ 2023թ-ի նոյեմբեր ամսվա եկամտային հարկի և սոցիալական վճարի ամսական հաշվարկի, ունի 2 հարկման բազա ունեցող վարձու աշխատողներ, որոնց միջին հարկման բազան կազմում է 175,000 դրամ:</w:t>
            </w:r>
          </w:p>
          <w:p w14:paraId="5A0AEE55" w14:textId="77777777" w:rsidR="00903BEB" w:rsidRPr="00903BEB" w:rsidRDefault="00903BEB" w:rsidP="00903BE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03BE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Ինչ վերաբերում է հարկման համակարգին, ապա հարկ վճարողի կողմից ներկայացված չէ որևէ հարկման համակարգում գործունեություն իրականացնելու հայտարարություն (հարկման համակարգը ընտրված չէ), իսկ 04.01.2024թ-ի դրությամբ ընկերությունը ունի հարկային մարմնի կողմից վերահսկվող եկամուտների գծով պարտավորություն:  </w:t>
            </w:r>
          </w:p>
          <w:p w14:paraId="2D8D0766" w14:textId="77777777" w:rsidR="00284962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38230C5C" w14:textId="77777777" w:rsidR="00903BEB" w:rsidRDefault="00903BEB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50E60D09" w14:textId="77777777" w:rsidR="00903BEB" w:rsidRDefault="00903BEB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1A581C19" w14:textId="77777777" w:rsidR="00903BEB" w:rsidRDefault="00903BEB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63ED152C" w14:textId="248EEE49" w:rsidR="00903BEB" w:rsidRPr="00903BEB" w:rsidRDefault="00903BEB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7061484" w:rsidR="005B08D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A9280CD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903BEB" w:rsidRPr="00903BEB">
              <w:rPr>
                <w:rFonts w:ascii="GHEA Grapalat" w:eastAsia="Times New Roman" w:hAnsi="GHEA Grapalat" w:cs="Times New Roman"/>
                <w:sz w:val="24"/>
                <w:szCs w:val="24"/>
              </w:rPr>
              <w:t>/27.0.01/315-2024</w:t>
            </w:r>
          </w:p>
        </w:tc>
      </w:tr>
      <w:tr w:rsidR="005B08DC" w:rsidRPr="00831CA5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EB7E06" w14:textId="6BBABB41" w:rsidR="00903BEB" w:rsidRPr="00903BEB" w:rsidRDefault="00903BEB" w:rsidP="00903BEB">
            <w:pPr>
              <w:spacing w:after="0" w:line="360" w:lineRule="auto"/>
              <w:ind w:right="-43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903B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2023 թվականի սեպտեմբերի 14-ի N 1574-Ա որոշման մեջ լրացումներ և փոփոխություններ կատարելու մասին»</w:t>
            </w:r>
            <w:r w:rsidRPr="00903BE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</w:t>
            </w:r>
            <w:r w:rsidRPr="00903BEB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903BEB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903BEB">
              <w:rPr>
                <w:rFonts w:ascii="GHEA Grapalat" w:eastAsia="Calibri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03BEB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(այսուհետ՝ Նախագիծ) 1-ին կետում </w:t>
            </w:r>
            <w:r w:rsidRPr="00903B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2023 թվականի սեպտեմբերի 14-ի N 1574-Ա որոշման (այսուհետ՝ Որոշում) վերնագիրն անհրաժեշտ է խմբագրել, մասնավորապես, </w:t>
            </w:r>
            <w:r w:rsidRPr="00903BEB">
              <w:rPr>
                <w:rFonts w:ascii="GHEA Grapalat" w:eastAsia="Calibri" w:hAnsi="GHEA Grapalat" w:cs="Sylfaen"/>
                <w:i/>
                <w:sz w:val="24"/>
                <w:szCs w:val="24"/>
                <w:lang w:val="hy-AM"/>
              </w:rPr>
              <w:t>«բավարարարելու և»</w:t>
            </w:r>
            <w:r w:rsidRPr="00903BE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բառերից հետո անհրաժեշտ է լրացնել  </w:t>
            </w:r>
            <w:r w:rsidRPr="00903B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03BE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</w:t>
            </w:r>
            <w:r w:rsidRPr="00903BEB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«Վ</w:t>
            </w:r>
            <w:r w:rsidRPr="00903BEB">
              <w:rPr>
                <w:rFonts w:ascii="GHEA Grapalat" w:eastAsia="MS Gothic" w:hAnsi="MS Gothic" w:cs="MS Gothic" w:hint="eastAsia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903BEB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903BEB">
              <w:rPr>
                <w:rFonts w:ascii="GHEA Grapalat" w:eastAsia="MS Gothic" w:hAnsi="MS Gothic" w:cs="MS Gothic" w:hint="eastAsia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903BEB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Շ</w:t>
            </w:r>
            <w:r w:rsidRPr="00903BEB">
              <w:rPr>
                <w:rFonts w:ascii="GHEA Grapalat" w:eastAsia="MS Gothic" w:hAnsi="MS Gothic" w:cs="MS Gothic" w:hint="eastAsia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903BE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03BEB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ՏՐԱՆՍ» սահմանափակ պատասխանատվությամբ ընկերության, «Էվոկաբանկ» փակ բաժնետիրական ընկերության</w:t>
            </w:r>
            <w:r w:rsidRPr="00903BE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» բառերը: </w:t>
            </w:r>
          </w:p>
          <w:p w14:paraId="464E9707" w14:textId="01778D98" w:rsidR="00903BEB" w:rsidRPr="00903BEB" w:rsidRDefault="00903BEB" w:rsidP="00903BEB">
            <w:pPr>
              <w:spacing w:after="0" w:line="360" w:lineRule="auto"/>
              <w:ind w:right="47"/>
              <w:contextualSpacing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Calibri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903BE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2-րդ կետում առաջարկում ենք </w:t>
            </w:r>
            <w:r w:rsidRPr="00903BEB"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</w:rPr>
              <w:t>«, և LIZ0099, LIZ0150»</w:t>
            </w:r>
            <w:r w:rsidRPr="00903BEB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բառերը փոխարինել </w:t>
            </w:r>
            <w:r w:rsidRPr="00903BEB"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</w:rPr>
              <w:t xml:space="preserve">«, LIZ0099 և LIZ0150» </w:t>
            </w:r>
            <w:r w:rsidRPr="00903BEB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բառերով: </w:t>
            </w:r>
          </w:p>
          <w:p w14:paraId="5004C221" w14:textId="77777777" w:rsidR="00903BEB" w:rsidRPr="00903BEB" w:rsidRDefault="00903BEB" w:rsidP="00903BEB">
            <w:pPr>
              <w:spacing w:after="0" w:line="360" w:lineRule="auto"/>
              <w:ind w:right="-43" w:firstLine="720"/>
              <w:contextualSpacing/>
              <w:jc w:val="both"/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</w:rPr>
            </w:pPr>
            <w:r w:rsidRPr="00903BEB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Միաժամանակ, Նախագծի 2-4-րդ կետերի համարակալումն անհրաժեշտ է համապատասխանեցնել «Նորմատիվ իրավական ակտերի մասին» օրենքի  14-րդ հոդվածի 5-րդ մասի պահանջներին, որոնց համաձայն՝ </w:t>
            </w:r>
            <w:r w:rsidRPr="00903BEB"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</w:rPr>
              <w:t>ենթաօրենսդրական</w:t>
            </w:r>
            <w:r w:rsidRPr="00903BEB">
              <w:rPr>
                <w:rFonts w:ascii="Calibri" w:eastAsia="Calibri" w:hAnsi="Calibri" w:cs="Calibri"/>
                <w:i/>
                <w:sz w:val="24"/>
                <w:szCs w:val="24"/>
                <w:lang w:val="hy-AM"/>
              </w:rPr>
              <w:t> </w:t>
            </w:r>
            <w:r w:rsidRPr="00903BEB"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</w:rPr>
              <w:t>նորմատիվ</w:t>
            </w:r>
            <w:r w:rsidRPr="00903BEB">
              <w:rPr>
                <w:rFonts w:ascii="Calibri" w:eastAsia="Calibri" w:hAnsi="Calibri" w:cs="Calibri"/>
                <w:i/>
                <w:sz w:val="24"/>
                <w:szCs w:val="24"/>
                <w:lang w:val="hy-AM"/>
              </w:rPr>
              <w:t> </w:t>
            </w:r>
            <w:r w:rsidRPr="00903BEB"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</w:rPr>
              <w:t>իրավական</w:t>
            </w:r>
            <w:r w:rsidRPr="00903BEB">
              <w:rPr>
                <w:rFonts w:ascii="Calibri" w:eastAsia="Calibri" w:hAnsi="Calibri" w:cs="Calibri"/>
                <w:i/>
                <w:sz w:val="24"/>
                <w:szCs w:val="24"/>
                <w:lang w:val="hy-AM"/>
              </w:rPr>
              <w:t> </w:t>
            </w:r>
            <w:r w:rsidRPr="00903BEB"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</w:rPr>
              <w:t xml:space="preserve">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</w:t>
            </w:r>
            <w:r w:rsidRPr="00903BEB">
              <w:rPr>
                <w:rFonts w:ascii="GHEA Grapalat" w:eastAsia="Calibri" w:hAnsi="GHEA Grapalat" w:cs="Arial"/>
                <w:b/>
                <w:i/>
                <w:sz w:val="24"/>
                <w:szCs w:val="24"/>
                <w:lang w:val="hy-AM"/>
              </w:rPr>
              <w:t>Կետերը համարակալվում են արաբական թվանշաններով, որոնք տեքստից բաժանվում են միջակետով:</w:t>
            </w:r>
            <w:r w:rsidRPr="00903BEB"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</w:rPr>
              <w:t xml:space="preserve"> Ենթակետերը համարակալվում են արաբական թվանշաններով, որոնք տեքստից բաժանվում են փակագծով:</w:t>
            </w:r>
            <w:r w:rsidRPr="00903BEB">
              <w:rPr>
                <w:rFonts w:ascii="Calibri" w:eastAsia="Calibri" w:hAnsi="Calibri" w:cs="Calibri"/>
                <w:i/>
                <w:sz w:val="24"/>
                <w:szCs w:val="24"/>
                <w:lang w:val="hy-AM"/>
              </w:rPr>
              <w:t> </w:t>
            </w:r>
          </w:p>
          <w:p w14:paraId="61985CFA" w14:textId="218C5C49" w:rsidR="00903BEB" w:rsidRPr="00903BEB" w:rsidRDefault="00903BEB" w:rsidP="00903BEB">
            <w:pPr>
              <w:spacing w:after="0" w:line="360" w:lineRule="auto"/>
              <w:ind w:right="-43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Cambria Math" w:eastAsia="Calibri" w:hAnsi="Cambria Math" w:cs="Arial"/>
                <w:sz w:val="24"/>
                <w:szCs w:val="24"/>
                <w:lang w:val="hy-AM"/>
              </w:rPr>
              <w:t xml:space="preserve">․ </w:t>
            </w:r>
            <w:r w:rsidRPr="00903BEB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Նախագծի 3-րդ կետով Որոշման հավելվածի նոր լրացվող կետերն անհրաժեշտ է տեքստից բաժանել միջակետով՝ նկատի ունենալով «Նորմատիվ իրավական ակտերի մասին» օրենքի  14-րդ հոդվածի 5-րդ մասի պահանջները:</w:t>
            </w:r>
          </w:p>
          <w:p w14:paraId="2D33DFBA" w14:textId="4BD35DDD" w:rsidR="00903BEB" w:rsidRPr="00903BEB" w:rsidRDefault="00903BEB" w:rsidP="00903BEB">
            <w:pPr>
              <w:spacing w:after="0" w:line="360" w:lineRule="auto"/>
              <w:ind w:right="-43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4</w:t>
            </w:r>
            <w:r>
              <w:rPr>
                <w:rFonts w:ascii="Cambria Math" w:eastAsia="Calibri" w:hAnsi="Cambria Math" w:cs="Arial"/>
                <w:sz w:val="24"/>
                <w:szCs w:val="24"/>
                <w:lang w:val="hy-AM"/>
              </w:rPr>
              <w:t xml:space="preserve">․ </w:t>
            </w:r>
            <w:r w:rsidRPr="00903BEB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Նախագծի 4-րդ կետում </w:t>
            </w:r>
            <w:r w:rsidRPr="00903BEB"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</w:rPr>
              <w:t>«ԸՆԴԱՄԵՆԸ»</w:t>
            </w:r>
            <w:r w:rsidRPr="00903BEB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բառն անհրաժեշտ է փոխարինել </w:t>
            </w:r>
            <w:r w:rsidRPr="00903BEB"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</w:rPr>
              <w:t>«Ընդամենը»</w:t>
            </w:r>
            <w:r w:rsidRPr="00903BEB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բառով:</w:t>
            </w:r>
          </w:p>
          <w:p w14:paraId="7FEF3C22" w14:textId="02A54B87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EF71C3" w14:textId="77777777" w:rsidR="005B08DC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5F2AE9C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737F75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B779F5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E658AD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8D93EA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F4ED00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09E01F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0598DE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F052127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492CB1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D5FBBA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195C8A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8C831B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6A327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73CEC8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6C6CC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4F2417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587756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EE86F0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14BDD27E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45D17C" w14:textId="77777777" w:rsidR="00903BEB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05546F51" w:rsidR="00903BEB" w:rsidRPr="00442127" w:rsidRDefault="00903B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351D6"/>
    <w:multiLevelType w:val="hybridMultilevel"/>
    <w:tmpl w:val="80AE200E"/>
    <w:lvl w:ilvl="0" w:tplc="1F100046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42127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64473"/>
    <w:rsid w:val="00885C36"/>
    <w:rsid w:val="008B3C8F"/>
    <w:rsid w:val="00903BEB"/>
    <w:rsid w:val="00914853"/>
    <w:rsid w:val="009C41DE"/>
    <w:rsid w:val="00AA33F5"/>
    <w:rsid w:val="00B07079"/>
    <w:rsid w:val="00B80235"/>
    <w:rsid w:val="00C42FC9"/>
    <w:rsid w:val="00C83321"/>
    <w:rsid w:val="00CC170F"/>
    <w:rsid w:val="00E0614B"/>
    <w:rsid w:val="00E34364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39</cp:revision>
  <dcterms:created xsi:type="dcterms:W3CDTF">2021-11-10T11:33:00Z</dcterms:created>
  <dcterms:modified xsi:type="dcterms:W3CDTF">2024-01-17T12:10:00Z</dcterms:modified>
</cp:coreProperties>
</file>