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046" w:rsidRDefault="003C1046" w:rsidP="003C1046">
      <w:pPr>
        <w:pStyle w:val="headingtitleStyle"/>
      </w:pPr>
      <w:bookmarkStart w:id="0" w:name="_Toc1"/>
      <w:r>
        <w:t>Ամփոփաթերթ</w:t>
      </w:r>
      <w:bookmarkEnd w:id="0"/>
    </w:p>
    <w:p w:rsidR="003C1046" w:rsidRDefault="003C1046" w:rsidP="003C1046">
      <w:pPr>
        <w:pStyle w:val="headingtitleStyle"/>
      </w:pPr>
      <w:bookmarkStart w:id="1" w:name="_Toc2"/>
      <w:r>
        <w:t>«ԱՆԱՍՆԱԲՈՒԺՈՒԹՅԱՆ ՄԱՍԻՆ» ՕՐԵՆՔՈՒՄ  ՓՈՓՈԽՈՒԹՅՈՒՆՆԵՐ ԵՎ ԼՐԱՑՈՒՄՆԵՐ  ԿԱՏԱՐԵԼՈՒ ՄԱՍԻՆ» ՕՐԵՆՔԻ ԵՎ ՀԱՐԱԿԻՑ ԻՐԱՎԱԿԱՆ ԱԿՏԵՐԻ  ՆԱԽԱԳԾԵՐԻ ԸՆԴՈՒՆՄԱՆ ԱՆՀՐԱԺԵՇՏՈՒԹՅԱՆ ՎԵՐԱԲԵՐՅԱԼ նախագծի վերաբերյալ</w:t>
      </w:r>
      <w:bookmarkEnd w:id="1"/>
    </w:p>
    <w:p w:rsidR="003C1046" w:rsidRDefault="003C1046" w:rsidP="003C1046"/>
    <w:p w:rsidR="003C1046" w:rsidRDefault="003C1046" w:rsidP="003C1046"/>
    <w:p w:rsidR="003C1046" w:rsidRDefault="003C1046" w:rsidP="003C104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5"/>
        <w:gridCol w:w="4860"/>
        <w:gridCol w:w="3608"/>
        <w:gridCol w:w="2828"/>
      </w:tblGrid>
      <w:tr w:rsidR="003C1046" w:rsidTr="0006248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3C1046" w:rsidTr="0006248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1046" w:rsidRDefault="003C1046" w:rsidP="0006248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C1046" w:rsidTr="0006248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Թաթուլ Ստեփանյան</w:t>
            </w:r>
          </w:p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10:55:10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 եմ այս իրավական փաստաթուղթը հանել շրջանառությունից, ակնհայտ թերի լինելու հանգամանքով պայմանավորված։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«Անասնաբուժության մասին» օրենքում փոփոխություններ և լրացումներ կատարելու մասին» օրենքի և հարակից իրավական ակտերի նախագծերի  ընդունմամբ կկանոնակարգվի սպանդանոցային գործունեությունը, կխստացվի վերահսկողությունը, որի արդյունքում նվազագույնի կհասնի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ոչ սպանդանոցային ծագման սպանդային մթերքի ի հայտ գալու հավանականությունը առևտրի օբյեկտներում, գյուղատնտեսական արտադրանքի շուկաներում, հետևաբար նախագծերի ընդունումը անհրաժեշտ է և նպատակաուղղված է սպանդանոցային գործունեության կանոնակարգմանը: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</w:p>
        </w:tc>
      </w:tr>
      <w:tr w:rsidR="003C1046" w:rsidTr="0006248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Թաթուլ Ստեփանյան</w:t>
            </w:r>
          </w:p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10:51:49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Ո՞վ է հետևելու տեսանկարահանմանը, ինչպիսի գաղտնիության կարգավիճակ է ենթադրվում, քանի որ սա տնտեսական գործունեության միջավայր է և կարող է լինել գարծարար գաղտնիք, որը ենթակա չէ հանրայնացման։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 Հանրապետության սննդամթերքի անվտանգության տեսչական մարմինը ամենօրյա 24-ժամյա իրական ժամանակի ռեժիմով պետք է ունենա հասանելիություն նշված պարտադիր տեսահսկման համակարգերին, որը հանդիսանալով պետական կառույց բնականաբար վարում է տվյալների հանրայնացման հետ կապված գաղտնիության ապահովման քաղաքականություն: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</w:p>
        </w:tc>
      </w:tr>
      <w:tr w:rsidR="003C1046" w:rsidTr="0006248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Թաթուլ Ստեփանյան</w:t>
            </w:r>
          </w:p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10:49:57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Տեսահսկման համակարգ ունենալու պահանջը լրացուցիչ ֆինանսական բեռ է տնտեսվարողի համար, ինչպես է այն փոխհատուցվելու,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առավել ևս ներկա պայմաններում, երբ սպանդանոցների հիմնական մասը կամ գործում է &lt;&lt;մի կերպ&gt;&gt;, կամ փակման վտանգի տակ է։ Եվ երկրորդ՝ համարենք թե տեսանկարահանվում է մորթի պրոցեսը, ինչպես է այն ազդելու մսի որակի վրա, չէ-որ սպանդանոցային մորթի նպատակն  անվտանգ մսի ապահովումն է։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Տեսաձայնագրություն իրականացնող տեսահսկման համակարգերով ապահովելը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սպանադնոցին ներկայացվող պահանջներից մեկն է լինելու, որպեսզի հնարավոր լինի իրականացնել պատշաճ վերահսկողություն: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</w:p>
        </w:tc>
      </w:tr>
      <w:tr w:rsidR="003C1046" w:rsidTr="0006248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Թաթուլ Ստեփանյան</w:t>
            </w:r>
          </w:p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10:44:41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«17.1. Սպանդանոցները պետք  է ապահովված լինեն անընդմեջ և բարձր որակի  տեսաձայնագրություն իրականացնող տեսահսկման համակարգերով՝ նկարահանելու և տեսաձայնագրությունն առնվազն 10 օր պահպանելու հնարավորությամբ: Տեսահսկման համակարգերի պարտադիր կահավորումը իրականացնել սպանդի սրահը ամբողջությամբ տեսանկարահանելու հնարավորությամբ, որը Հայաստանի Հանրապետության սննդամթերքի անվտանգության տեսչական մարմնին ամենօրյա 24-ժամյա իրական ժամանակի ռեժիմով հասանելիություն կապահովի նշված պարտադիր տեսահսկման համակարգերին։»: Ի՞նչ է տալու այս պահանջի կատարումը։ Նախ՝ պետական պատկան մարմիններն իրենց պարտականությունները սպանդանոցային գործունեությամբ զբաղվողների առջև ամբողջապես կատաել է արդյո՞ք, երբ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նմանաբովանդակ պահանջ է ներկայացնում վերջիններիս։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Սպանադանոցների սպանդային սրահները պետք է  պարտադիր ապահովված լինեն տեսաձայնագրություն իրականացնող տեսահսկման համակարգերով և տվյալ դեպքում N 5 ձևի անասնաբուժական վկայականի ներբեռնումը էլեկտրոնային եղանակով հնարավոր կլինի իրականացնել՝ տեսահսկման համակարգում   սպանդի գործընթացն արձանագրվելու դեպքում, որի արդյունքում կբացառվի ոչ սպանդանոցային ծագման մթերքի ի հայտ գալը շուկաներում: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</w:p>
        </w:tc>
      </w:tr>
      <w:tr w:rsidR="003C1046" w:rsidTr="0006248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Թաթուլ Ստեփանյան</w:t>
            </w:r>
          </w:p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10:40:58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&lt;&lt; Իրավական ակտի ընդունման անհրաժեշտությունը, ընթացիկ իրավիճակը  «Անասնաբուժության մասին» օրենքում փոփոխություններ և լրացումներ կատարելու մասին» օրենքի և հարակից իրավական ակտերի նախագծերի ընդունման անհրաժեշտությունը պայմանավորված է այն հանգամանքով, որ առ այսօր Հայաստանի Հանրապետությունում կանոնակարգված չէ սպանդանոցային մորթը և շուկայում առկա է ոչ սպանդանոցային ծագման սպանդային մթերք&gt;&gt;։ Իսկ ուր մնաց սպանդանոցների զարգացման այն ռազմավարությունն ու րանից բխող այն լայնածաված միջոցառումները․․․։ Այսինքն մի թերի փաստաթուղթը &lt;&lt;հարստացնում&gt;&gt;  եք մեկ այլ թերի փաստաթղթով։ Որն է իրական պատճառը, որ շուկայում առկա է ոչ սպանդանոային ծագման մթերք։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 հանդիպում են դեպքեր, երբ վաճառքի կետերում առկա է սպանդային մթերք, որն ունի N 5 ձևի  անասնաբուժական վկայական, սակայն մորթը իրականում սպանադանոցում չի կատարվել և ստացվում է, որ շուկայում ի հայտ է գալիս ոչ սպանդանոցային ծագման մթերք, հետևաբար վերահսկողությունը տվյալ ոլորտում կանոնակարգելու և արդյունքում ավելի արդյունավետ դարձնելու նպատակով անհրաժեշտ է, որ սպանդանոցներում տեղադրվեն տեսահսկման համակարգեր: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</w:p>
        </w:tc>
      </w:tr>
      <w:tr w:rsidR="003C1046" w:rsidTr="00062480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Թաթուլ Ստեփանյան</w:t>
            </w:r>
          </w:p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01.03.2023 10:33:58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&lt;&lt;ապահովում է սպանդի ոչ ենթակա, չախտորոշված հիվանդությամբ հիվանդ, անկած կամ հոգևարքի վիճակում գտնվող կենդանիների,  բնակչության կողմից սպառման համար չնախատեսված սպանդից գոյացած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կենդանական ծագման արտադրանքի ոչնչացման համար տարածք տրամադրելը»: Ի՞նչ կապ ունի համայքն այս խնդրի հետ, ինչ՞ու պիտի տրամադրի։ Ի՞նչ կարգավիճակ պիտի ունենա այդ տարածքը, ո՞վ պետք է հսկողություն իրականացնի։ Ի՞նչ հիմունքներով պետք է տրամադրի, վարձակալության է տալիս, անհատույց օգտագործման, թե վաճառում է, ու՞մ է տրամադրում, ո՞ր դեպքերում։ Անհասկանալի պահանջ է ձևակերպված։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«Տեղական ինքնակառավարման մարմինների մասին» օրենքի 50-րդ հոդվածով համայնքի ղեկավարին  վերապահված են  լիազորություններ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անասնաբուժության և բուսասանիտարիայի բնագավառներում և վերը նշված բնագավառներում իրականացնում է մի շարք լիազորություններ և ներկայումս անհրաժեշտություն է առաջացել լրացում կատարել վերը նշված հոդվածում տվյալ հարցը կանոնակարգելու համար: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1046" w:rsidRDefault="003C1046" w:rsidP="00062480">
            <w:pPr>
              <w:jc w:val="center"/>
            </w:pPr>
          </w:p>
        </w:tc>
      </w:tr>
    </w:tbl>
    <w:p w:rsidR="003C1046" w:rsidRDefault="003C1046" w:rsidP="003C1046"/>
    <w:p w:rsidR="00D45010" w:rsidRDefault="00D45010">
      <w:bookmarkStart w:id="2" w:name="_GoBack"/>
      <w:bookmarkEnd w:id="2"/>
    </w:p>
    <w:sectPr w:rsidR="00D4501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21"/>
    <w:rsid w:val="003C1046"/>
    <w:rsid w:val="009E1721"/>
    <w:rsid w:val="00D4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0C8DAA-357B-4FF8-8113-B89A27F8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C1046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C1046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791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>https://mul2-mineconomy.gov.am/tasks/576741/oneclick/hanrayin (2).docx?token=5dbe271a427ad6d6959edb3cf66a879b</cp:keywords>
  <dc:description/>
  <cp:lastModifiedBy>Ani Mkrtchyan</cp:lastModifiedBy>
  <cp:revision>2</cp:revision>
  <dcterms:created xsi:type="dcterms:W3CDTF">2023-05-18T13:57:00Z</dcterms:created>
  <dcterms:modified xsi:type="dcterms:W3CDTF">2023-05-18T13:57:00Z</dcterms:modified>
</cp:coreProperties>
</file>