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9D0" w:rsidRDefault="005659D0" w:rsidP="00304A9A">
      <w:pPr>
        <w:jc w:val="center"/>
        <w:rPr>
          <w:rFonts w:ascii="GHEA Grapalat" w:eastAsia="Calibri" w:hAnsi="GHEA Grapalat" w:cs="Arial"/>
          <w:b/>
          <w:bCs/>
          <w:kern w:val="16"/>
          <w:sz w:val="24"/>
          <w:szCs w:val="24"/>
        </w:rPr>
      </w:pPr>
      <w:r>
        <w:rPr>
          <w:rFonts w:ascii="GHEA Grapalat" w:eastAsia="Calibri" w:hAnsi="GHEA Grapalat" w:cs="Arial"/>
          <w:b/>
          <w:bCs/>
          <w:kern w:val="16"/>
          <w:sz w:val="24"/>
          <w:szCs w:val="24"/>
        </w:rPr>
        <w:t>ՀԻՄՆԱՎՈՐՈՒՄ</w:t>
      </w:r>
    </w:p>
    <w:p w:rsidR="005659D0" w:rsidRDefault="005659D0" w:rsidP="00304A9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«ՀԱՅԱՍՏԱՆԻ ՀԱՆՐԱՊԵՏՈՒԹՅԱՆ ԿԱՌԱՎԱՐՈՒԹՅԱՆ 2005 ԹՎԱԿԱՆԻ ԱՊՐԻԼԻ 28-Ի N 562-Ն ՈՐՈՇՄԱՆ ՄԵՋ </w:t>
      </w:r>
      <w:r w:rsidR="00592147">
        <w:rPr>
          <w:rFonts w:ascii="GHEA Grapalat" w:hAnsi="GHEA Grapalat"/>
          <w:b/>
        </w:rPr>
        <w:t>ՓՈՓՈԽՈՒԹՅՈՒՆՆԵՐ ԵՎ</w:t>
      </w:r>
      <w:r>
        <w:rPr>
          <w:rFonts w:ascii="GHEA Grapalat" w:hAnsi="GHEA Grapalat"/>
          <w:b/>
        </w:rPr>
        <w:t xml:space="preserve"> </w:t>
      </w:r>
      <w:r w:rsidR="00743912">
        <w:rPr>
          <w:rFonts w:ascii="GHEA Grapalat" w:eastAsia="Calibri" w:hAnsi="GHEA Grapalat" w:cs="Sylfaen"/>
          <w:b/>
        </w:rPr>
        <w:t>ԼՐԱՑՈՒՄ</w:t>
      </w:r>
      <w:r w:rsidR="00FE3E10">
        <w:rPr>
          <w:rFonts w:ascii="GHEA Grapalat" w:eastAsia="Calibri" w:hAnsi="GHEA Grapalat" w:cs="Sylfaen"/>
          <w:b/>
        </w:rPr>
        <w:t>ՆԵՐ</w:t>
      </w:r>
      <w:r>
        <w:rPr>
          <w:rFonts w:ascii="GHEA Grapalat" w:hAnsi="GHEA Grapalat"/>
          <w:b/>
        </w:rPr>
        <w:t xml:space="preserve"> ԿԱՏԱՐԵԼՈՒ ՄԱՍԻՆ» ՀՀ ԿԱՌԱՎԱՐՈՒԹՅԱՆ ՈՐՈՇՄԱՆ ՆԱԽԱԳԾԻ ԸՆԴՈՒՆՄԱՆ</w:t>
      </w:r>
    </w:p>
    <w:p w:rsidR="005659D0" w:rsidRDefault="005659D0" w:rsidP="005659D0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720"/>
        <w:jc w:val="both"/>
        <w:rPr>
          <w:rFonts w:ascii="GHEA Grapalat" w:hAnsi="GHEA Grapalat"/>
          <w:b/>
        </w:rPr>
      </w:pP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1. Իրավական ակտի անհրաժեշտությունը 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Հայաստանի Հանրապետության կառավարության 2005 թվականի ապրիլի 28-ի N 562-Ն որոշման մեջ  կատարվո</w:t>
      </w:r>
      <w:r w:rsidR="000E13CE">
        <w:rPr>
          <w:rFonts w:ascii="GHEA Grapalat" w:hAnsi="GHEA Grapalat"/>
        </w:rPr>
        <w:t>ղ փոփոխություն</w:t>
      </w:r>
      <w:r w:rsidR="00592147">
        <w:rPr>
          <w:rFonts w:ascii="GHEA Grapalat" w:hAnsi="GHEA Grapalat"/>
        </w:rPr>
        <w:t>ները և լրացում</w:t>
      </w:r>
      <w:r w:rsidR="00FE3E10">
        <w:rPr>
          <w:rFonts w:ascii="GHEA Grapalat" w:hAnsi="GHEA Grapalat"/>
        </w:rPr>
        <w:t>ներ</w:t>
      </w:r>
      <w:r w:rsidR="00592147">
        <w:rPr>
          <w:rFonts w:ascii="GHEA Grapalat" w:hAnsi="GHEA Grapalat"/>
        </w:rPr>
        <w:t>ը</w:t>
      </w:r>
      <w:r>
        <w:rPr>
          <w:rFonts w:ascii="GHEA Grapalat" w:hAnsi="GHEA Grapalat"/>
        </w:rPr>
        <w:t xml:space="preserve"> պայմանավորված են </w:t>
      </w:r>
      <w:r w:rsidR="000E13CE">
        <w:rPr>
          <w:rFonts w:ascii="GHEA Grapalat" w:hAnsi="GHEA Grapalat"/>
        </w:rPr>
        <w:t xml:space="preserve">ՀՀ կառավարության կողմից 2023 թվականի </w:t>
      </w:r>
      <w:r w:rsidR="000E13CE" w:rsidRPr="00592147">
        <w:rPr>
          <w:rFonts w:ascii="GHEA Grapalat" w:hAnsi="GHEA Grapalat"/>
        </w:rPr>
        <w:t xml:space="preserve"> սեպտեմբերի </w:t>
      </w:r>
      <w:r w:rsidR="000E13CE" w:rsidRPr="000E13CE">
        <w:rPr>
          <w:rFonts w:ascii="GHEA Grapalat" w:hAnsi="GHEA Grapalat"/>
        </w:rPr>
        <w:t>28-ին ընդունված  N 1666-Ն</w:t>
      </w:r>
      <w:r w:rsidR="000E13CE">
        <w:rPr>
          <w:rFonts w:ascii="GHEA Grapalat" w:hAnsi="GHEA Grapalat"/>
        </w:rPr>
        <w:t xml:space="preserve"> որոշման 10-րդ կետի 1-ին ենթակետի կատարումն ապահովելու</w:t>
      </w:r>
      <w:r>
        <w:rPr>
          <w:rFonts w:ascii="GHEA Grapalat" w:hAnsi="GHEA Grapalat"/>
        </w:rPr>
        <w:t xml:space="preserve"> անհրաժեշտությամբ:</w:t>
      </w:r>
      <w:r w:rsidR="000E13CE" w:rsidRPr="000E13CE">
        <w:rPr>
          <w:rFonts w:ascii="GHEA Grapalat" w:hAnsi="GHEA Grapalat"/>
        </w:rPr>
        <w:t xml:space="preserve"> 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1.1.Կարգավորման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հարաբերությունների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ներկա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վիճակը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առկա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խնդիրները</w:t>
      </w:r>
    </w:p>
    <w:p w:rsidR="009138DA" w:rsidRDefault="009138DA" w:rsidP="005659D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138DA">
        <w:rPr>
          <w:rFonts w:ascii="GHEA Grapalat" w:eastAsia="Times New Roman" w:hAnsi="GHEA Grapalat" w:cs="Times New Roman"/>
          <w:sz w:val="24"/>
          <w:szCs w:val="24"/>
        </w:rPr>
        <w:t xml:space="preserve">ՀՀ կառավարության 2005 թվականի ապրիլի 28-ի N 562-Ն </w:t>
      </w:r>
      <w:r w:rsidR="005659D0">
        <w:rPr>
          <w:rFonts w:ascii="GHEA Grapalat" w:eastAsia="Times New Roman" w:hAnsi="GHEA Grapalat" w:cs="Times New Roman"/>
          <w:sz w:val="24"/>
          <w:szCs w:val="24"/>
        </w:rPr>
        <w:t xml:space="preserve">որոշմամբ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կաանոնակարգվել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r w:rsidR="005659D0" w:rsidRPr="009138DA">
        <w:rPr>
          <w:rFonts w:ascii="GHEA Grapalat" w:eastAsia="Times New Roman" w:hAnsi="GHEA Grapalat" w:cs="Times New Roman"/>
          <w:sz w:val="24"/>
          <w:szCs w:val="24"/>
        </w:rPr>
        <w:t> </w:t>
      </w:r>
      <w:r w:rsidRPr="009138DA">
        <w:rPr>
          <w:rFonts w:ascii="GHEA Grapalat" w:eastAsia="Times New Roman" w:hAnsi="GHEA Grapalat" w:cs="Times New Roman"/>
          <w:sz w:val="24"/>
          <w:szCs w:val="24"/>
        </w:rPr>
        <w:t>պետական գույքի էլեկտրոնային հաշվառման գրանցամատյանում</w:t>
      </w:r>
      <w:r w:rsidRPr="00950A8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659D0">
        <w:rPr>
          <w:rFonts w:ascii="GHEA Grapalat" w:eastAsia="Times New Roman" w:hAnsi="GHEA Grapalat" w:cs="Times New Roman"/>
          <w:sz w:val="24"/>
          <w:szCs w:val="24"/>
        </w:rPr>
        <w:t xml:space="preserve">ներառվող գույքի </w:t>
      </w:r>
      <w:proofErr w:type="spellStart"/>
      <w:r w:rsidR="005659D0">
        <w:rPr>
          <w:rFonts w:ascii="GHEA Grapalat" w:eastAsia="Times New Roman" w:hAnsi="GHEA Grapalat" w:cs="Times New Roman"/>
          <w:sz w:val="24"/>
          <w:szCs w:val="24"/>
        </w:rPr>
        <w:t>բնութագրիչները</w:t>
      </w:r>
      <w:proofErr w:type="spellEnd"/>
      <w:r w:rsidR="005659D0">
        <w:rPr>
          <w:rFonts w:ascii="GHEA Grapalat" w:eastAsia="Times New Roman" w:hAnsi="GHEA Grapalat" w:cs="Times New Roman"/>
          <w:sz w:val="24"/>
          <w:szCs w:val="24"/>
        </w:rPr>
        <w:t xml:space="preserve"> և տեղեկատվությունը</w:t>
      </w:r>
      <w:r>
        <w:rPr>
          <w:rFonts w:ascii="GHEA Grapalat" w:eastAsia="Times New Roman" w:hAnsi="GHEA Grapalat" w:cs="Times New Roman"/>
          <w:sz w:val="24"/>
          <w:szCs w:val="24"/>
        </w:rPr>
        <w:t>։</w:t>
      </w:r>
    </w:p>
    <w:p w:rsidR="005659D0" w:rsidRDefault="009138DA" w:rsidP="000B44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138DA">
        <w:rPr>
          <w:rFonts w:ascii="GHEA Grapalat" w:eastAsia="Times New Roman" w:hAnsi="GHEA Grapalat" w:cs="Times New Roman"/>
          <w:sz w:val="24"/>
          <w:szCs w:val="24"/>
        </w:rPr>
        <w:t>Հաշվի առնելով, որ ՀՀ կառավարության կողմից 2023 թվականի  սեպտեմբերի 28-ին ընդունվել է  N 1666-Ն որոշումը, որով  սահմանվում է պետական մարմիններին սպասարկող տարբերանշանով և հատուկ նշանակության ավտոմեքենաների թվաքանակը</w:t>
      </w:r>
      <w:r w:rsidR="000B44CA">
        <w:rPr>
          <w:rFonts w:ascii="GHEA Grapalat" w:eastAsia="Times New Roman" w:hAnsi="GHEA Grapalat" w:cs="Times New Roman"/>
          <w:sz w:val="24"/>
          <w:szCs w:val="24"/>
        </w:rPr>
        <w:t>՝ ա</w:t>
      </w:r>
      <w:r w:rsidR="001D3236">
        <w:rPr>
          <w:rFonts w:ascii="GHEA Grapalat" w:eastAsia="Times New Roman" w:hAnsi="GHEA Grapalat" w:cs="Times New Roman"/>
          <w:sz w:val="24"/>
          <w:szCs w:val="24"/>
        </w:rPr>
        <w:t>յս հանգամանքով պայմանավորված</w:t>
      </w:r>
      <w:r w:rsidRPr="009138D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659D0">
        <w:rPr>
          <w:rFonts w:ascii="GHEA Grapalat" w:eastAsia="Times New Roman" w:hAnsi="GHEA Grapalat" w:cs="Times New Roman"/>
          <w:sz w:val="24"/>
          <w:szCs w:val="24"/>
        </w:rPr>
        <w:t>մշակ</w:t>
      </w:r>
      <w:r w:rsidR="00FE3E10">
        <w:rPr>
          <w:rFonts w:ascii="GHEA Grapalat" w:eastAsia="Times New Roman" w:hAnsi="GHEA Grapalat" w:cs="Times New Roman"/>
          <w:sz w:val="24"/>
          <w:szCs w:val="24"/>
        </w:rPr>
        <w:t>վ</w:t>
      </w:r>
      <w:r w:rsidR="005659D0">
        <w:rPr>
          <w:rFonts w:ascii="GHEA Grapalat" w:eastAsia="Times New Roman" w:hAnsi="GHEA Grapalat" w:cs="Times New Roman"/>
          <w:sz w:val="24"/>
          <w:szCs w:val="24"/>
        </w:rPr>
        <w:t>ել է ներկայաց</w:t>
      </w:r>
      <w:bookmarkStart w:id="0" w:name="_GoBack"/>
      <w:bookmarkEnd w:id="0"/>
      <w:r w:rsidR="005659D0">
        <w:rPr>
          <w:rFonts w:ascii="GHEA Grapalat" w:eastAsia="Times New Roman" w:hAnsi="GHEA Grapalat" w:cs="Times New Roman"/>
          <w:sz w:val="24"/>
          <w:szCs w:val="24"/>
        </w:rPr>
        <w:t>ված նախագիծը</w:t>
      </w:r>
      <w:r w:rsidR="005659D0" w:rsidRPr="009138DA">
        <w:rPr>
          <w:rFonts w:ascii="GHEA Grapalat" w:eastAsia="Times New Roman" w:hAnsi="GHEA Grapalat" w:cs="Times New Roman"/>
          <w:sz w:val="24"/>
          <w:szCs w:val="24"/>
        </w:rPr>
        <w:t xml:space="preserve">։ </w:t>
      </w:r>
    </w:p>
    <w:p w:rsidR="006B7D07" w:rsidRPr="00FE3E10" w:rsidRDefault="006B7D07" w:rsidP="00FE3E1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6B7D07">
        <w:rPr>
          <w:rFonts w:ascii="GHEA Grapalat" w:eastAsia="Times New Roman" w:hAnsi="GHEA Grapalat" w:cs="Times New Roman"/>
          <w:sz w:val="24"/>
          <w:szCs w:val="24"/>
        </w:rPr>
        <w:t>Միևնույն</w:t>
      </w:r>
      <w:proofErr w:type="spellEnd"/>
      <w:r w:rsidRPr="006B7D07">
        <w:rPr>
          <w:rFonts w:ascii="GHEA Grapalat" w:eastAsia="Times New Roman" w:hAnsi="GHEA Grapalat" w:cs="Times New Roman"/>
          <w:sz w:val="24"/>
          <w:szCs w:val="24"/>
        </w:rPr>
        <w:t xml:space="preserve"> ժամանակ առաջարկվում են որոշակի շտկումներ կատարել որոշման մեջ, մասնավորապես համապատասխան փոփոխություններ են կատարվել պետական կառավարման մարմնի անվանման մեջ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մասնավորապես՝ </w:t>
      </w:r>
      <w:r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որոշման 4-րդ </w:t>
      </w:r>
      <w:proofErr w:type="spellStart"/>
      <w:r w:rsidRPr="008B5719">
        <w:rPr>
          <w:rFonts w:ascii="GHEA Grapalat" w:hAnsi="GHEA Grapalat"/>
          <w:bCs/>
          <w:iCs/>
          <w:color w:val="000000"/>
          <w:sz w:val="24"/>
          <w:szCs w:val="24"/>
        </w:rPr>
        <w:t>կետում</w:t>
      </w:r>
      <w:proofErr w:type="spellEnd"/>
      <w:r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>«Հայաստանի Հանրապետության վարչապետի աշխատակազմի» բառերը հանել, «հատուկ քննչական ծառայության» բառերը փոխարինել «</w:t>
      </w:r>
      <w:proofErr w:type="spellStart"/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>հակակոռուպցիոն</w:t>
      </w:r>
      <w:proofErr w:type="spellEnd"/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կոմիտեի» բառերով, «հեռուստառադիոընկերության» բառը փոխարինել «</w:t>
      </w:r>
      <w:proofErr w:type="spellStart"/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>հեռարձակողի</w:t>
      </w:r>
      <w:proofErr w:type="spellEnd"/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>» բառով, «ռադիոյի</w:t>
      </w:r>
      <w:r w:rsidR="00FE3E10">
        <w:rPr>
          <w:rFonts w:ascii="GHEA Grapalat" w:hAnsi="GHEA Grapalat"/>
          <w:bCs/>
          <w:iCs/>
          <w:color w:val="000000"/>
          <w:sz w:val="24"/>
          <w:szCs w:val="24"/>
        </w:rPr>
        <w:t>» բառից հետո հանել՝ «ազգային» բառը</w:t>
      </w:r>
      <w:r w:rsidR="00FE3E10">
        <w:rPr>
          <w:rFonts w:ascii="GHEA Grapalat" w:hAnsi="GHEA Grapalat" w:cs="Times New Roman"/>
          <w:sz w:val="24"/>
          <w:szCs w:val="24"/>
        </w:rPr>
        <w:t>,</w:t>
      </w:r>
      <w:r w:rsidR="00FE3E10">
        <w:rPr>
          <w:rFonts w:ascii="GHEA Grapalat" w:hAnsi="GHEA Grapalat"/>
          <w:bCs/>
          <w:iCs/>
          <w:color w:val="000000"/>
          <w:sz w:val="24"/>
          <w:szCs w:val="24"/>
        </w:rPr>
        <w:t xml:space="preserve"> «</w:t>
      </w:r>
      <w:r w:rsidR="00FE3E10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 պաշտպանության հանձնաժողովի» բառերից հետո լրացնել «Կոռուպցիայի կանխարգելման հանձնաժողովի» բառերը</w:t>
      </w:r>
      <w:r w:rsidR="005F10B9">
        <w:rPr>
          <w:rFonts w:ascii="GHEA Grapalat" w:hAnsi="GHEA Grapalat"/>
          <w:bCs/>
          <w:iCs/>
          <w:color w:val="000000"/>
          <w:sz w:val="24"/>
          <w:szCs w:val="24"/>
        </w:rPr>
        <w:t xml:space="preserve">, իսկ </w:t>
      </w:r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որոշման 6-րդ </w:t>
      </w:r>
      <w:proofErr w:type="spellStart"/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>կետում</w:t>
      </w:r>
      <w:proofErr w:type="spellEnd"/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 և </w:t>
      </w:r>
      <w:r w:rsidR="005F10B9" w:rsidRPr="008B5719">
        <w:rPr>
          <w:rFonts w:ascii="GHEA Grapalat" w:hAnsi="GHEA Grapalat"/>
          <w:color w:val="000000"/>
          <w:sz w:val="24"/>
          <w:szCs w:val="24"/>
        </w:rPr>
        <w:t>1-ին կետով հաստատված կարգի</w:t>
      </w:r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 7-րդ </w:t>
      </w:r>
      <w:proofErr w:type="spellStart"/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>կետում</w:t>
      </w:r>
      <w:proofErr w:type="spellEnd"/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t xml:space="preserve"> «տնտեսական </w:t>
      </w:r>
      <w:r w:rsidR="005F10B9" w:rsidRPr="008B5719">
        <w:rPr>
          <w:rFonts w:ascii="GHEA Grapalat" w:hAnsi="GHEA Grapalat"/>
          <w:bCs/>
          <w:iCs/>
          <w:color w:val="000000"/>
          <w:sz w:val="24"/>
          <w:szCs w:val="24"/>
        </w:rPr>
        <w:lastRenderedPageBreak/>
        <w:t>զարգացման և ներդրումների» բառերը փոխարինել «տարածքային կառավարման և ենթակառուցվածքների» բառերով</w:t>
      </w:r>
      <w:r w:rsidR="005F10B9">
        <w:rPr>
          <w:rFonts w:ascii="GHEA Grapalat" w:hAnsi="GHEA Grapalat"/>
          <w:bCs/>
          <w:iCs/>
          <w:color w:val="000000"/>
          <w:sz w:val="24"/>
          <w:szCs w:val="24"/>
        </w:rPr>
        <w:t>։</w:t>
      </w:r>
    </w:p>
    <w:p w:rsidR="005659D0" w:rsidRPr="001D3236" w:rsidRDefault="005659D0" w:rsidP="001D3236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normaltextrun"/>
          <w:rFonts w:ascii="GHEA Grapalat" w:eastAsia="Calibri" w:hAnsi="GHEA Grapalat"/>
        </w:rPr>
      </w:pPr>
      <w:r>
        <w:rPr>
          <w:rStyle w:val="normaltextrun"/>
          <w:rFonts w:ascii="GHEA Grapalat" w:eastAsia="Calibri" w:hAnsi="GHEA Grapalat"/>
        </w:rPr>
        <w:t xml:space="preserve">Նախագծի </w:t>
      </w:r>
      <w:proofErr w:type="spellStart"/>
      <w:r>
        <w:rPr>
          <w:rStyle w:val="normaltextrun"/>
          <w:rFonts w:ascii="GHEA Grapalat" w:eastAsia="Calibri" w:hAnsi="GHEA Grapalat"/>
        </w:rPr>
        <w:t>ընդունմամբ</w:t>
      </w:r>
      <w:proofErr w:type="spellEnd"/>
      <w:r>
        <w:rPr>
          <w:rStyle w:val="normaltextrun"/>
          <w:rFonts w:ascii="GHEA Grapalat" w:eastAsia="Calibri" w:hAnsi="GHEA Grapalat"/>
        </w:rPr>
        <w:t xml:space="preserve"> ոչ միայն կբարելավվի հաշվառման օպերատիվությունը և կբարձրանա հավաստիության մակարդակը</w:t>
      </w:r>
      <w:r w:rsidR="000B44CA">
        <w:rPr>
          <w:rStyle w:val="normaltextrun"/>
          <w:rFonts w:ascii="GHEA Grapalat" w:eastAsia="Calibri" w:hAnsi="GHEA Grapalat"/>
        </w:rPr>
        <w:t>, այլ նաև՝</w:t>
      </w:r>
      <w:r w:rsidR="001D3236">
        <w:rPr>
          <w:rStyle w:val="normaltextrun"/>
          <w:rFonts w:ascii="GHEA Grapalat" w:eastAsia="Calibri" w:hAnsi="GHEA Grapalat"/>
        </w:rPr>
        <w:t xml:space="preserve"> </w:t>
      </w:r>
      <w:r>
        <w:rPr>
          <w:rStyle w:val="normaltextrun"/>
          <w:rFonts w:ascii="GHEA Grapalat" w:eastAsia="Calibri" w:hAnsi="GHEA Grapalat"/>
        </w:rPr>
        <w:t xml:space="preserve">Հաշվառման </w:t>
      </w:r>
      <w:r w:rsidR="001D3236">
        <w:rPr>
          <w:rStyle w:val="normaltextrun"/>
          <w:rFonts w:ascii="GHEA Grapalat" w:eastAsia="Calibri" w:hAnsi="GHEA Grapalat"/>
        </w:rPr>
        <w:t>համակարգում</w:t>
      </w:r>
      <w:r>
        <w:rPr>
          <w:rStyle w:val="normaltextrun"/>
          <w:rFonts w:ascii="GHEA Grapalat" w:eastAsia="Calibri" w:hAnsi="GHEA Grapalat"/>
        </w:rPr>
        <w:t xml:space="preserve"> հնարավորություն կընձեռնի </w:t>
      </w:r>
      <w:r>
        <w:rPr>
          <w:rFonts w:ascii="GHEA Grapalat" w:hAnsi="GHEA Grapalat"/>
        </w:rPr>
        <w:t xml:space="preserve">ծառայողական տրանսպորտային միջոցների </w:t>
      </w:r>
      <w:r>
        <w:rPr>
          <w:rStyle w:val="normaltextrun"/>
          <w:rFonts w:ascii="GHEA Grapalat" w:eastAsia="Calibri" w:hAnsi="GHEA Grapalat"/>
        </w:rPr>
        <w:t>վերաբերյալ ստանալ մանրամասն տեղեկություններ:</w:t>
      </w:r>
    </w:p>
    <w:p w:rsidR="005659D0" w:rsidRDefault="005659D0" w:rsidP="005659D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1.2. </w:t>
      </w:r>
      <w:r>
        <w:rPr>
          <w:rFonts w:ascii="GHEA Grapalat" w:hAnsi="GHEA Grapalat"/>
          <w:b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խնդիրների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առաջարկվող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լուծումները</w:t>
      </w:r>
      <w:r>
        <w:rPr>
          <w:rFonts w:ascii="GHEA Grapalat" w:hAnsi="GHEA Grapalat"/>
          <w:b/>
          <w:lang w:val="af-ZA"/>
        </w:rPr>
        <w:t xml:space="preserve"> 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Ներկայացված նախագծով նախատեսվում է պետական գույքի հաշվառման համակարգն </w:t>
      </w:r>
      <w:proofErr w:type="spellStart"/>
      <w:r>
        <w:rPr>
          <w:rStyle w:val="normaltextrun"/>
          <w:rFonts w:ascii="GHEA Grapalat" w:eastAsia="Calibri" w:hAnsi="GHEA Grapalat" w:cs="Times New Roman"/>
          <w:sz w:val="24"/>
          <w:szCs w:val="24"/>
        </w:rPr>
        <w:t>արդիականացել</w:t>
      </w:r>
      <w:proofErr w:type="spellEnd"/>
      <w:r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, համապատասխանեցնել գործող </w:t>
      </w:r>
      <w:proofErr w:type="spellStart"/>
      <w:r>
        <w:rPr>
          <w:rStyle w:val="normaltextrun"/>
          <w:rFonts w:ascii="GHEA Grapalat" w:eastAsia="Calibri" w:hAnsi="GHEA Grapalat" w:cs="Times New Roman"/>
          <w:sz w:val="24"/>
          <w:szCs w:val="24"/>
        </w:rPr>
        <w:t>օրենդրությանը</w:t>
      </w:r>
      <w:proofErr w:type="spellEnd"/>
      <w:r>
        <w:rPr>
          <w:rStyle w:val="normaltextrun"/>
          <w:rFonts w:ascii="GHEA Grapalat" w:eastAsia="Calibri" w:hAnsi="GHEA Grapalat" w:cs="Times New Roman"/>
          <w:sz w:val="24"/>
          <w:szCs w:val="24"/>
        </w:rPr>
        <w:t xml:space="preserve">։ Նախագծով նախատեսվող  </w:t>
      </w:r>
      <w:r>
        <w:rPr>
          <w:rFonts w:ascii="GHEA Grapalat" w:hAnsi="GHEA Grapalat"/>
          <w:sz w:val="24"/>
          <w:szCs w:val="24"/>
        </w:rPr>
        <w:t xml:space="preserve">փոփոխությունների և </w:t>
      </w:r>
      <w:r w:rsidR="001D3236">
        <w:rPr>
          <w:rFonts w:ascii="GHEA Grapalat" w:hAnsi="GHEA Grapalat"/>
          <w:sz w:val="24"/>
          <w:szCs w:val="24"/>
        </w:rPr>
        <w:t>լրացման</w:t>
      </w:r>
      <w:r>
        <w:rPr>
          <w:rFonts w:ascii="GHEA Grapalat" w:hAnsi="GHEA Grapalat"/>
          <w:sz w:val="24"/>
          <w:szCs w:val="24"/>
        </w:rPr>
        <w:t xml:space="preserve"> արդյունքում կավելանա գույքի վերաբերյալ ամբողջականությունը, ինչպես նաև գույքի հետագա տնօրինման արդյունավետությունը։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2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b/>
          <w:sz w:val="24"/>
          <w:szCs w:val="24"/>
        </w:rPr>
        <w:t>Նախագծի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մշակման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գործընթացում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ներգրավված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ինստիտուտները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անձինք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eastAsia="Calibri" w:hAnsi="GHEA Grapalat"/>
          <w:sz w:val="24"/>
          <w:szCs w:val="24"/>
        </w:rPr>
        <w:t xml:space="preserve">Նախագիծը մշակվել է ՀՀ տարածքային կառավարման և </w:t>
      </w:r>
      <w:r w:rsidR="00515EB1">
        <w:rPr>
          <w:rFonts w:ascii="GHEA Grapalat" w:eastAsia="Calibri" w:hAnsi="GHEA Grapalat"/>
          <w:sz w:val="24"/>
          <w:szCs w:val="24"/>
        </w:rPr>
        <w:t xml:space="preserve">ենթակառուցվածքների </w:t>
      </w:r>
      <w:r>
        <w:rPr>
          <w:rFonts w:ascii="GHEA Grapalat" w:eastAsia="Calibri" w:hAnsi="GHEA Grapalat"/>
          <w:sz w:val="24"/>
          <w:szCs w:val="24"/>
        </w:rPr>
        <w:t>նախարարության պետական գույքի կառավարման կոմիտեի կողմից: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3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>
        <w:rPr>
          <w:rFonts w:ascii="GHEA Grapalat" w:hAnsi="GHEA Grapalat"/>
          <w:b/>
          <w:sz w:val="24"/>
          <w:szCs w:val="24"/>
        </w:rPr>
        <w:t>Իրավական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ակտի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կիրարկման</w:t>
      </w:r>
      <w:proofErr w:type="spellEnd"/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դեպքում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ակնկալվող</w:t>
      </w:r>
      <w:r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արդյունքը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 ընդունումը հիմք կհանդիսանա պետական գույքի հաշվառման համակարգի կատարելագործման, ինչպես նաև հաշվառման համակարգից օպերատիվ և համապարփակ տեղեկատվություն ստանալու համար։</w:t>
      </w:r>
    </w:p>
    <w:p w:rsidR="005659D0" w:rsidRDefault="005659D0" w:rsidP="005659D0">
      <w:pPr>
        <w:tabs>
          <w:tab w:val="left" w:pos="45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4.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/>
          <w:b/>
          <w:bCs/>
          <w:color w:val="000000"/>
          <w:sz w:val="24"/>
          <w:szCs w:val="24"/>
        </w:rPr>
        <w:t>եկամուտներում</w:t>
      </w:r>
      <w:proofErr w:type="spellEnd"/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և ծախսերում սպասվելիք փոփոխությունների մասին.</w:t>
      </w:r>
    </w:p>
    <w:p w:rsidR="005659D0" w:rsidRDefault="005659D0" w:rsidP="005659D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այաստանի</w:t>
      </w:r>
      <w:proofErr w:type="spellEnd"/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200</w:t>
      </w:r>
      <w:r>
        <w:rPr>
          <w:rFonts w:ascii="GHEA Grapalat" w:hAnsi="GHEA Grapalat"/>
          <w:sz w:val="24"/>
          <w:szCs w:val="24"/>
        </w:rPr>
        <w:t>5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ապրիլի</w:t>
      </w:r>
      <w:r>
        <w:rPr>
          <w:rFonts w:ascii="GHEA Grapalat" w:hAnsi="GHEA Grapalat"/>
          <w:sz w:val="24"/>
          <w:szCs w:val="24"/>
          <w:lang w:val="fr-FR"/>
        </w:rPr>
        <w:t xml:space="preserve">  2</w:t>
      </w:r>
      <w:r>
        <w:rPr>
          <w:rFonts w:ascii="GHEA Grapalat" w:hAnsi="GHEA Grapalat"/>
          <w:sz w:val="24"/>
          <w:szCs w:val="24"/>
        </w:rPr>
        <w:t>8</w:t>
      </w:r>
      <w:r>
        <w:rPr>
          <w:rFonts w:ascii="GHEA Grapalat" w:hAnsi="GHEA Grapalat"/>
          <w:sz w:val="24"/>
          <w:szCs w:val="24"/>
          <w:lang w:val="fr-FR"/>
        </w:rPr>
        <w:t xml:space="preserve">-ի N 562-Ն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7050FD">
        <w:rPr>
          <w:rFonts w:ascii="GHEA Grapalat" w:hAnsi="GHEA Grapalat"/>
          <w:sz w:val="24"/>
          <w:szCs w:val="24"/>
        </w:rPr>
        <w:t>փոփոխություններ և լրացում</w:t>
      </w:r>
      <w:r w:rsidR="00FE3E10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 ՀՀ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տեղական ինքնակառավարման մարմինների բյուջեներում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 և եկամուտների էական ավելացումների կամ նվազեցումների մասին տեղեկանքի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լրացման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անհրաժեշտությունը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բացակայում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քանի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lastRenderedPageBreak/>
        <w:t xml:space="preserve">պետական կամ տեղական ինքնակառավարման մարմինների բյուջեներում ծախսերի և եկամուտների էական </w:t>
      </w:r>
      <w:proofErr w:type="spellStart"/>
      <w:r>
        <w:rPr>
          <w:rFonts w:ascii="GHEA Grapalat" w:hAnsi="GHEA Grapalat"/>
          <w:sz w:val="24"/>
          <w:szCs w:val="24"/>
        </w:rPr>
        <w:t>ավելացումներ</w:t>
      </w:r>
      <w:proofErr w:type="spellEnd"/>
      <w:r>
        <w:rPr>
          <w:rFonts w:ascii="GHEA Grapalat" w:hAnsi="GHEA Grapalat"/>
          <w:sz w:val="24"/>
          <w:szCs w:val="24"/>
        </w:rPr>
        <w:t xml:space="preserve"> կամ նվազեցումներ չեն նախատեսվում:</w:t>
      </w:r>
    </w:p>
    <w:p w:rsidR="005659D0" w:rsidRDefault="005659D0" w:rsidP="005659D0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Կապը ռազմավարական փաստաթղթերի հետ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</w:rPr>
        <w:t>.</w:t>
      </w:r>
    </w:p>
    <w:p w:rsidR="005659D0" w:rsidRDefault="005659D0" w:rsidP="005659D0">
      <w:pPr>
        <w:tabs>
          <w:tab w:val="left" w:pos="126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fr-FR"/>
        </w:rPr>
        <w:t>ՀՀ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նախագի</w:t>
      </w:r>
      <w:r>
        <w:rPr>
          <w:rFonts w:ascii="GHEA Grapalat" w:hAnsi="GHEA Grapalat"/>
          <w:sz w:val="24"/>
          <w:szCs w:val="24"/>
        </w:rPr>
        <w:t>ծը</w:t>
      </w:r>
      <w:proofErr w:type="spellEnd"/>
      <w:r>
        <w:rPr>
          <w:rFonts w:ascii="GHEA Grapalat" w:hAnsi="GHEA Grapalat"/>
          <w:sz w:val="24"/>
          <w:szCs w:val="24"/>
        </w:rPr>
        <w:t xml:space="preserve"> բխում է ՀՀ կառավարության 2021 թվականի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օգոստոսի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18-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№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>1363-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Ա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որոշմամբ հաստատված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հնգամյա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GHEA Grapalat"/>
          <w:color w:val="191919"/>
          <w:sz w:val="24"/>
          <w:szCs w:val="24"/>
          <w:shd w:val="clear" w:color="auto" w:fill="FFFFFF"/>
        </w:rPr>
        <w:t>ծրագրի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6.7-րդ բաժնի 1-ին կետի հանձնառությունից։</w:t>
      </w:r>
    </w:p>
    <w:p w:rsidR="005659D0" w:rsidRDefault="005659D0" w:rsidP="005659D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sz w:val="22"/>
          <w:szCs w:val="22"/>
        </w:rPr>
      </w:pPr>
    </w:p>
    <w:p w:rsidR="005659D0" w:rsidRDefault="005659D0" w:rsidP="005659D0"/>
    <w:p w:rsidR="006753E2" w:rsidRDefault="006753E2"/>
    <w:sectPr w:rsidR="006753E2" w:rsidSect="00304A9A">
      <w:pgSz w:w="12240" w:h="15840"/>
      <w:pgMar w:top="108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9D0"/>
    <w:rsid w:val="000B44CA"/>
    <w:rsid w:val="000E13CE"/>
    <w:rsid w:val="00116F80"/>
    <w:rsid w:val="00135199"/>
    <w:rsid w:val="00194246"/>
    <w:rsid w:val="001D3236"/>
    <w:rsid w:val="001F047D"/>
    <w:rsid w:val="00304A9A"/>
    <w:rsid w:val="003A677F"/>
    <w:rsid w:val="00430089"/>
    <w:rsid w:val="004A7193"/>
    <w:rsid w:val="00514D8E"/>
    <w:rsid w:val="00515EB1"/>
    <w:rsid w:val="005659D0"/>
    <w:rsid w:val="00592147"/>
    <w:rsid w:val="005F10B9"/>
    <w:rsid w:val="00635160"/>
    <w:rsid w:val="00654821"/>
    <w:rsid w:val="006753E2"/>
    <w:rsid w:val="006B7D07"/>
    <w:rsid w:val="007050FD"/>
    <w:rsid w:val="00743912"/>
    <w:rsid w:val="007A15FB"/>
    <w:rsid w:val="00911FA8"/>
    <w:rsid w:val="009138DA"/>
    <w:rsid w:val="00A329E5"/>
    <w:rsid w:val="00A90B5B"/>
    <w:rsid w:val="00B92834"/>
    <w:rsid w:val="00BB4EDE"/>
    <w:rsid w:val="00C94A7A"/>
    <w:rsid w:val="00CF1E55"/>
    <w:rsid w:val="00D06D09"/>
    <w:rsid w:val="00F50A2A"/>
    <w:rsid w:val="00F71B0C"/>
    <w:rsid w:val="00F8510F"/>
    <w:rsid w:val="00F8758F"/>
    <w:rsid w:val="00FE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432F3"/>
  <w15:docId w15:val="{95959821-C1DA-4531-A911-F4B85444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9D0"/>
    <w:pPr>
      <w:spacing w:after="200" w:line="276" w:lineRule="auto"/>
      <w:jc w:val="left"/>
    </w:pPr>
    <w:rPr>
      <w:rFonts w:ascii="Sylfaen" w:hAnsi="Sylfae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5659D0"/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565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rsid w:val="00565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https:/mul2-spm.gov.am/tasks/394916/oneclick/himnarorum.docx?token=7c9716ee6fc93ef1a45da8d12f895dc4</cp:keywords>
  <dc:description/>
  <cp:lastModifiedBy>Gohar Mirzoyan</cp:lastModifiedBy>
  <cp:revision>2</cp:revision>
  <dcterms:created xsi:type="dcterms:W3CDTF">2024-01-19T08:17:00Z</dcterms:created>
  <dcterms:modified xsi:type="dcterms:W3CDTF">2024-01-19T08:17:00Z</dcterms:modified>
</cp:coreProperties>
</file>